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F6A33" w14:textId="77777777" w:rsidR="009C44D0" w:rsidRDefault="00FD2C31" w:rsidP="006C7A3F">
      <w:pPr>
        <w:pStyle w:val="Titre1"/>
        <w:ind w:left="426" w:right="22"/>
        <w:jc w:val="right"/>
        <w:rPr>
          <w:rFonts w:asciiTheme="minorHAnsi" w:hAnsiTheme="minorHAnsi" w:cstheme="minorHAnsi"/>
        </w:rPr>
      </w:pPr>
      <w:r>
        <w:rPr>
          <w:rFonts w:asciiTheme="minorHAnsi" w:hAnsiTheme="minorHAnsi" w:cstheme="minorHAnsi"/>
          <w:noProof/>
        </w:rPr>
        <w:drawing>
          <wp:anchor distT="0" distB="0" distL="114300" distR="114300" simplePos="0" relativeHeight="251648000" behindDoc="0" locked="0" layoutInCell="1" allowOverlap="1" wp14:anchorId="3511D2F0" wp14:editId="07D61BC8">
            <wp:simplePos x="0" y="0"/>
            <wp:positionH relativeFrom="column">
              <wp:posOffset>5821053</wp:posOffset>
            </wp:positionH>
            <wp:positionV relativeFrom="paragraph">
              <wp:posOffset>-263525</wp:posOffset>
            </wp:positionV>
            <wp:extent cx="889618" cy="889618"/>
            <wp:effectExtent l="0" t="0" r="6350" b="635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889618" cy="889618"/>
                    </a:xfrm>
                    <a:prstGeom prst="rect">
                      <a:avLst/>
                    </a:prstGeom>
                    <a:noFill/>
                  </pic:spPr>
                </pic:pic>
              </a:graphicData>
            </a:graphic>
            <wp14:sizeRelH relativeFrom="page">
              <wp14:pctWidth>0</wp14:pctWidth>
            </wp14:sizeRelH>
            <wp14:sizeRelV relativeFrom="page">
              <wp14:pctHeight>0</wp14:pctHeight>
            </wp14:sizeRelV>
          </wp:anchor>
        </w:drawing>
      </w:r>
      <w:r w:rsidR="00747F2B">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BF46BEC" wp14:editId="2ADD1347">
                <wp:simplePos x="0" y="0"/>
                <wp:positionH relativeFrom="column">
                  <wp:posOffset>1059180</wp:posOffset>
                </wp:positionH>
                <wp:positionV relativeFrom="paragraph">
                  <wp:posOffset>-236220</wp:posOffset>
                </wp:positionV>
                <wp:extent cx="4724400" cy="86169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724400" cy="861695"/>
                        </a:xfrm>
                        <a:prstGeom prst="rect">
                          <a:avLst/>
                        </a:prstGeom>
                        <a:noFill/>
                        <a:ln w="6350">
                          <a:noFill/>
                        </a:ln>
                      </wps:spPr>
                      <wps:txbx>
                        <w:txbxContent>
                          <w:p w14:paraId="00B2280E" w14:textId="77777777" w:rsidR="00142B4B" w:rsidRPr="00142B4B" w:rsidRDefault="00142B4B" w:rsidP="00747F2B">
                            <w:pPr>
                              <w:pStyle w:val="Titre1"/>
                              <w:spacing w:after="120"/>
                              <w:ind w:left="-142" w:right="-231"/>
                              <w:jc w:val="center"/>
                              <w:rPr>
                                <w:rFonts w:ascii="Arial Narrow" w:hAnsi="Arial Narrow" w:cs="Arial"/>
                                <w:spacing w:val="30"/>
                                <w:sz w:val="28"/>
                                <w:szCs w:val="28"/>
                              </w:rPr>
                            </w:pPr>
                            <w:r w:rsidRPr="00142B4B">
                              <w:rPr>
                                <w:rFonts w:ascii="Arial Narrow" w:hAnsi="Arial Narrow" w:cs="Arial"/>
                                <w:spacing w:val="30"/>
                                <w:sz w:val="28"/>
                                <w:szCs w:val="28"/>
                              </w:rPr>
                              <w:t>FACULT</w:t>
                            </w:r>
                            <w:r w:rsidR="00BC5496">
                              <w:rPr>
                                <w:rFonts w:ascii="Arial Narrow" w:hAnsi="Arial Narrow" w:cs="Arial"/>
                                <w:spacing w:val="30"/>
                                <w:sz w:val="28"/>
                                <w:szCs w:val="28"/>
                              </w:rPr>
                              <w:t>É</w:t>
                            </w:r>
                            <w:r w:rsidRPr="00142B4B">
                              <w:rPr>
                                <w:rFonts w:ascii="Arial Narrow" w:hAnsi="Arial Narrow" w:cs="Arial"/>
                                <w:spacing w:val="30"/>
                                <w:sz w:val="28"/>
                                <w:szCs w:val="28"/>
                              </w:rPr>
                              <w:t xml:space="preserve"> DE DROIT ET DE SCIENCE POLITIQUE</w:t>
                            </w:r>
                          </w:p>
                          <w:p w14:paraId="4DB7633F" w14:textId="77777777" w:rsidR="00142B4B" w:rsidRPr="00142B4B" w:rsidRDefault="00142B4B" w:rsidP="00747F2B">
                            <w:pPr>
                              <w:pStyle w:val="Titre1"/>
                              <w:ind w:left="-142" w:right="-231"/>
                              <w:jc w:val="center"/>
                              <w:rPr>
                                <w:rFonts w:ascii="Arial Narrow" w:hAnsi="Arial Narrow" w:cs="Arial"/>
                                <w:sz w:val="28"/>
                                <w:szCs w:val="28"/>
                              </w:rPr>
                            </w:pPr>
                          </w:p>
                          <w:p w14:paraId="0F6750A4" w14:textId="4B5D09FE" w:rsidR="00142B4B" w:rsidRPr="00142B4B" w:rsidRDefault="00BC5496" w:rsidP="00747F2B">
                            <w:pPr>
                              <w:pStyle w:val="Titre1"/>
                              <w:ind w:left="-142" w:right="-231"/>
                              <w:jc w:val="center"/>
                              <w:rPr>
                                <w:rFonts w:ascii="Arial Narrow" w:hAnsi="Arial Narrow" w:cs="Arial"/>
                                <w:spacing w:val="30"/>
                                <w:sz w:val="28"/>
                                <w:szCs w:val="28"/>
                              </w:rPr>
                            </w:pPr>
                            <w:r>
                              <w:rPr>
                                <w:rFonts w:ascii="Arial Narrow" w:hAnsi="Arial Narrow" w:cs="Arial"/>
                                <w:spacing w:val="30"/>
                                <w:sz w:val="28"/>
                                <w:szCs w:val="28"/>
                              </w:rPr>
                              <w:t>EXAMENS ANNÉ</w:t>
                            </w:r>
                            <w:r w:rsidR="00142B4B" w:rsidRPr="00142B4B">
                              <w:rPr>
                                <w:rFonts w:ascii="Arial Narrow" w:hAnsi="Arial Narrow" w:cs="Arial"/>
                                <w:spacing w:val="30"/>
                                <w:sz w:val="28"/>
                                <w:szCs w:val="28"/>
                              </w:rPr>
                              <w:t xml:space="preserve">E UNIVERSITAIRE </w:t>
                            </w:r>
                            <w:r>
                              <w:rPr>
                                <w:rFonts w:ascii="Arial Narrow" w:hAnsi="Arial Narrow" w:cs="Arial"/>
                                <w:spacing w:val="30"/>
                                <w:sz w:val="28"/>
                                <w:szCs w:val="28"/>
                              </w:rPr>
                              <w:t>202</w:t>
                            </w:r>
                            <w:r w:rsidR="007B1848">
                              <w:rPr>
                                <w:rFonts w:ascii="Arial Narrow" w:hAnsi="Arial Narrow" w:cs="Arial"/>
                                <w:spacing w:val="30"/>
                                <w:sz w:val="28"/>
                                <w:szCs w:val="28"/>
                              </w:rPr>
                              <w:t>4</w:t>
                            </w:r>
                            <w:r w:rsidR="001A5788">
                              <w:rPr>
                                <w:rFonts w:ascii="Arial Narrow" w:hAnsi="Arial Narrow" w:cs="Arial"/>
                                <w:spacing w:val="30"/>
                                <w:sz w:val="28"/>
                                <w:szCs w:val="28"/>
                              </w:rPr>
                              <w:t>-202</w:t>
                            </w:r>
                            <w:r w:rsidR="007B1848">
                              <w:rPr>
                                <w:rFonts w:ascii="Arial Narrow" w:hAnsi="Arial Narrow" w:cs="Arial"/>
                                <w:spacing w:val="30"/>
                                <w:sz w:val="28"/>
                                <w:szCs w:val="28"/>
                              </w:rPr>
                              <w:t>5</w:t>
                            </w:r>
                          </w:p>
                          <w:p w14:paraId="098D5FF9" w14:textId="77777777" w:rsidR="00142B4B" w:rsidRDefault="00142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F46BEC" id="_x0000_t202" coordsize="21600,21600" o:spt="202" path="m,l,21600r21600,l21600,xe">
                <v:stroke joinstyle="miter"/>
                <v:path gradientshapeok="t" o:connecttype="rect"/>
              </v:shapetype>
              <v:shape id="Zone de texte 3" o:spid="_x0000_s1026" type="#_x0000_t202" style="position:absolute;left:0;text-align:left;margin-left:83.4pt;margin-top:-18.6pt;width:372pt;height:67.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pMgIAAFYEAAAOAAAAZHJzL2Uyb0RvYy54bWysVE1rGzEQvRf6H4Tu9a4/kyxeBzfBpRCS&#10;gBMCvclaybsgaVRJ9q776zvS2o5Jeyq9yCPN7Hy898bz204rshfON2BKOhzklAjDoWrMtqSvL6sv&#10;15T4wEzFFBhR0oPw9Hbx+dO8tYUYQQ2qEo5gEuOL1pa0DsEWWeZ5LTTzA7DCoFOC0yzg1W2zyrEW&#10;s2uVjfJ8lrXgKuuAC+/x9b530kXKL6Xg4UlKLwJRJcXeQjpdOjfxzBZzVmwds3XDj22wf+hCs8Zg&#10;0XOqexYY2bnmj1S64Q48yDDgoDOQsuEizYDTDPMP06xrZkWaBcHx9gyT/39p+eP+2ZGmKumYEsM0&#10;UvQDiSKVIEF0QZBxhKi1vsDItcXY0H2FDqk+vXt8jJN30un4izMR9CPYhzPAmIlwfJxcjSaTHF0c&#10;fdez4exmGtNk719b58M3AZpEo6QOCUy4sv2DD33oKSQWM7BqlEokKkPaks7G0zx9cPZgcmWwRpyh&#10;7zVaodt0x8E2UB1wLge9OLzlqwaLPzAfnplDNWC/qPDwhIdUgEXgaFFSg/v1t/cYjyShl5IW1VVS&#10;/3PHnKBEfTdI380QcUA5pstkejXCi7v0bC49ZqfvAAU8xF2yPJkxPqiTKR3oN1yEZayKLmY41i5p&#10;OJl3odc8LhIXy2UKQgFaFh7M2vKYOsIZoX3p3pizR/yjBh7hpENWfKChj+2JWO4CyCZxFAHuUT3i&#10;juJNLB8XLW7H5T1Fvf8dLH4DAAD//wMAUEsDBBQABgAIAAAAIQDAbYu54QAAAAoBAAAPAAAAZHJz&#10;L2Rvd25yZXYueG1sTI9BT8MwDIXvSPyHyEjctnRFK6U0naZKExKCw8Yu3NzGayuapDTZVvbr8U5w&#10;87Ofnr+XrybTixONvnNWwWIegSBbO93ZRsH+YzNLQfiAVmPvLCn4IQ+r4vYmx0y7s93SaRcawSHW&#10;Z6igDWHIpPR1Swb93A1k+XZwo8HAcmykHvHM4aaXcRQl0mBn+UOLA5Ut1V+7o1HwWm7ecVvFJr30&#10;5cvbYT187z+XSt3fTetnEIGm8GeGKz6jQ8FMlTta7UXPOkkYPSiYPTzGINjxtIh4U/GQLkEWufxf&#10;ofgFAAD//wMAUEsBAi0AFAAGAAgAAAAhALaDOJL+AAAA4QEAABMAAAAAAAAAAAAAAAAAAAAAAFtD&#10;b250ZW50X1R5cGVzXS54bWxQSwECLQAUAAYACAAAACEAOP0h/9YAAACUAQAACwAAAAAAAAAAAAAA&#10;AAAvAQAAX3JlbHMvLnJlbHNQSwECLQAUAAYACAAAACEAF/4+aTICAABWBAAADgAAAAAAAAAAAAAA&#10;AAAuAgAAZHJzL2Uyb0RvYy54bWxQSwECLQAUAAYACAAAACEAwG2LueEAAAAKAQAADwAAAAAAAAAA&#10;AAAAAACMBAAAZHJzL2Rvd25yZXYueG1sUEsFBgAAAAAEAAQA8wAAAJoFAAAAAA==&#10;" filled="f" stroked="f" strokeweight=".5pt">
                <v:textbox>
                  <w:txbxContent>
                    <w:p w14:paraId="00B2280E" w14:textId="77777777" w:rsidR="00142B4B" w:rsidRPr="00142B4B" w:rsidRDefault="00142B4B" w:rsidP="00747F2B">
                      <w:pPr>
                        <w:pStyle w:val="Titre1"/>
                        <w:spacing w:after="120"/>
                        <w:ind w:left="-142" w:right="-231"/>
                        <w:jc w:val="center"/>
                        <w:rPr>
                          <w:rFonts w:ascii="Arial Narrow" w:hAnsi="Arial Narrow" w:cs="Arial"/>
                          <w:spacing w:val="30"/>
                          <w:sz w:val="28"/>
                          <w:szCs w:val="28"/>
                        </w:rPr>
                      </w:pPr>
                      <w:r w:rsidRPr="00142B4B">
                        <w:rPr>
                          <w:rFonts w:ascii="Arial Narrow" w:hAnsi="Arial Narrow" w:cs="Arial"/>
                          <w:spacing w:val="30"/>
                          <w:sz w:val="28"/>
                          <w:szCs w:val="28"/>
                        </w:rPr>
                        <w:t>FACULT</w:t>
                      </w:r>
                      <w:r w:rsidR="00BC5496">
                        <w:rPr>
                          <w:rFonts w:ascii="Arial Narrow" w:hAnsi="Arial Narrow" w:cs="Arial"/>
                          <w:spacing w:val="30"/>
                          <w:sz w:val="28"/>
                          <w:szCs w:val="28"/>
                        </w:rPr>
                        <w:t>É</w:t>
                      </w:r>
                      <w:r w:rsidRPr="00142B4B">
                        <w:rPr>
                          <w:rFonts w:ascii="Arial Narrow" w:hAnsi="Arial Narrow" w:cs="Arial"/>
                          <w:spacing w:val="30"/>
                          <w:sz w:val="28"/>
                          <w:szCs w:val="28"/>
                        </w:rPr>
                        <w:t xml:space="preserve"> DE DROIT ET DE SCIENCE POLITIQUE</w:t>
                      </w:r>
                    </w:p>
                    <w:p w14:paraId="4DB7633F" w14:textId="77777777" w:rsidR="00142B4B" w:rsidRPr="00142B4B" w:rsidRDefault="00142B4B" w:rsidP="00747F2B">
                      <w:pPr>
                        <w:pStyle w:val="Titre1"/>
                        <w:ind w:left="-142" w:right="-231"/>
                        <w:jc w:val="center"/>
                        <w:rPr>
                          <w:rFonts w:ascii="Arial Narrow" w:hAnsi="Arial Narrow" w:cs="Arial"/>
                          <w:sz w:val="28"/>
                          <w:szCs w:val="28"/>
                        </w:rPr>
                      </w:pPr>
                    </w:p>
                    <w:p w14:paraId="0F6750A4" w14:textId="4B5D09FE" w:rsidR="00142B4B" w:rsidRPr="00142B4B" w:rsidRDefault="00BC5496" w:rsidP="00747F2B">
                      <w:pPr>
                        <w:pStyle w:val="Titre1"/>
                        <w:ind w:left="-142" w:right="-231"/>
                        <w:jc w:val="center"/>
                        <w:rPr>
                          <w:rFonts w:ascii="Arial Narrow" w:hAnsi="Arial Narrow" w:cs="Arial"/>
                          <w:spacing w:val="30"/>
                          <w:sz w:val="28"/>
                          <w:szCs w:val="28"/>
                        </w:rPr>
                      </w:pPr>
                      <w:r>
                        <w:rPr>
                          <w:rFonts w:ascii="Arial Narrow" w:hAnsi="Arial Narrow" w:cs="Arial"/>
                          <w:spacing w:val="30"/>
                          <w:sz w:val="28"/>
                          <w:szCs w:val="28"/>
                        </w:rPr>
                        <w:t>EXAMENS ANNÉ</w:t>
                      </w:r>
                      <w:r w:rsidR="00142B4B" w:rsidRPr="00142B4B">
                        <w:rPr>
                          <w:rFonts w:ascii="Arial Narrow" w:hAnsi="Arial Narrow" w:cs="Arial"/>
                          <w:spacing w:val="30"/>
                          <w:sz w:val="28"/>
                          <w:szCs w:val="28"/>
                        </w:rPr>
                        <w:t xml:space="preserve">E UNIVERSITAIRE </w:t>
                      </w:r>
                      <w:r>
                        <w:rPr>
                          <w:rFonts w:ascii="Arial Narrow" w:hAnsi="Arial Narrow" w:cs="Arial"/>
                          <w:spacing w:val="30"/>
                          <w:sz w:val="28"/>
                          <w:szCs w:val="28"/>
                        </w:rPr>
                        <w:t>202</w:t>
                      </w:r>
                      <w:r w:rsidR="007B1848">
                        <w:rPr>
                          <w:rFonts w:ascii="Arial Narrow" w:hAnsi="Arial Narrow" w:cs="Arial"/>
                          <w:spacing w:val="30"/>
                          <w:sz w:val="28"/>
                          <w:szCs w:val="28"/>
                        </w:rPr>
                        <w:t>4</w:t>
                      </w:r>
                      <w:r w:rsidR="001A5788">
                        <w:rPr>
                          <w:rFonts w:ascii="Arial Narrow" w:hAnsi="Arial Narrow" w:cs="Arial"/>
                          <w:spacing w:val="30"/>
                          <w:sz w:val="28"/>
                          <w:szCs w:val="28"/>
                        </w:rPr>
                        <w:t>-202</w:t>
                      </w:r>
                      <w:r w:rsidR="007B1848">
                        <w:rPr>
                          <w:rFonts w:ascii="Arial Narrow" w:hAnsi="Arial Narrow" w:cs="Arial"/>
                          <w:spacing w:val="30"/>
                          <w:sz w:val="28"/>
                          <w:szCs w:val="28"/>
                        </w:rPr>
                        <w:t>5</w:t>
                      </w:r>
                    </w:p>
                    <w:p w14:paraId="098D5FF9" w14:textId="77777777" w:rsidR="00142B4B" w:rsidRDefault="00142B4B"/>
                  </w:txbxContent>
                </v:textbox>
              </v:shape>
            </w:pict>
          </mc:Fallback>
        </mc:AlternateContent>
      </w:r>
      <w:r w:rsidR="00747F2B">
        <w:rPr>
          <w:rFonts w:ascii="Open Sans" w:hAnsi="Open Sans" w:cs="Open Sans"/>
          <w:b w:val="0"/>
          <w:bCs w:val="0"/>
          <w:noProof/>
        </w:rPr>
        <mc:AlternateContent>
          <mc:Choice Requires="wps">
            <w:drawing>
              <wp:anchor distT="0" distB="0" distL="114300" distR="114300" simplePos="0" relativeHeight="251678720" behindDoc="0" locked="0" layoutInCell="1" allowOverlap="1" wp14:anchorId="7E395CC3" wp14:editId="79A89A19">
                <wp:simplePos x="0" y="0"/>
                <wp:positionH relativeFrom="column">
                  <wp:posOffset>2983230</wp:posOffset>
                </wp:positionH>
                <wp:positionV relativeFrom="paragraph">
                  <wp:posOffset>136525</wp:posOffset>
                </wp:positionV>
                <wp:extent cx="857250" cy="0"/>
                <wp:effectExtent l="0" t="0" r="19050" b="19050"/>
                <wp:wrapNone/>
                <wp:docPr id="4" name="Connecteur droit 4"/>
                <wp:cNvGraphicFramePr/>
                <a:graphic xmlns:a="http://schemas.openxmlformats.org/drawingml/2006/main">
                  <a:graphicData uri="http://schemas.microsoft.com/office/word/2010/wordprocessingShape">
                    <wps:wsp>
                      <wps:cNvCnPr/>
                      <wps:spPr>
                        <a:xfrm flipV="1">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20F6AE" id="Connecteur droit 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9pt,10.75pt" to="302.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ZavAEAAL4DAAAOAAAAZHJzL2Uyb0RvYy54bWysU8uOEzEQvCPxD5bvZCbRLqxGmewhK7gg&#10;iHjdvXY7Y+GX2t7M5O9pe5IB8ZAQ4mK57erqrnJ7ez85y06AyQTf8/Wq5Qy8DMr4Y88/f3r94o6z&#10;lIVXwgYPPT9D4ve758+2Y+xgE4ZgFSAjEp+6MfZ8yDl2TZPkAE6kVYjg6VIHdCJTiMdGoRiJ3dlm&#10;07YvmzGgihgkpESnD/Ml31V+rUHm91onyMz2nHrLdcW6Ppa12W1Fd0QRByMvbYh/6MIJ46noQvUg&#10;smBPaH6hckZiSEHnlQyuCVobCVUDqVm3P6n5OIgIVQuZk+JiU/p/tPLd6YDMqJ7fcOaFoyfaB+/J&#10;N3hCpjCYzG6KS2NMHYH3/oCXKMUDFsmTRse0NfELDUA1gWSxqXp8XjyGKTNJh3e3rza39BLyetXM&#10;DIUpYspvIDhWNj23xhf1ohOntylTVYJeIRSUjuYe6i6fLRSw9R9AkyKqNXdTZwn2FtlJ0BSor+ui&#10;h7gqsqRoY+2S1NaSf0y6YEsa1Pn628QFXSsGn5dEZ3zA31XN07VVPeOvqmetRfZjUOf6ItUOGpKq&#10;7DLQZQp/jGv692+3+wYAAP//AwBQSwMEFAAGAAgAAAAhAA+ujIHdAAAACQEAAA8AAABkcnMvZG93&#10;bnJldi54bWxMj01OwzAQhfdI3MEaJDZV6zRqQwlxKlSJDSwopQdwkiGJsMchdlP39gxiAcv3ozff&#10;FNtojZhw9L0jBctFAgKpdk1PrYLj+9N8A8IHTY02jlDBBT1sy+urQueNO9MbTofQCh4hn2sFXQhD&#10;LqWvO7TaL9yAxNmHG60OLMdWNqM+87g1Mk2STFrdE1/o9IC7DuvPw8kqeH7dzy5pzGZfd+tqF6eN&#10;iS/eKHV7Ex8fQASM4a8MP/iMDiUzVe5EjRdGwSq7Z/SgIF2uQXAhS1ZsVL+GLAv5/4PyGwAA//8D&#10;AFBLAQItABQABgAIAAAAIQC2gziS/gAAAOEBAAATAAAAAAAAAAAAAAAAAAAAAABbQ29udGVudF9U&#10;eXBlc10ueG1sUEsBAi0AFAAGAAgAAAAhADj9If/WAAAAlAEAAAsAAAAAAAAAAAAAAAAALwEAAF9y&#10;ZWxzLy5yZWxzUEsBAi0AFAAGAAgAAAAhAMwQRlq8AQAAvgMAAA4AAAAAAAAAAAAAAAAALgIAAGRy&#10;cy9lMm9Eb2MueG1sUEsBAi0AFAAGAAgAAAAhAA+ujIHdAAAACQEAAA8AAAAAAAAAAAAAAAAAFgQA&#10;AGRycy9kb3ducmV2LnhtbFBLBQYAAAAABAAEAPMAAAAgBQAAAAA=&#10;" strokecolor="black [3040]"/>
            </w:pict>
          </mc:Fallback>
        </mc:AlternateContent>
      </w:r>
      <w:r w:rsidR="00142B4B">
        <w:rPr>
          <w:rFonts w:asciiTheme="minorHAnsi" w:hAnsiTheme="minorHAnsi" w:cstheme="minorHAnsi"/>
          <w:noProof/>
        </w:rPr>
        <w:drawing>
          <wp:anchor distT="0" distB="0" distL="114300" distR="114300" simplePos="0" relativeHeight="251668480" behindDoc="0" locked="0" layoutInCell="1" allowOverlap="1" wp14:anchorId="542CBBA0" wp14:editId="5326BD6B">
            <wp:simplePos x="0" y="0"/>
            <wp:positionH relativeFrom="column">
              <wp:posOffset>-188595</wp:posOffset>
            </wp:positionH>
            <wp:positionV relativeFrom="paragraph">
              <wp:posOffset>-273050</wp:posOffset>
            </wp:positionV>
            <wp:extent cx="1619885" cy="89979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88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A0EC1" w14:textId="77777777" w:rsidR="006C7A3F" w:rsidRDefault="006C7A3F" w:rsidP="006C7A3F">
      <w:pPr>
        <w:pStyle w:val="Titre1"/>
        <w:ind w:left="426" w:right="22"/>
        <w:jc w:val="center"/>
        <w:rPr>
          <w:rFonts w:ascii="Arial" w:hAnsi="Arial" w:cs="Arial"/>
          <w:sz w:val="28"/>
          <w:szCs w:val="28"/>
        </w:rPr>
      </w:pPr>
    </w:p>
    <w:p w14:paraId="1D04CEFE" w14:textId="77777777" w:rsidR="00142B4B" w:rsidRDefault="00142B4B" w:rsidP="00142B4B"/>
    <w:p w14:paraId="5C85A7AF" w14:textId="77777777" w:rsidR="00142B4B" w:rsidRPr="00142B4B" w:rsidRDefault="00142B4B" w:rsidP="00142B4B"/>
    <w:p w14:paraId="0E7ED45F" w14:textId="77777777" w:rsidR="00874275" w:rsidRPr="00B20891" w:rsidRDefault="003B4B8F" w:rsidP="006C7A3F">
      <w:pPr>
        <w:pStyle w:val="Titre4"/>
        <w:ind w:left="425"/>
        <w:jc w:val="left"/>
        <w:rPr>
          <w:rFonts w:ascii="Arial" w:hAnsi="Arial" w:cs="Arial"/>
          <w:b w:val="0"/>
          <w:sz w:val="8"/>
        </w:rPr>
      </w:pPr>
      <w:r w:rsidRPr="00B20891">
        <w:rPr>
          <w:rFonts w:ascii="Arial" w:hAnsi="Arial" w:cs="Arial"/>
          <w:b w:val="0"/>
          <w:sz w:val="36"/>
          <w:szCs w:val="36"/>
        </w:rPr>
        <w:tab/>
      </w:r>
      <w:r w:rsidRPr="00B20891">
        <w:rPr>
          <w:rFonts w:ascii="Arial" w:hAnsi="Arial" w:cs="Arial"/>
          <w:b w:val="0"/>
        </w:rPr>
        <w:tab/>
      </w:r>
      <w:r w:rsidRPr="00B20891">
        <w:rPr>
          <w:rFonts w:ascii="Arial" w:hAnsi="Arial" w:cs="Arial"/>
          <w:b w:val="0"/>
        </w:rPr>
        <w:tab/>
      </w:r>
    </w:p>
    <w:p w14:paraId="32A5F44A" w14:textId="77777777" w:rsidR="000D5B3C" w:rsidRPr="00B20891" w:rsidRDefault="000D5B3C" w:rsidP="000D5B3C">
      <w:pPr>
        <w:rPr>
          <w:rFonts w:ascii="Arial" w:hAnsi="Arial" w:cs="Arial"/>
        </w:rPr>
      </w:pPr>
    </w:p>
    <w:tbl>
      <w:tblPr>
        <w:tblStyle w:val="Grilledutableau"/>
        <w:tblW w:w="0" w:type="auto"/>
        <w:tblInd w:w="426" w:type="dxa"/>
        <w:tblLook w:val="04A0" w:firstRow="1" w:lastRow="0" w:firstColumn="1" w:lastColumn="0" w:noHBand="0" w:noVBand="1"/>
      </w:tblPr>
      <w:tblGrid>
        <w:gridCol w:w="2869"/>
        <w:gridCol w:w="2626"/>
        <w:gridCol w:w="417"/>
        <w:gridCol w:w="2496"/>
        <w:gridCol w:w="1503"/>
      </w:tblGrid>
      <w:tr w:rsidR="00E876BF" w:rsidRPr="00987D03" w14:paraId="3F0C4C71" w14:textId="77777777" w:rsidTr="008B465F">
        <w:trPr>
          <w:trHeight w:val="302"/>
        </w:trPr>
        <w:tc>
          <w:tcPr>
            <w:tcW w:w="2943" w:type="dxa"/>
            <w:vAlign w:val="center"/>
          </w:tcPr>
          <w:p w14:paraId="23998211" w14:textId="77777777" w:rsidR="00E876BF" w:rsidRPr="00987D03" w:rsidRDefault="00E876BF" w:rsidP="00CC298E">
            <w:pPr>
              <w:pStyle w:val="Titre4"/>
              <w:jc w:val="left"/>
              <w:outlineLvl w:val="3"/>
              <w:rPr>
                <w:rFonts w:ascii="Arial" w:hAnsi="Arial" w:cs="Arial"/>
                <w:b w:val="0"/>
                <w:i/>
                <w:sz w:val="20"/>
                <w:szCs w:val="20"/>
              </w:rPr>
            </w:pPr>
            <w:r w:rsidRPr="00987D03">
              <w:rPr>
                <w:rFonts w:ascii="Arial" w:hAnsi="Arial" w:cs="Arial"/>
                <w:b w:val="0"/>
                <w:i/>
                <w:sz w:val="20"/>
                <w:szCs w:val="20"/>
              </w:rPr>
              <w:t>Année d’étude</w:t>
            </w:r>
          </w:p>
        </w:tc>
        <w:tc>
          <w:tcPr>
            <w:tcW w:w="2693" w:type="dxa"/>
            <w:tcBorders>
              <w:right w:val="single" w:sz="4" w:space="0" w:color="auto"/>
            </w:tcBorders>
            <w:vAlign w:val="center"/>
          </w:tcPr>
          <w:p w14:paraId="531F8F15" w14:textId="5FB163BE" w:rsidR="00E876BF" w:rsidRPr="00987D03" w:rsidRDefault="00B20891" w:rsidP="00A7296C">
            <w:pPr>
              <w:pStyle w:val="Titre4"/>
              <w:ind w:left="175"/>
              <w:outlineLvl w:val="3"/>
              <w:rPr>
                <w:rFonts w:ascii="Arial" w:hAnsi="Arial" w:cs="Arial"/>
                <w:b w:val="0"/>
                <w:sz w:val="20"/>
                <w:szCs w:val="20"/>
              </w:rPr>
            </w:pPr>
            <w:r w:rsidRPr="00987D03">
              <w:rPr>
                <w:rFonts w:ascii="Arial" w:hAnsi="Arial" w:cs="Arial"/>
                <w:b w:val="0"/>
                <w:sz w:val="20"/>
                <w:szCs w:val="20"/>
              </w:rPr>
              <w:t>1</w:t>
            </w:r>
            <w:r w:rsidRPr="00987D03">
              <w:rPr>
                <w:rFonts w:ascii="Arial" w:hAnsi="Arial" w:cs="Arial"/>
                <w:b w:val="0"/>
                <w:sz w:val="20"/>
                <w:szCs w:val="20"/>
                <w:vertAlign w:val="superscript"/>
              </w:rPr>
              <w:t>ère</w:t>
            </w:r>
            <w:r w:rsidRPr="00987D03">
              <w:rPr>
                <w:rFonts w:ascii="Arial" w:hAnsi="Arial" w:cs="Arial"/>
                <w:b w:val="0"/>
                <w:sz w:val="20"/>
                <w:szCs w:val="20"/>
              </w:rPr>
              <w:t xml:space="preserve"> année de Master </w:t>
            </w:r>
          </w:p>
        </w:tc>
        <w:tc>
          <w:tcPr>
            <w:tcW w:w="425" w:type="dxa"/>
            <w:tcBorders>
              <w:top w:val="nil"/>
              <w:left w:val="single" w:sz="4" w:space="0" w:color="auto"/>
              <w:bottom w:val="nil"/>
              <w:right w:val="single" w:sz="4" w:space="0" w:color="auto"/>
            </w:tcBorders>
          </w:tcPr>
          <w:p w14:paraId="7CC0E859" w14:textId="77777777" w:rsidR="00E876BF" w:rsidRPr="00987D03" w:rsidRDefault="00E876BF" w:rsidP="002909C2">
            <w:pPr>
              <w:pStyle w:val="Titre4"/>
              <w:ind w:left="175"/>
              <w:jc w:val="both"/>
              <w:outlineLvl w:val="3"/>
              <w:rPr>
                <w:rFonts w:ascii="Arial" w:hAnsi="Arial" w:cs="Arial"/>
                <w:b w:val="0"/>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F9EA8BA" w14:textId="77777777" w:rsidR="00E876BF" w:rsidRPr="00987D03" w:rsidRDefault="00E876BF" w:rsidP="00CC298E">
            <w:pPr>
              <w:pStyle w:val="Titre4"/>
              <w:jc w:val="left"/>
              <w:outlineLvl w:val="3"/>
              <w:rPr>
                <w:rFonts w:ascii="Arial" w:hAnsi="Arial" w:cs="Arial"/>
                <w:b w:val="0"/>
                <w:i/>
                <w:sz w:val="20"/>
                <w:szCs w:val="20"/>
              </w:rPr>
            </w:pPr>
            <w:r w:rsidRPr="00987D03">
              <w:rPr>
                <w:rFonts w:ascii="Arial" w:hAnsi="Arial" w:cs="Arial"/>
                <w:b w:val="0"/>
                <w:i/>
                <w:sz w:val="20"/>
                <w:szCs w:val="20"/>
              </w:rPr>
              <w:t>Notation</w:t>
            </w:r>
          </w:p>
        </w:tc>
        <w:tc>
          <w:tcPr>
            <w:tcW w:w="1524" w:type="dxa"/>
            <w:tcBorders>
              <w:top w:val="single" w:sz="4" w:space="0" w:color="auto"/>
              <w:bottom w:val="single" w:sz="4" w:space="0" w:color="auto"/>
            </w:tcBorders>
            <w:vAlign w:val="center"/>
          </w:tcPr>
          <w:p w14:paraId="54BBADED" w14:textId="77777777" w:rsidR="00E876BF" w:rsidRPr="00987D03" w:rsidRDefault="00E876BF" w:rsidP="004B0F54">
            <w:pPr>
              <w:pStyle w:val="Titre4"/>
              <w:ind w:left="175"/>
              <w:outlineLvl w:val="3"/>
              <w:rPr>
                <w:rFonts w:ascii="Arial" w:hAnsi="Arial" w:cs="Arial"/>
                <w:b w:val="0"/>
                <w:sz w:val="20"/>
                <w:szCs w:val="20"/>
              </w:rPr>
            </w:pPr>
            <w:r w:rsidRPr="00987D03">
              <w:rPr>
                <w:rFonts w:ascii="Arial" w:hAnsi="Arial" w:cs="Arial"/>
                <w:b w:val="0"/>
                <w:sz w:val="20"/>
                <w:szCs w:val="20"/>
              </w:rPr>
              <w:t>/20</w:t>
            </w:r>
          </w:p>
        </w:tc>
      </w:tr>
      <w:tr w:rsidR="00E876BF" w:rsidRPr="00987D03" w14:paraId="079AD204" w14:textId="77777777" w:rsidTr="008B465F">
        <w:trPr>
          <w:trHeight w:val="302"/>
        </w:trPr>
        <w:tc>
          <w:tcPr>
            <w:tcW w:w="2943" w:type="dxa"/>
            <w:tcBorders>
              <w:bottom w:val="single" w:sz="4" w:space="0" w:color="auto"/>
            </w:tcBorders>
            <w:vAlign w:val="center"/>
          </w:tcPr>
          <w:p w14:paraId="55DD61BE" w14:textId="77777777" w:rsidR="00E876BF" w:rsidRPr="00987D03" w:rsidRDefault="00E876BF" w:rsidP="00CC298E">
            <w:pPr>
              <w:pStyle w:val="Titre4"/>
              <w:jc w:val="left"/>
              <w:outlineLvl w:val="3"/>
              <w:rPr>
                <w:rFonts w:ascii="Arial" w:hAnsi="Arial" w:cs="Arial"/>
                <w:b w:val="0"/>
                <w:i/>
                <w:sz w:val="20"/>
                <w:szCs w:val="20"/>
              </w:rPr>
            </w:pPr>
            <w:r w:rsidRPr="00987D03">
              <w:rPr>
                <w:rFonts w:ascii="Arial" w:hAnsi="Arial" w:cs="Arial"/>
                <w:b w:val="0"/>
                <w:i/>
                <w:sz w:val="20"/>
                <w:szCs w:val="20"/>
              </w:rPr>
              <w:t>Groupe</w:t>
            </w:r>
            <w:r w:rsidR="004D3F8D" w:rsidRPr="00987D03">
              <w:rPr>
                <w:rFonts w:ascii="Arial" w:hAnsi="Arial" w:cs="Arial"/>
                <w:b w:val="0"/>
                <w:i/>
                <w:sz w:val="20"/>
                <w:szCs w:val="20"/>
              </w:rPr>
              <w:t xml:space="preserve"> (ou </w:t>
            </w:r>
            <w:r w:rsidR="00BA2C62" w:rsidRPr="00987D03">
              <w:rPr>
                <w:rFonts w:ascii="Arial" w:hAnsi="Arial" w:cs="Arial"/>
                <w:b w:val="0"/>
                <w:i/>
                <w:sz w:val="20"/>
                <w:szCs w:val="20"/>
              </w:rPr>
              <w:t>mention</w:t>
            </w:r>
            <w:r w:rsidR="004D3F8D" w:rsidRPr="00987D03">
              <w:rPr>
                <w:rFonts w:ascii="Arial" w:hAnsi="Arial" w:cs="Arial"/>
                <w:b w:val="0"/>
                <w:i/>
                <w:sz w:val="20"/>
                <w:szCs w:val="20"/>
              </w:rPr>
              <w:t>)</w:t>
            </w:r>
          </w:p>
        </w:tc>
        <w:tc>
          <w:tcPr>
            <w:tcW w:w="2693" w:type="dxa"/>
            <w:tcBorders>
              <w:bottom w:val="single" w:sz="4" w:space="0" w:color="auto"/>
              <w:right w:val="single" w:sz="4" w:space="0" w:color="auto"/>
            </w:tcBorders>
            <w:vAlign w:val="center"/>
          </w:tcPr>
          <w:p w14:paraId="28FB95EF" w14:textId="77777777" w:rsidR="00E876BF" w:rsidRPr="00987D03" w:rsidRDefault="00E876BF" w:rsidP="00A7296C">
            <w:pPr>
              <w:pStyle w:val="Titre4"/>
              <w:ind w:left="175"/>
              <w:outlineLvl w:val="3"/>
              <w:rPr>
                <w:rFonts w:ascii="Arial" w:hAnsi="Arial" w:cs="Arial"/>
                <w:b w:val="0"/>
                <w:sz w:val="20"/>
                <w:szCs w:val="20"/>
              </w:rPr>
            </w:pPr>
          </w:p>
        </w:tc>
        <w:tc>
          <w:tcPr>
            <w:tcW w:w="425" w:type="dxa"/>
            <w:tcBorders>
              <w:top w:val="nil"/>
              <w:left w:val="single" w:sz="4" w:space="0" w:color="auto"/>
              <w:bottom w:val="nil"/>
              <w:right w:val="single" w:sz="4" w:space="0" w:color="auto"/>
            </w:tcBorders>
          </w:tcPr>
          <w:p w14:paraId="56B3B87B" w14:textId="77777777" w:rsidR="00E876BF" w:rsidRPr="00987D03" w:rsidRDefault="00E876BF" w:rsidP="002909C2">
            <w:pPr>
              <w:pStyle w:val="Titre4"/>
              <w:ind w:left="175"/>
              <w:jc w:val="both"/>
              <w:outlineLvl w:val="3"/>
              <w:rPr>
                <w:rFonts w:ascii="Arial" w:hAnsi="Arial" w:cs="Arial"/>
                <w:b w:val="0"/>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7B92B89" w14:textId="77777777" w:rsidR="00E876BF" w:rsidRPr="00987D03" w:rsidRDefault="00E876BF" w:rsidP="00CC298E">
            <w:pPr>
              <w:pStyle w:val="Titre4"/>
              <w:jc w:val="left"/>
              <w:outlineLvl w:val="3"/>
              <w:rPr>
                <w:rFonts w:ascii="Arial" w:hAnsi="Arial" w:cs="Arial"/>
                <w:b w:val="0"/>
                <w:i/>
                <w:sz w:val="20"/>
                <w:szCs w:val="20"/>
              </w:rPr>
            </w:pPr>
            <w:r w:rsidRPr="00987D03">
              <w:rPr>
                <w:rFonts w:ascii="Arial" w:hAnsi="Arial" w:cs="Arial"/>
                <w:b w:val="0"/>
                <w:i/>
                <w:sz w:val="20"/>
                <w:szCs w:val="20"/>
              </w:rPr>
              <w:t>Durée de l’épreuve</w:t>
            </w:r>
          </w:p>
        </w:tc>
        <w:tc>
          <w:tcPr>
            <w:tcW w:w="1524" w:type="dxa"/>
            <w:tcBorders>
              <w:top w:val="single" w:sz="4" w:space="0" w:color="auto"/>
              <w:bottom w:val="single" w:sz="4" w:space="0" w:color="auto"/>
            </w:tcBorders>
            <w:vAlign w:val="center"/>
          </w:tcPr>
          <w:p w14:paraId="25C81358" w14:textId="719ADFDB" w:rsidR="00E876BF" w:rsidRPr="00987D03" w:rsidRDefault="00FB1277" w:rsidP="00A7296C">
            <w:pPr>
              <w:pStyle w:val="Titre4"/>
              <w:ind w:left="175"/>
              <w:outlineLvl w:val="3"/>
              <w:rPr>
                <w:rFonts w:ascii="Arial" w:hAnsi="Arial" w:cs="Arial"/>
                <w:b w:val="0"/>
                <w:sz w:val="20"/>
                <w:szCs w:val="20"/>
              </w:rPr>
            </w:pPr>
            <w:r>
              <w:rPr>
                <w:rFonts w:ascii="Arial" w:hAnsi="Arial" w:cs="Arial"/>
                <w:b w:val="0"/>
                <w:sz w:val="20"/>
                <w:szCs w:val="20"/>
              </w:rPr>
              <w:t>3 heures</w:t>
            </w:r>
          </w:p>
        </w:tc>
      </w:tr>
      <w:tr w:rsidR="00E876BF" w:rsidRPr="00987D03" w14:paraId="42D73D0E" w14:textId="77777777" w:rsidTr="008B465F">
        <w:trPr>
          <w:trHeight w:val="302"/>
        </w:trPr>
        <w:tc>
          <w:tcPr>
            <w:tcW w:w="2943" w:type="dxa"/>
            <w:vAlign w:val="center"/>
          </w:tcPr>
          <w:p w14:paraId="59779C06" w14:textId="77777777" w:rsidR="00E876BF" w:rsidRPr="00987D03" w:rsidRDefault="00E876BF" w:rsidP="00CC298E">
            <w:pPr>
              <w:pStyle w:val="Titre4"/>
              <w:jc w:val="left"/>
              <w:outlineLvl w:val="3"/>
              <w:rPr>
                <w:rFonts w:ascii="Arial" w:hAnsi="Arial" w:cs="Arial"/>
                <w:b w:val="0"/>
                <w:i/>
                <w:sz w:val="20"/>
                <w:szCs w:val="20"/>
              </w:rPr>
            </w:pPr>
            <w:r w:rsidRPr="00987D03">
              <w:rPr>
                <w:rFonts w:ascii="Arial" w:hAnsi="Arial" w:cs="Arial"/>
                <w:b w:val="0"/>
                <w:i/>
                <w:sz w:val="20"/>
                <w:szCs w:val="20"/>
              </w:rPr>
              <w:t>Session</w:t>
            </w:r>
          </w:p>
        </w:tc>
        <w:tc>
          <w:tcPr>
            <w:tcW w:w="2693" w:type="dxa"/>
            <w:tcBorders>
              <w:right w:val="single" w:sz="4" w:space="0" w:color="auto"/>
            </w:tcBorders>
            <w:vAlign w:val="center"/>
          </w:tcPr>
          <w:p w14:paraId="5CA97156" w14:textId="1EBBA9F8" w:rsidR="00E876BF" w:rsidRPr="00987D03" w:rsidRDefault="00B20891" w:rsidP="00A7296C">
            <w:pPr>
              <w:pStyle w:val="Titre4"/>
              <w:ind w:left="175"/>
              <w:outlineLvl w:val="3"/>
              <w:rPr>
                <w:rFonts w:ascii="Arial" w:hAnsi="Arial" w:cs="Arial"/>
                <w:b w:val="0"/>
                <w:sz w:val="20"/>
                <w:szCs w:val="20"/>
              </w:rPr>
            </w:pPr>
            <w:r w:rsidRPr="00987D03">
              <w:rPr>
                <w:rFonts w:ascii="Arial" w:hAnsi="Arial" w:cs="Arial"/>
                <w:b w:val="0"/>
                <w:sz w:val="20"/>
                <w:szCs w:val="20"/>
              </w:rPr>
              <w:t>Unique</w:t>
            </w:r>
          </w:p>
        </w:tc>
        <w:tc>
          <w:tcPr>
            <w:tcW w:w="425" w:type="dxa"/>
            <w:tcBorders>
              <w:top w:val="nil"/>
              <w:left w:val="single" w:sz="4" w:space="0" w:color="auto"/>
              <w:bottom w:val="nil"/>
              <w:right w:val="single" w:sz="4" w:space="0" w:color="auto"/>
            </w:tcBorders>
          </w:tcPr>
          <w:p w14:paraId="6B6DE44E" w14:textId="77777777" w:rsidR="00E876BF" w:rsidRPr="00987D03" w:rsidRDefault="00E876BF" w:rsidP="00C875DB">
            <w:pPr>
              <w:pStyle w:val="Titre4"/>
              <w:ind w:left="175"/>
              <w:jc w:val="both"/>
              <w:outlineLvl w:val="3"/>
              <w:rPr>
                <w:rFonts w:ascii="Arial" w:hAnsi="Arial" w:cs="Arial"/>
                <w:b w:val="0"/>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1DC6C09" w14:textId="77777777" w:rsidR="00E876BF" w:rsidRPr="00987D03" w:rsidRDefault="00E876BF" w:rsidP="00CC298E">
            <w:pPr>
              <w:pStyle w:val="Titre4"/>
              <w:jc w:val="left"/>
              <w:outlineLvl w:val="3"/>
              <w:rPr>
                <w:rFonts w:ascii="Arial" w:hAnsi="Arial" w:cs="Arial"/>
                <w:b w:val="0"/>
                <w:i/>
                <w:sz w:val="20"/>
                <w:szCs w:val="20"/>
              </w:rPr>
            </w:pPr>
            <w:r w:rsidRPr="00987D03">
              <w:rPr>
                <w:rFonts w:ascii="Arial" w:hAnsi="Arial" w:cs="Arial"/>
                <w:b w:val="0"/>
                <w:i/>
                <w:sz w:val="20"/>
                <w:szCs w:val="20"/>
              </w:rPr>
              <w:t>Coefficient</w:t>
            </w:r>
          </w:p>
        </w:tc>
        <w:tc>
          <w:tcPr>
            <w:tcW w:w="1524" w:type="dxa"/>
            <w:tcBorders>
              <w:top w:val="single" w:sz="4" w:space="0" w:color="auto"/>
              <w:bottom w:val="single" w:sz="4" w:space="0" w:color="auto"/>
            </w:tcBorders>
            <w:vAlign w:val="center"/>
          </w:tcPr>
          <w:p w14:paraId="30297E18" w14:textId="77777777" w:rsidR="00E876BF" w:rsidRPr="00987D03" w:rsidRDefault="00E876BF" w:rsidP="00A7296C">
            <w:pPr>
              <w:pStyle w:val="Titre4"/>
              <w:ind w:left="175"/>
              <w:outlineLvl w:val="3"/>
              <w:rPr>
                <w:rFonts w:ascii="Arial" w:hAnsi="Arial" w:cs="Arial"/>
                <w:b w:val="0"/>
                <w:sz w:val="20"/>
                <w:szCs w:val="20"/>
              </w:rPr>
            </w:pPr>
          </w:p>
        </w:tc>
      </w:tr>
      <w:tr w:rsidR="00E876BF" w:rsidRPr="00987D03" w14:paraId="3FF3C77A" w14:textId="77777777" w:rsidTr="008B465F">
        <w:trPr>
          <w:trHeight w:val="302"/>
        </w:trPr>
        <w:tc>
          <w:tcPr>
            <w:tcW w:w="2943" w:type="dxa"/>
            <w:vAlign w:val="center"/>
          </w:tcPr>
          <w:p w14:paraId="564E0FDC" w14:textId="77777777" w:rsidR="00E876BF" w:rsidRPr="00987D03" w:rsidRDefault="00E876BF" w:rsidP="00CC298E">
            <w:pPr>
              <w:pStyle w:val="Titre4"/>
              <w:jc w:val="left"/>
              <w:outlineLvl w:val="3"/>
              <w:rPr>
                <w:rFonts w:ascii="Arial" w:hAnsi="Arial" w:cs="Arial"/>
                <w:b w:val="0"/>
                <w:i/>
                <w:sz w:val="20"/>
                <w:szCs w:val="20"/>
              </w:rPr>
            </w:pPr>
            <w:r w:rsidRPr="00987D03">
              <w:rPr>
                <w:rFonts w:ascii="Arial" w:hAnsi="Arial" w:cs="Arial"/>
                <w:b w:val="0"/>
                <w:i/>
                <w:sz w:val="20"/>
                <w:szCs w:val="20"/>
              </w:rPr>
              <w:t xml:space="preserve">Semestre </w:t>
            </w:r>
          </w:p>
        </w:tc>
        <w:tc>
          <w:tcPr>
            <w:tcW w:w="2693" w:type="dxa"/>
            <w:tcBorders>
              <w:right w:val="single" w:sz="4" w:space="0" w:color="auto"/>
            </w:tcBorders>
            <w:vAlign w:val="center"/>
          </w:tcPr>
          <w:p w14:paraId="0BC35998" w14:textId="76802C80" w:rsidR="00774DD3" w:rsidRPr="00987D03" w:rsidRDefault="00987D03" w:rsidP="00B20891">
            <w:pPr>
              <w:jc w:val="center"/>
              <w:rPr>
                <w:rFonts w:ascii="Arial" w:hAnsi="Arial" w:cs="Arial"/>
                <w:sz w:val="20"/>
                <w:szCs w:val="20"/>
              </w:rPr>
            </w:pPr>
            <w:r w:rsidRPr="00987D03">
              <w:rPr>
                <w:rFonts w:ascii="Arial" w:hAnsi="Arial" w:cs="Arial"/>
                <w:sz w:val="20"/>
                <w:szCs w:val="20"/>
              </w:rPr>
              <w:t>2</w:t>
            </w:r>
          </w:p>
        </w:tc>
        <w:tc>
          <w:tcPr>
            <w:tcW w:w="425" w:type="dxa"/>
            <w:tcBorders>
              <w:top w:val="nil"/>
              <w:left w:val="single" w:sz="4" w:space="0" w:color="auto"/>
              <w:bottom w:val="nil"/>
              <w:right w:val="nil"/>
            </w:tcBorders>
          </w:tcPr>
          <w:p w14:paraId="6050DA8F" w14:textId="77777777" w:rsidR="00E876BF" w:rsidRPr="00987D03" w:rsidRDefault="00E876BF" w:rsidP="00C875DB">
            <w:pPr>
              <w:pStyle w:val="Titre4"/>
              <w:ind w:left="175"/>
              <w:jc w:val="both"/>
              <w:outlineLvl w:val="3"/>
              <w:rPr>
                <w:rFonts w:ascii="Arial" w:hAnsi="Arial" w:cs="Arial"/>
                <w:b w:val="0"/>
                <w:sz w:val="20"/>
                <w:szCs w:val="20"/>
              </w:rPr>
            </w:pPr>
          </w:p>
        </w:tc>
        <w:tc>
          <w:tcPr>
            <w:tcW w:w="2552" w:type="dxa"/>
            <w:tcBorders>
              <w:top w:val="single" w:sz="4" w:space="0" w:color="auto"/>
              <w:left w:val="nil"/>
              <w:bottom w:val="nil"/>
              <w:right w:val="nil"/>
            </w:tcBorders>
          </w:tcPr>
          <w:p w14:paraId="18DD7E96" w14:textId="77777777" w:rsidR="00E876BF" w:rsidRPr="00987D03" w:rsidRDefault="00E876BF" w:rsidP="00C875DB">
            <w:pPr>
              <w:pStyle w:val="Titre4"/>
              <w:jc w:val="left"/>
              <w:outlineLvl w:val="3"/>
              <w:rPr>
                <w:rFonts w:ascii="Arial" w:hAnsi="Arial" w:cs="Arial"/>
                <w:b w:val="0"/>
                <w:i/>
                <w:sz w:val="20"/>
                <w:szCs w:val="20"/>
              </w:rPr>
            </w:pPr>
          </w:p>
        </w:tc>
        <w:tc>
          <w:tcPr>
            <w:tcW w:w="1524" w:type="dxa"/>
            <w:tcBorders>
              <w:top w:val="single" w:sz="4" w:space="0" w:color="auto"/>
              <w:left w:val="nil"/>
              <w:bottom w:val="nil"/>
              <w:right w:val="nil"/>
            </w:tcBorders>
          </w:tcPr>
          <w:p w14:paraId="044E03C8" w14:textId="77777777" w:rsidR="00E876BF" w:rsidRPr="00987D03" w:rsidRDefault="00E876BF" w:rsidP="00327556">
            <w:pPr>
              <w:pStyle w:val="Titre4"/>
              <w:ind w:left="175"/>
              <w:outlineLvl w:val="3"/>
              <w:rPr>
                <w:rFonts w:ascii="Arial" w:hAnsi="Arial" w:cs="Arial"/>
                <w:b w:val="0"/>
                <w:sz w:val="20"/>
                <w:szCs w:val="20"/>
              </w:rPr>
            </w:pPr>
          </w:p>
        </w:tc>
      </w:tr>
    </w:tbl>
    <w:p w14:paraId="06387987" w14:textId="77777777" w:rsidR="009C461D" w:rsidRPr="00987D03" w:rsidRDefault="009C461D" w:rsidP="000D5B3C">
      <w:pPr>
        <w:ind w:left="426"/>
        <w:rPr>
          <w:rFonts w:ascii="Arial" w:hAnsi="Arial" w:cs="Arial"/>
          <w:bCs/>
          <w:sz w:val="20"/>
          <w:szCs w:val="20"/>
        </w:rPr>
      </w:pPr>
    </w:p>
    <w:tbl>
      <w:tblPr>
        <w:tblStyle w:val="Grilledutableau"/>
        <w:tblW w:w="0" w:type="auto"/>
        <w:tblInd w:w="426" w:type="dxa"/>
        <w:tblLook w:val="04A0" w:firstRow="1" w:lastRow="0" w:firstColumn="1" w:lastColumn="0" w:noHBand="0" w:noVBand="1"/>
      </w:tblPr>
      <w:tblGrid>
        <w:gridCol w:w="2892"/>
        <w:gridCol w:w="7019"/>
      </w:tblGrid>
      <w:tr w:rsidR="00E876BF" w:rsidRPr="00987D03" w14:paraId="0F8A16DC" w14:textId="77777777" w:rsidTr="008B465F">
        <w:trPr>
          <w:trHeight w:val="307"/>
        </w:trPr>
        <w:tc>
          <w:tcPr>
            <w:tcW w:w="2943" w:type="dxa"/>
            <w:vAlign w:val="center"/>
          </w:tcPr>
          <w:p w14:paraId="3F9ADA3A" w14:textId="77777777" w:rsidR="00E876BF" w:rsidRPr="00987D03" w:rsidRDefault="00E876BF" w:rsidP="008B465F">
            <w:pPr>
              <w:rPr>
                <w:rFonts w:ascii="Arial" w:hAnsi="Arial" w:cs="Arial"/>
                <w:bCs/>
                <w:i/>
                <w:sz w:val="20"/>
                <w:szCs w:val="20"/>
              </w:rPr>
            </w:pPr>
            <w:r w:rsidRPr="00987D03">
              <w:rPr>
                <w:rFonts w:ascii="Arial" w:hAnsi="Arial" w:cs="Arial"/>
                <w:i/>
                <w:sz w:val="20"/>
                <w:szCs w:val="20"/>
              </w:rPr>
              <w:t>Intitulé de l’épreuve</w:t>
            </w:r>
          </w:p>
        </w:tc>
        <w:tc>
          <w:tcPr>
            <w:tcW w:w="7194" w:type="dxa"/>
            <w:vAlign w:val="center"/>
          </w:tcPr>
          <w:p w14:paraId="32B2C707" w14:textId="7FC6FC8D" w:rsidR="00E876BF" w:rsidRPr="00987D03" w:rsidRDefault="00FB1277" w:rsidP="008B465F">
            <w:pPr>
              <w:ind w:left="175"/>
              <w:rPr>
                <w:rFonts w:ascii="Arial" w:hAnsi="Arial" w:cs="Arial"/>
                <w:bCs/>
                <w:sz w:val="20"/>
                <w:szCs w:val="20"/>
                <w:lang w:eastAsia="en-US"/>
              </w:rPr>
            </w:pPr>
            <w:r>
              <w:rPr>
                <w:rFonts w:ascii="Arial" w:hAnsi="Arial" w:cs="Arial"/>
                <w:bCs/>
                <w:sz w:val="20"/>
                <w:szCs w:val="20"/>
                <w:lang w:eastAsia="en-US"/>
              </w:rPr>
              <w:t>Droit des successions et des libéralités</w:t>
            </w:r>
          </w:p>
        </w:tc>
      </w:tr>
      <w:tr w:rsidR="00E876BF" w:rsidRPr="00987D03" w14:paraId="56B3DABC" w14:textId="77777777" w:rsidTr="008B465F">
        <w:trPr>
          <w:trHeight w:val="307"/>
        </w:trPr>
        <w:tc>
          <w:tcPr>
            <w:tcW w:w="2943" w:type="dxa"/>
            <w:vAlign w:val="center"/>
          </w:tcPr>
          <w:p w14:paraId="3F9BBC0E" w14:textId="77777777" w:rsidR="00E876BF" w:rsidRPr="00987D03" w:rsidRDefault="00E876BF" w:rsidP="008B465F">
            <w:pPr>
              <w:rPr>
                <w:rFonts w:ascii="Arial" w:hAnsi="Arial" w:cs="Arial"/>
                <w:i/>
                <w:sz w:val="20"/>
                <w:szCs w:val="20"/>
              </w:rPr>
            </w:pPr>
            <w:r w:rsidRPr="00987D03">
              <w:rPr>
                <w:rFonts w:ascii="Arial" w:hAnsi="Arial" w:cs="Arial"/>
                <w:i/>
                <w:sz w:val="20"/>
                <w:szCs w:val="20"/>
              </w:rPr>
              <w:t>Matière avec ou sans TD</w:t>
            </w:r>
          </w:p>
        </w:tc>
        <w:tc>
          <w:tcPr>
            <w:tcW w:w="7194" w:type="dxa"/>
            <w:vAlign w:val="center"/>
          </w:tcPr>
          <w:p w14:paraId="548A3F86" w14:textId="285A7AB0" w:rsidR="00E876BF" w:rsidRPr="00987D03" w:rsidRDefault="00FB1277" w:rsidP="008B465F">
            <w:pPr>
              <w:ind w:left="175"/>
              <w:rPr>
                <w:rFonts w:ascii="Arial" w:hAnsi="Arial" w:cs="Arial"/>
                <w:bCs/>
                <w:sz w:val="20"/>
                <w:szCs w:val="20"/>
                <w:lang w:eastAsia="en-US"/>
              </w:rPr>
            </w:pPr>
            <w:r>
              <w:rPr>
                <w:rFonts w:ascii="Arial" w:hAnsi="Arial" w:cs="Arial"/>
                <w:bCs/>
                <w:sz w:val="20"/>
                <w:szCs w:val="20"/>
                <w:lang w:eastAsia="en-US"/>
              </w:rPr>
              <w:t>avec TD</w:t>
            </w:r>
          </w:p>
        </w:tc>
      </w:tr>
      <w:tr w:rsidR="00E876BF" w:rsidRPr="00987D03" w14:paraId="05A9C424" w14:textId="77777777" w:rsidTr="008B465F">
        <w:trPr>
          <w:trHeight w:val="307"/>
        </w:trPr>
        <w:tc>
          <w:tcPr>
            <w:tcW w:w="2943" w:type="dxa"/>
            <w:vAlign w:val="center"/>
          </w:tcPr>
          <w:p w14:paraId="4CDB3D15" w14:textId="77777777" w:rsidR="00E876BF" w:rsidRPr="00987D03" w:rsidRDefault="00E876BF" w:rsidP="008B465F">
            <w:pPr>
              <w:pStyle w:val="Titre4"/>
              <w:jc w:val="left"/>
              <w:outlineLvl w:val="3"/>
              <w:rPr>
                <w:rFonts w:ascii="Arial" w:hAnsi="Arial" w:cs="Arial"/>
                <w:b w:val="0"/>
                <w:i/>
                <w:sz w:val="20"/>
                <w:szCs w:val="20"/>
              </w:rPr>
            </w:pPr>
            <w:r w:rsidRPr="00987D03">
              <w:rPr>
                <w:rFonts w:ascii="Arial" w:hAnsi="Arial" w:cs="Arial"/>
                <w:b w:val="0"/>
                <w:i/>
                <w:sz w:val="20"/>
                <w:szCs w:val="20"/>
              </w:rPr>
              <w:t>Nom de l’enseignant</w:t>
            </w:r>
          </w:p>
        </w:tc>
        <w:tc>
          <w:tcPr>
            <w:tcW w:w="7194" w:type="dxa"/>
            <w:vAlign w:val="center"/>
          </w:tcPr>
          <w:p w14:paraId="11C31FDB" w14:textId="4BA2C1FB" w:rsidR="00E876BF" w:rsidRPr="00987D03" w:rsidRDefault="00FB1277" w:rsidP="008B465F">
            <w:pPr>
              <w:pStyle w:val="Titre4"/>
              <w:ind w:left="175"/>
              <w:jc w:val="left"/>
              <w:outlineLvl w:val="3"/>
              <w:rPr>
                <w:rFonts w:ascii="Arial" w:hAnsi="Arial" w:cs="Arial"/>
                <w:b w:val="0"/>
                <w:sz w:val="20"/>
                <w:szCs w:val="20"/>
                <w:lang w:eastAsia="en-US"/>
              </w:rPr>
            </w:pPr>
            <w:r>
              <w:rPr>
                <w:rFonts w:ascii="Arial" w:hAnsi="Arial" w:cs="Arial"/>
                <w:b w:val="0"/>
                <w:sz w:val="20"/>
                <w:szCs w:val="20"/>
                <w:lang w:eastAsia="en-US"/>
              </w:rPr>
              <w:t>Pr. S. Cabrillac</w:t>
            </w:r>
          </w:p>
        </w:tc>
      </w:tr>
      <w:tr w:rsidR="00E876BF" w:rsidRPr="00987D03" w14:paraId="36AFE13C" w14:textId="77777777" w:rsidTr="008B465F">
        <w:trPr>
          <w:trHeight w:val="307"/>
        </w:trPr>
        <w:tc>
          <w:tcPr>
            <w:tcW w:w="2943" w:type="dxa"/>
            <w:vAlign w:val="center"/>
          </w:tcPr>
          <w:p w14:paraId="5CD659AA" w14:textId="77777777" w:rsidR="00E876BF" w:rsidRPr="00987D03" w:rsidRDefault="00093CAC" w:rsidP="008B465F">
            <w:pPr>
              <w:pStyle w:val="Titre4"/>
              <w:jc w:val="left"/>
              <w:outlineLvl w:val="3"/>
              <w:rPr>
                <w:rFonts w:ascii="Arial" w:hAnsi="Arial" w:cs="Arial"/>
                <w:b w:val="0"/>
                <w:i/>
                <w:sz w:val="20"/>
                <w:szCs w:val="20"/>
              </w:rPr>
            </w:pPr>
            <w:r w:rsidRPr="00987D03">
              <w:rPr>
                <w:rFonts w:ascii="Arial" w:hAnsi="Arial" w:cs="Arial"/>
                <w:b w:val="0"/>
                <w:i/>
                <w:sz w:val="20"/>
                <w:szCs w:val="20"/>
              </w:rPr>
              <w:t>Documents autorisés</w:t>
            </w:r>
          </w:p>
        </w:tc>
        <w:tc>
          <w:tcPr>
            <w:tcW w:w="7194" w:type="dxa"/>
            <w:vAlign w:val="center"/>
          </w:tcPr>
          <w:p w14:paraId="263ABEA1" w14:textId="74A6AECB" w:rsidR="00E876BF" w:rsidRPr="00987D03" w:rsidRDefault="00FB1277" w:rsidP="008B465F">
            <w:pPr>
              <w:pStyle w:val="Titre4"/>
              <w:ind w:left="175"/>
              <w:jc w:val="left"/>
              <w:outlineLvl w:val="3"/>
              <w:rPr>
                <w:rFonts w:ascii="Arial" w:hAnsi="Arial" w:cs="Arial"/>
                <w:b w:val="0"/>
                <w:sz w:val="20"/>
                <w:szCs w:val="20"/>
                <w:lang w:eastAsia="en-US"/>
              </w:rPr>
            </w:pPr>
            <w:r>
              <w:rPr>
                <w:rFonts w:ascii="Arial" w:hAnsi="Arial" w:cs="Arial"/>
                <w:b w:val="0"/>
                <w:sz w:val="20"/>
                <w:szCs w:val="20"/>
                <w:lang w:eastAsia="en-US"/>
              </w:rPr>
              <w:t>Code civil</w:t>
            </w:r>
          </w:p>
        </w:tc>
      </w:tr>
      <w:tr w:rsidR="000C0F2D" w:rsidRPr="00987D03" w14:paraId="4464D918" w14:textId="77777777" w:rsidTr="008B465F">
        <w:trPr>
          <w:trHeight w:val="307"/>
        </w:trPr>
        <w:tc>
          <w:tcPr>
            <w:tcW w:w="2943" w:type="dxa"/>
            <w:vAlign w:val="center"/>
          </w:tcPr>
          <w:p w14:paraId="14607DDC" w14:textId="77777777" w:rsidR="000C0F2D" w:rsidRPr="00987D03" w:rsidRDefault="000C0F2D" w:rsidP="008B465F">
            <w:pPr>
              <w:pStyle w:val="Titre4"/>
              <w:jc w:val="left"/>
              <w:outlineLvl w:val="3"/>
              <w:rPr>
                <w:rFonts w:ascii="Arial" w:hAnsi="Arial" w:cs="Arial"/>
                <w:b w:val="0"/>
                <w:i/>
                <w:sz w:val="20"/>
                <w:szCs w:val="20"/>
              </w:rPr>
            </w:pPr>
            <w:r w:rsidRPr="00987D03">
              <w:rPr>
                <w:rFonts w:ascii="Arial" w:hAnsi="Arial" w:cs="Arial"/>
                <w:b w:val="0"/>
                <w:i/>
                <w:sz w:val="20"/>
                <w:szCs w:val="20"/>
              </w:rPr>
              <w:t>Nombre de page</w:t>
            </w:r>
            <w:r w:rsidR="00747F2B" w:rsidRPr="00987D03">
              <w:rPr>
                <w:rFonts w:ascii="Arial" w:hAnsi="Arial" w:cs="Arial"/>
                <w:b w:val="0"/>
                <w:i/>
                <w:sz w:val="20"/>
                <w:szCs w:val="20"/>
              </w:rPr>
              <w:t>(s)</w:t>
            </w:r>
            <w:r w:rsidRPr="00987D03">
              <w:rPr>
                <w:rFonts w:ascii="Arial" w:hAnsi="Arial" w:cs="Arial"/>
                <w:b w:val="0"/>
                <w:i/>
                <w:sz w:val="20"/>
                <w:szCs w:val="20"/>
              </w:rPr>
              <w:t xml:space="preserve"> du sujet</w:t>
            </w:r>
          </w:p>
        </w:tc>
        <w:tc>
          <w:tcPr>
            <w:tcW w:w="7194" w:type="dxa"/>
            <w:vAlign w:val="center"/>
          </w:tcPr>
          <w:p w14:paraId="54C92A33" w14:textId="58C5531E" w:rsidR="000C0F2D" w:rsidRPr="00987D03" w:rsidRDefault="00FB1277" w:rsidP="008B465F">
            <w:pPr>
              <w:pStyle w:val="Titre4"/>
              <w:ind w:left="175"/>
              <w:jc w:val="left"/>
              <w:outlineLvl w:val="3"/>
              <w:rPr>
                <w:rFonts w:ascii="Arial" w:hAnsi="Arial" w:cs="Arial"/>
                <w:b w:val="0"/>
                <w:sz w:val="20"/>
                <w:szCs w:val="20"/>
                <w:lang w:eastAsia="en-US"/>
              </w:rPr>
            </w:pPr>
            <w:r>
              <w:rPr>
                <w:rFonts w:ascii="Arial" w:hAnsi="Arial" w:cs="Arial"/>
                <w:b w:val="0"/>
                <w:sz w:val="20"/>
                <w:szCs w:val="20"/>
                <w:lang w:eastAsia="en-US"/>
              </w:rPr>
              <w:t>2</w:t>
            </w:r>
            <w:bookmarkStart w:id="0" w:name="_GoBack"/>
            <w:bookmarkEnd w:id="0"/>
          </w:p>
        </w:tc>
      </w:tr>
    </w:tbl>
    <w:p w14:paraId="6BE93D24" w14:textId="77777777" w:rsidR="009C461D" w:rsidRPr="00142B4B" w:rsidRDefault="009C461D" w:rsidP="000D5B3C">
      <w:pPr>
        <w:ind w:left="426"/>
        <w:rPr>
          <w:rFonts w:ascii="Arial" w:hAnsi="Arial" w:cs="Arial"/>
          <w:b/>
          <w:bCs/>
        </w:rPr>
      </w:pPr>
    </w:p>
    <w:p w14:paraId="6DDB7C98" w14:textId="5D200650" w:rsidR="00874275" w:rsidRDefault="009C461D" w:rsidP="000D5B3C">
      <w:pPr>
        <w:ind w:left="426"/>
        <w:rPr>
          <w:rFonts w:ascii="Arial" w:hAnsi="Arial" w:cs="Arial"/>
          <w:b/>
          <w:bCs/>
          <w:sz w:val="28"/>
          <w:szCs w:val="28"/>
        </w:rPr>
      </w:pPr>
      <w:r w:rsidRPr="00142B4B">
        <w:rPr>
          <w:rFonts w:ascii="Arial" w:hAnsi="Arial" w:cs="Arial"/>
          <w:b/>
          <w:bCs/>
          <w:sz w:val="28"/>
          <w:szCs w:val="28"/>
          <w:u w:val="single"/>
        </w:rPr>
        <w:t>Sujet</w:t>
      </w:r>
      <w:r w:rsidRPr="00142B4B">
        <w:rPr>
          <w:rFonts w:ascii="Arial" w:hAnsi="Arial" w:cs="Arial"/>
          <w:b/>
          <w:bCs/>
          <w:sz w:val="28"/>
          <w:szCs w:val="28"/>
        </w:rPr>
        <w:t xml:space="preserve"> : </w:t>
      </w:r>
      <w:r w:rsidR="00FB1277">
        <w:rPr>
          <w:rFonts w:ascii="Arial" w:hAnsi="Arial" w:cs="Arial"/>
          <w:b/>
          <w:bCs/>
          <w:sz w:val="28"/>
          <w:szCs w:val="28"/>
        </w:rPr>
        <w:t xml:space="preserve">Commentez </w:t>
      </w:r>
      <w:r w:rsidR="00FB1277" w:rsidRPr="00FB1277">
        <w:rPr>
          <w:rFonts w:ascii="Arial" w:hAnsi="Arial" w:cs="Arial"/>
          <w:b/>
          <w:bCs/>
          <w:sz w:val="28"/>
          <w:szCs w:val="28"/>
          <w:u w:val="single"/>
        </w:rPr>
        <w:t>le premier moyen</w:t>
      </w:r>
      <w:r w:rsidR="00FB1277">
        <w:rPr>
          <w:rFonts w:ascii="Arial" w:hAnsi="Arial" w:cs="Arial"/>
          <w:b/>
          <w:bCs/>
          <w:sz w:val="28"/>
          <w:szCs w:val="28"/>
        </w:rPr>
        <w:t xml:space="preserve"> de l’arrêt ci-dessous</w:t>
      </w:r>
    </w:p>
    <w:p w14:paraId="309F232C" w14:textId="574BCE57" w:rsidR="00FB1277" w:rsidRDefault="00FB1277" w:rsidP="000D5B3C">
      <w:pPr>
        <w:ind w:left="426"/>
        <w:rPr>
          <w:rFonts w:ascii="Arial" w:hAnsi="Arial" w:cs="Arial"/>
          <w:bCs/>
          <w:sz w:val="28"/>
          <w:szCs w:val="28"/>
        </w:rPr>
      </w:pPr>
      <w:r w:rsidRPr="00FB1277">
        <w:rPr>
          <w:rFonts w:ascii="Arial" w:hAnsi="Arial" w:cs="Arial"/>
          <w:bCs/>
          <w:sz w:val="28"/>
          <w:szCs w:val="28"/>
        </w:rPr>
        <w:t>(le second moyen n’est fourni que pour vous permettre de mieux cerner le contexte)</w:t>
      </w:r>
      <w:r>
        <w:rPr>
          <w:rFonts w:ascii="Arial" w:hAnsi="Arial" w:cs="Arial"/>
          <w:bCs/>
          <w:sz w:val="28"/>
          <w:szCs w:val="28"/>
        </w:rPr>
        <w:t>.</w:t>
      </w:r>
    </w:p>
    <w:p w14:paraId="1237D2B3" w14:textId="44F100E8" w:rsidR="00FB1277" w:rsidRDefault="00FB1277" w:rsidP="000D5B3C">
      <w:pPr>
        <w:ind w:left="426"/>
        <w:rPr>
          <w:rFonts w:ascii="Arial" w:hAnsi="Arial" w:cs="Arial"/>
          <w:bCs/>
          <w:sz w:val="28"/>
          <w:szCs w:val="28"/>
        </w:rPr>
      </w:pPr>
      <w:r>
        <w:rPr>
          <w:rFonts w:ascii="Arial" w:hAnsi="Arial" w:cs="Arial"/>
          <w:bCs/>
          <w:sz w:val="28"/>
          <w:szCs w:val="28"/>
        </w:rPr>
        <w:t>6 pages maximun</w:t>
      </w:r>
    </w:p>
    <w:p w14:paraId="6CBCA815" w14:textId="04982E78" w:rsidR="00FB1277" w:rsidRDefault="00FB1277" w:rsidP="000D5B3C">
      <w:pPr>
        <w:ind w:left="426"/>
        <w:rPr>
          <w:rFonts w:ascii="Arial" w:hAnsi="Arial" w:cs="Arial"/>
          <w:bCs/>
          <w:sz w:val="28"/>
          <w:szCs w:val="28"/>
        </w:rPr>
      </w:pPr>
    </w:p>
    <w:p w14:paraId="1B1E5695" w14:textId="77777777" w:rsidR="00FB1277" w:rsidRPr="00104852" w:rsidRDefault="00FB1277" w:rsidP="00FB1277">
      <w:pPr>
        <w:jc w:val="center"/>
        <w:rPr>
          <w:rFonts w:ascii="sourcesanspro" w:hAnsi="sourcesanspro"/>
          <w:b/>
          <w:bCs/>
        </w:rPr>
      </w:pPr>
      <w:r w:rsidRPr="00104852">
        <w:rPr>
          <w:rFonts w:ascii="Arial" w:hAnsi="Arial" w:cs="Arial"/>
          <w:shd w:val="clear" w:color="auto" w:fill="FFFFFF"/>
        </w:rPr>
        <w:t>Cour de cassation, civile, Chambre civile 1, 25 septembre 2013, 12-17.556, Publié au bulletin</w:t>
      </w:r>
    </w:p>
    <w:p w14:paraId="75EC4621" w14:textId="77777777" w:rsidR="00FB1277" w:rsidRDefault="00FB1277" w:rsidP="00FB1277">
      <w:pPr>
        <w:jc w:val="center"/>
        <w:rPr>
          <w:rFonts w:ascii="sourcesanspro" w:hAnsi="sourcesanspro"/>
          <w:b/>
          <w:bCs/>
          <w:color w:val="3C3C3C"/>
        </w:rPr>
      </w:pPr>
    </w:p>
    <w:p w14:paraId="044B4795" w14:textId="77777777" w:rsidR="00FB1277" w:rsidRPr="00C52041" w:rsidRDefault="00FB1277" w:rsidP="00FB1277">
      <w:pPr>
        <w:jc w:val="center"/>
        <w:rPr>
          <w:rFonts w:ascii="sourcesanspro" w:hAnsi="sourcesanspro"/>
          <w:color w:val="3C3C3C"/>
        </w:rPr>
      </w:pPr>
      <w:r w:rsidRPr="00C52041">
        <w:rPr>
          <w:rFonts w:ascii="sourcesanspro" w:hAnsi="sourcesanspro"/>
          <w:b/>
          <w:bCs/>
          <w:color w:val="3C3C3C"/>
        </w:rPr>
        <w:t>RÉPUBLIQUE FRANCAISE</w:t>
      </w:r>
      <w:r w:rsidRPr="00C52041">
        <w:rPr>
          <w:rFonts w:ascii="sourcesanspro" w:hAnsi="sourcesanspro"/>
          <w:color w:val="3C3C3C"/>
        </w:rPr>
        <w:br/>
      </w:r>
      <w:r w:rsidRPr="00C52041">
        <w:rPr>
          <w:rFonts w:ascii="sourcesanspro" w:hAnsi="sourcesanspro"/>
          <w:b/>
          <w:bCs/>
          <w:color w:val="3C3C3C"/>
        </w:rPr>
        <w:t>AU NOM DU PEUPLE FRANCAIS</w:t>
      </w:r>
      <w:r w:rsidRPr="00C52041">
        <w:rPr>
          <w:rFonts w:ascii="sourcesanspro" w:hAnsi="sourcesanspro"/>
          <w:color w:val="3C3C3C"/>
        </w:rPr>
        <w:br/>
      </w:r>
    </w:p>
    <w:p w14:paraId="5705C411" w14:textId="77777777" w:rsidR="00FB1277" w:rsidRPr="00C52041" w:rsidRDefault="00FB1277" w:rsidP="00FB1277">
      <w:pPr>
        <w:spacing w:after="209"/>
        <w:rPr>
          <w:rFonts w:ascii="sourcesanspro" w:hAnsi="sourcesanspro"/>
          <w:color w:val="3C3C3C"/>
          <w:sz w:val="21"/>
          <w:szCs w:val="21"/>
        </w:rPr>
      </w:pPr>
      <w:r w:rsidRPr="00C52041">
        <w:rPr>
          <w:rFonts w:ascii="sourcesanspro" w:hAnsi="sourcesanspro"/>
          <w:color w:val="3C3C3C"/>
          <w:sz w:val="21"/>
          <w:szCs w:val="21"/>
        </w:rPr>
        <w:t xml:space="preserve">LA COUR DE CASSATION, PREMIÈRE CHAMBRE CIVILE, a rendu l'arrêt suivant : </w:t>
      </w:r>
    </w:p>
    <w:p w14:paraId="133FAF13" w14:textId="77777777" w:rsidR="00FB1277" w:rsidRPr="00C52041" w:rsidRDefault="00FB1277" w:rsidP="00FB1277">
      <w:pPr>
        <w:spacing w:after="209"/>
        <w:rPr>
          <w:rFonts w:ascii="sourcesanspro" w:hAnsi="sourcesanspro"/>
          <w:color w:val="3C3C3C"/>
          <w:sz w:val="21"/>
          <w:szCs w:val="21"/>
        </w:rPr>
      </w:pPr>
      <w:r w:rsidRPr="00C52041">
        <w:rPr>
          <w:rFonts w:ascii="sourcesanspro" w:hAnsi="sourcesanspro"/>
          <w:color w:val="3C3C3C"/>
          <w:sz w:val="21"/>
          <w:szCs w:val="21"/>
        </w:rPr>
        <w:t xml:space="preserve">Attendu, selon l'arrêt attaqué, que Raymond X..., est décédé le 28 août 2006 en laissant à sa succession, M. Stéphane X... et Mme Coralie X..., les deux enfants de son fils unique, Michel X... prédécédé le 24 décembre 2005 ; que ceux-ci ont demandé la réduction des donations consenties par Raymond X... à leur père et à Mme Y... l'épouse de ce dernier ; </w:t>
      </w:r>
    </w:p>
    <w:p w14:paraId="0D2C18CA" w14:textId="77777777" w:rsidR="00FB1277" w:rsidRPr="00C52041" w:rsidRDefault="00FB1277" w:rsidP="00FB1277">
      <w:pPr>
        <w:spacing w:after="209"/>
        <w:rPr>
          <w:rFonts w:ascii="sourcesanspro" w:hAnsi="sourcesanspro"/>
          <w:color w:val="3C3C3C"/>
          <w:sz w:val="21"/>
          <w:szCs w:val="21"/>
        </w:rPr>
      </w:pPr>
      <w:r w:rsidRPr="00C52041">
        <w:rPr>
          <w:rFonts w:ascii="sourcesanspro" w:hAnsi="sourcesanspro"/>
          <w:color w:val="3C3C3C"/>
          <w:sz w:val="21"/>
          <w:szCs w:val="21"/>
        </w:rPr>
        <w:t xml:space="preserve">Sur le premier moyen, pris en sa première branche : </w:t>
      </w:r>
    </w:p>
    <w:p w14:paraId="6FBFA94A" w14:textId="77777777" w:rsidR="00FB1277" w:rsidRPr="00C52041" w:rsidRDefault="00FB1277" w:rsidP="00FB1277">
      <w:pPr>
        <w:spacing w:after="209"/>
        <w:rPr>
          <w:rFonts w:ascii="sourcesanspro" w:hAnsi="sourcesanspro"/>
          <w:color w:val="3C3C3C"/>
          <w:sz w:val="21"/>
          <w:szCs w:val="21"/>
        </w:rPr>
      </w:pPr>
      <w:r w:rsidRPr="00C52041">
        <w:rPr>
          <w:rFonts w:ascii="sourcesanspro" w:hAnsi="sourcesanspro"/>
          <w:color w:val="3C3C3C"/>
          <w:sz w:val="21"/>
          <w:szCs w:val="21"/>
        </w:rPr>
        <w:t xml:space="preserve">Vu les articles 848 et 752 du code civil dans leur rédaction antérieure à celle issue de la loi du 23 juin 2006, applicable en la cause ; </w:t>
      </w:r>
    </w:p>
    <w:p w14:paraId="26CE66A8" w14:textId="77777777" w:rsidR="00FB1277" w:rsidRPr="00C52041" w:rsidRDefault="00FB1277" w:rsidP="00FB1277">
      <w:pPr>
        <w:spacing w:after="209"/>
        <w:rPr>
          <w:rFonts w:ascii="sourcesanspro" w:hAnsi="sourcesanspro"/>
          <w:color w:val="3C3C3C"/>
          <w:sz w:val="21"/>
          <w:szCs w:val="21"/>
        </w:rPr>
      </w:pPr>
      <w:r w:rsidRPr="00C52041">
        <w:rPr>
          <w:rFonts w:ascii="sourcesanspro" w:hAnsi="sourcesanspro"/>
          <w:color w:val="3C3C3C"/>
          <w:sz w:val="21"/>
          <w:szCs w:val="21"/>
        </w:rPr>
        <w:t xml:space="preserve">Attendu qu'il ressort du second des textes susvisés qu'il ne peut y avoir représentation dans la ligne directe descendante que si le défunt a eu plusieurs enfants ; </w:t>
      </w:r>
    </w:p>
    <w:p w14:paraId="57450EBA" w14:textId="77777777" w:rsidR="00FB1277" w:rsidRPr="00C52041" w:rsidRDefault="00FB1277" w:rsidP="00FB1277">
      <w:pPr>
        <w:spacing w:after="209"/>
        <w:rPr>
          <w:rFonts w:ascii="sourcesanspro" w:hAnsi="sourcesanspro"/>
          <w:color w:val="3C3C3C"/>
          <w:sz w:val="21"/>
          <w:szCs w:val="21"/>
        </w:rPr>
      </w:pPr>
      <w:r w:rsidRPr="00C52041">
        <w:rPr>
          <w:rFonts w:ascii="sourcesanspro" w:hAnsi="sourcesanspro"/>
          <w:color w:val="3C3C3C"/>
          <w:sz w:val="21"/>
          <w:szCs w:val="21"/>
        </w:rPr>
        <w:t xml:space="preserve">Attendu que, pour débouter M. et Mme X... de leur demande tendant à voir juger que les donations consenties par Raymond X... portaient atteinte à leur réserve successorale et devaient, en conséquence, être réduites, l'arrêt retient, d'une part, que si les co-héritiers X... sont les héritiers directs de leur grand-père paternel, il ne peut pour autant être fait abstraction de leur situation particulière, au regard des libéralités octroyées par leur grand-père à leur père, lesquelles sont incluses dans le patrimoine de leur père dont ils ont hérité et, d'autre part, que l'article 848 du code civil prévoit que si le fils ne vient que par représentation, il doit rapporter ce qui avait été donné à son père ; qu'il en déduit que les donations reçues par leur père et celles qu'ils ont reçues excédant la réserve héréditaire, ils ne peuvent prétendre à la réduction de celles consenties à Mme Y... ; </w:t>
      </w:r>
    </w:p>
    <w:p w14:paraId="0F52CB4B" w14:textId="77777777" w:rsidR="00FB1277" w:rsidRPr="00C52041" w:rsidRDefault="00FB1277" w:rsidP="00FB1277">
      <w:pPr>
        <w:spacing w:after="209"/>
        <w:rPr>
          <w:rFonts w:ascii="sourcesanspro" w:hAnsi="sourcesanspro"/>
          <w:color w:val="3C3C3C"/>
          <w:sz w:val="21"/>
          <w:szCs w:val="21"/>
        </w:rPr>
      </w:pPr>
      <w:r w:rsidRPr="00C52041">
        <w:rPr>
          <w:rFonts w:ascii="sourcesanspro" w:hAnsi="sourcesanspro"/>
          <w:color w:val="3C3C3C"/>
          <w:sz w:val="21"/>
          <w:szCs w:val="21"/>
        </w:rPr>
        <w:t xml:space="preserve">Qu'en statuant ainsi, alors que Michel X... était le fils unique du défunt, de sorte que ses deux enfants, seuls héritiers de leur grand-père, venaient à la succession de celui-ci, non pas en représentation de leur père, mais de leur chef, de sorte qu'ils n'étaient pas tenus de rapporter les donations dont ce dernier avait bénéficié, la cour d'appel a violé par fausse application les textes susvisés ; </w:t>
      </w:r>
    </w:p>
    <w:p w14:paraId="764DA7ED" w14:textId="77777777" w:rsidR="00FB1277" w:rsidRPr="00C52041" w:rsidRDefault="00FB1277" w:rsidP="00FB1277">
      <w:pPr>
        <w:spacing w:after="209"/>
        <w:rPr>
          <w:rFonts w:ascii="sourcesanspro" w:hAnsi="sourcesanspro"/>
          <w:color w:val="3C3C3C"/>
          <w:sz w:val="21"/>
          <w:szCs w:val="21"/>
        </w:rPr>
      </w:pPr>
      <w:r>
        <w:rPr>
          <w:rFonts w:ascii="sourcesanspro" w:hAnsi="sourcesanspro"/>
          <w:color w:val="3C3C3C"/>
          <w:sz w:val="21"/>
          <w:szCs w:val="21"/>
        </w:rPr>
        <w:t xml:space="preserve">([NDLR pour information] </w:t>
      </w:r>
      <w:r w:rsidRPr="00C52041">
        <w:rPr>
          <w:rFonts w:ascii="sourcesanspro" w:hAnsi="sourcesanspro"/>
          <w:color w:val="3C3C3C"/>
          <w:sz w:val="21"/>
          <w:szCs w:val="21"/>
        </w:rPr>
        <w:t xml:space="preserve">Et sur le deuxième moyen, pris en sa première branche : </w:t>
      </w:r>
    </w:p>
    <w:p w14:paraId="1C302B55" w14:textId="77777777" w:rsidR="00FB1277" w:rsidRPr="00C52041" w:rsidRDefault="00FB1277" w:rsidP="00FB1277">
      <w:pPr>
        <w:spacing w:after="209"/>
        <w:rPr>
          <w:rFonts w:ascii="sourcesanspro" w:hAnsi="sourcesanspro"/>
          <w:color w:val="3C3C3C"/>
          <w:sz w:val="21"/>
          <w:szCs w:val="21"/>
        </w:rPr>
      </w:pPr>
      <w:r w:rsidRPr="00C52041">
        <w:rPr>
          <w:rFonts w:ascii="sourcesanspro" w:hAnsi="sourcesanspro"/>
          <w:color w:val="3C3C3C"/>
          <w:sz w:val="21"/>
          <w:szCs w:val="21"/>
        </w:rPr>
        <w:lastRenderedPageBreak/>
        <w:t xml:space="preserve">Vu l'article 16 du code de procédure civile ; </w:t>
      </w:r>
    </w:p>
    <w:p w14:paraId="7EFB15A5" w14:textId="77777777" w:rsidR="00FB1277" w:rsidRPr="00C52041" w:rsidRDefault="00FB1277" w:rsidP="00FB1277">
      <w:pPr>
        <w:spacing w:after="209"/>
        <w:rPr>
          <w:rFonts w:ascii="sourcesanspro" w:hAnsi="sourcesanspro"/>
          <w:color w:val="3C3C3C"/>
          <w:sz w:val="21"/>
          <w:szCs w:val="21"/>
        </w:rPr>
      </w:pPr>
      <w:r w:rsidRPr="00C52041">
        <w:rPr>
          <w:rFonts w:ascii="sourcesanspro" w:hAnsi="sourcesanspro"/>
          <w:color w:val="3C3C3C"/>
          <w:sz w:val="21"/>
          <w:szCs w:val="21"/>
        </w:rPr>
        <w:t xml:space="preserve">Attendu que pour statuer ainsi, l'arrêt énonce encore que la prise en charge par le donateur des frais de la donation consentie le 28 mars 2006 à Mme Y... était la contrepartie des services rendus par sa belle-fille qui venait de perdre son mari trois mois plus tôt à la suite d'une maladie, de sorte que leur montant ne peut être qualifié de donation rapportable ; </w:t>
      </w:r>
    </w:p>
    <w:p w14:paraId="017A5CDF" w14:textId="77777777" w:rsidR="00FB1277" w:rsidRPr="00C52041" w:rsidRDefault="00FB1277" w:rsidP="00FB1277">
      <w:pPr>
        <w:spacing w:after="209"/>
        <w:rPr>
          <w:rFonts w:ascii="sourcesanspro" w:hAnsi="sourcesanspro"/>
          <w:color w:val="3C3C3C"/>
          <w:sz w:val="21"/>
          <w:szCs w:val="21"/>
        </w:rPr>
      </w:pPr>
      <w:r w:rsidRPr="00C52041">
        <w:rPr>
          <w:rFonts w:ascii="sourcesanspro" w:hAnsi="sourcesanspro"/>
          <w:color w:val="3C3C3C"/>
          <w:sz w:val="21"/>
          <w:szCs w:val="21"/>
        </w:rPr>
        <w:t xml:space="preserve">Qu'en retenant d'office ce moyen qui n'était pas dans le débat, sans inviter les parties à présenter leurs observations, la cour d'appel a violé le texte susvisé ; </w:t>
      </w:r>
    </w:p>
    <w:p w14:paraId="4E49894A" w14:textId="77777777" w:rsidR="00FB1277" w:rsidRPr="00C52041" w:rsidRDefault="00FB1277" w:rsidP="00FB1277">
      <w:pPr>
        <w:spacing w:after="209"/>
        <w:rPr>
          <w:rFonts w:ascii="sourcesanspro" w:hAnsi="sourcesanspro"/>
          <w:color w:val="3C3C3C"/>
          <w:sz w:val="21"/>
          <w:szCs w:val="21"/>
        </w:rPr>
      </w:pPr>
      <w:r w:rsidRPr="00C52041">
        <w:rPr>
          <w:rFonts w:ascii="sourcesanspro" w:hAnsi="sourcesanspro"/>
          <w:color w:val="3C3C3C"/>
          <w:sz w:val="21"/>
          <w:szCs w:val="21"/>
        </w:rPr>
        <w:t xml:space="preserve">Enfin, sur le troisième moyen : </w:t>
      </w:r>
    </w:p>
    <w:p w14:paraId="7624B126" w14:textId="77777777" w:rsidR="00FB1277" w:rsidRPr="00C52041" w:rsidRDefault="00FB1277" w:rsidP="00FB1277">
      <w:pPr>
        <w:spacing w:after="209"/>
        <w:rPr>
          <w:rFonts w:ascii="sourcesanspro" w:hAnsi="sourcesanspro"/>
          <w:color w:val="3C3C3C"/>
          <w:sz w:val="21"/>
          <w:szCs w:val="21"/>
        </w:rPr>
      </w:pPr>
      <w:r w:rsidRPr="00C52041">
        <w:rPr>
          <w:rFonts w:ascii="sourcesanspro" w:hAnsi="sourcesanspro"/>
          <w:color w:val="3C3C3C"/>
          <w:sz w:val="21"/>
          <w:szCs w:val="21"/>
        </w:rPr>
        <w:t xml:space="preserve">Vu l'article 852 du code civil, dans sa rédaction antérieure à celle issue de la loi du 23 juin 2006 ; </w:t>
      </w:r>
    </w:p>
    <w:p w14:paraId="78ACFF3B" w14:textId="77777777" w:rsidR="00FB1277" w:rsidRPr="00C52041" w:rsidRDefault="00FB1277" w:rsidP="00FB1277">
      <w:pPr>
        <w:spacing w:after="209"/>
        <w:rPr>
          <w:rFonts w:ascii="sourcesanspro" w:hAnsi="sourcesanspro"/>
          <w:color w:val="3C3C3C"/>
          <w:sz w:val="21"/>
          <w:szCs w:val="21"/>
        </w:rPr>
      </w:pPr>
      <w:r w:rsidRPr="00C52041">
        <w:rPr>
          <w:rFonts w:ascii="sourcesanspro" w:hAnsi="sourcesanspro"/>
          <w:color w:val="3C3C3C"/>
          <w:sz w:val="21"/>
          <w:szCs w:val="21"/>
        </w:rPr>
        <w:t xml:space="preserve">Attendu que pour statuer ainsi l'arrêt, après avoir constaté que le défunt avait établi au profit de son fils et de sa belle-fille un chèque de 20 000 euros le 22 mars 2005 et un chèque de 10 000 euros le 22 avril 2005, retient enfin que le défunt prenait soin de rédiger des actes sous seing privé lorsqu'il procédait à des donations, ce qu'il n'a pas fait pour ces deux versements, qu'il ressort de l'acte notarié du 28 mars 2006, que Raymond X... a déclaré qu'il n'avait consenti avant ce jour aucune donation à Mme Y..., à quelque titre que ce soit et sous quelque forme que ce soit, et que, s'agissant de règlements opérés dans le cadre de relations familiales entre un père et son fils unique et son épouse, il convient de juger qu'il n'existe aucun commencement de preuve de l'existence d'une donation rapportable et qu'il s'agit de présents d'usage ; </w:t>
      </w:r>
    </w:p>
    <w:p w14:paraId="1FC8612A" w14:textId="77777777" w:rsidR="00FB1277" w:rsidRPr="00C52041" w:rsidRDefault="00FB1277" w:rsidP="00FB1277">
      <w:pPr>
        <w:spacing w:after="209"/>
        <w:rPr>
          <w:rFonts w:ascii="sourcesanspro" w:hAnsi="sourcesanspro"/>
          <w:color w:val="3C3C3C"/>
          <w:sz w:val="21"/>
          <w:szCs w:val="21"/>
        </w:rPr>
      </w:pPr>
      <w:r w:rsidRPr="00C52041">
        <w:rPr>
          <w:rFonts w:ascii="sourcesanspro" w:hAnsi="sourcesanspro"/>
          <w:color w:val="3C3C3C"/>
          <w:sz w:val="21"/>
          <w:szCs w:val="21"/>
        </w:rPr>
        <w:t xml:space="preserve">Qu'en se déterminant ainsi sans préciser à l'occasion de quel événement et selon quel usage Raymond X... avait fait de tels cadeaux à son fils et à sa belle-fille, la cour d'appel n'a pas donné de base légale à sa décision ; </w:t>
      </w:r>
      <w:r>
        <w:rPr>
          <w:rFonts w:ascii="sourcesanspro" w:hAnsi="sourcesanspro"/>
          <w:color w:val="3C3C3C"/>
          <w:sz w:val="21"/>
          <w:szCs w:val="21"/>
        </w:rPr>
        <w:t>)</w:t>
      </w:r>
    </w:p>
    <w:p w14:paraId="65443CEE" w14:textId="77777777" w:rsidR="00FB1277" w:rsidRPr="00C52041" w:rsidRDefault="00FB1277" w:rsidP="00FB1277">
      <w:pPr>
        <w:spacing w:after="209"/>
        <w:rPr>
          <w:rFonts w:ascii="sourcesanspro" w:hAnsi="sourcesanspro"/>
          <w:color w:val="3C3C3C"/>
          <w:sz w:val="21"/>
          <w:szCs w:val="21"/>
        </w:rPr>
      </w:pPr>
      <w:r w:rsidRPr="00C52041">
        <w:rPr>
          <w:rFonts w:ascii="sourcesanspro" w:hAnsi="sourcesanspro"/>
          <w:color w:val="3C3C3C"/>
          <w:sz w:val="21"/>
          <w:szCs w:val="21"/>
        </w:rPr>
        <w:t xml:space="preserve">PAR CES MOTIFS, et sans qu'il y ait lieu de statuer sur les autres griefs : </w:t>
      </w:r>
    </w:p>
    <w:p w14:paraId="05E26AE7" w14:textId="77777777" w:rsidR="00FB1277" w:rsidRDefault="00FB1277" w:rsidP="00FB1277">
      <w:pPr>
        <w:spacing w:after="209"/>
        <w:rPr>
          <w:rFonts w:ascii="sourcesanspro" w:hAnsi="sourcesanspro"/>
          <w:color w:val="3C3C3C"/>
          <w:sz w:val="21"/>
          <w:szCs w:val="21"/>
        </w:rPr>
      </w:pPr>
      <w:r w:rsidRPr="00C52041">
        <w:rPr>
          <w:rFonts w:ascii="sourcesanspro" w:hAnsi="sourcesanspro"/>
          <w:color w:val="3C3C3C"/>
          <w:sz w:val="21"/>
          <w:szCs w:val="21"/>
        </w:rPr>
        <w:t xml:space="preserve">CASSE ET ANNULE, dans toutes ses dispositions, l'arrêt rendu le 23 novembre 2011, entre les parties, par la cour d'appel de Poitiers ; remet, en conséquence, la cause et les parties dans l'état où elles se trouvaient avant ledit arrêt </w:t>
      </w:r>
    </w:p>
    <w:p w14:paraId="5D3B552F" w14:textId="77777777" w:rsidR="00FB1277" w:rsidRPr="00FB1277" w:rsidRDefault="00FB1277" w:rsidP="000D5B3C">
      <w:pPr>
        <w:ind w:left="426"/>
        <w:rPr>
          <w:rFonts w:ascii="Arial" w:hAnsi="Arial" w:cs="Arial"/>
          <w:bCs/>
          <w:sz w:val="28"/>
          <w:szCs w:val="28"/>
        </w:rPr>
      </w:pPr>
    </w:p>
    <w:p w14:paraId="1847D06D" w14:textId="77777777" w:rsidR="00874275" w:rsidRPr="00142B4B" w:rsidRDefault="00874275" w:rsidP="000D5B3C">
      <w:pPr>
        <w:ind w:left="426"/>
        <w:rPr>
          <w:rFonts w:ascii="Arial" w:hAnsi="Arial" w:cs="Arial"/>
          <w:b/>
          <w:bCs/>
        </w:rPr>
      </w:pPr>
    </w:p>
    <w:p w14:paraId="1613AD28" w14:textId="77777777" w:rsidR="00874275" w:rsidRPr="00446540" w:rsidRDefault="00874275" w:rsidP="000D5B3C">
      <w:pPr>
        <w:ind w:left="426"/>
        <w:rPr>
          <w:rFonts w:ascii="Open Sans" w:hAnsi="Open Sans" w:cs="Open Sans"/>
          <w:b/>
          <w:bCs/>
        </w:rPr>
      </w:pPr>
    </w:p>
    <w:p w14:paraId="0BE69CEB" w14:textId="77777777" w:rsidR="00874275" w:rsidRPr="00446540" w:rsidRDefault="00C548B0" w:rsidP="00C548B0">
      <w:pPr>
        <w:tabs>
          <w:tab w:val="left" w:pos="6135"/>
        </w:tabs>
        <w:ind w:left="426"/>
        <w:rPr>
          <w:rFonts w:ascii="Open Sans" w:hAnsi="Open Sans" w:cs="Open Sans"/>
          <w:b/>
          <w:bCs/>
        </w:rPr>
      </w:pPr>
      <w:r>
        <w:rPr>
          <w:rFonts w:ascii="Open Sans" w:hAnsi="Open Sans" w:cs="Open Sans"/>
          <w:b/>
          <w:bCs/>
        </w:rPr>
        <w:tab/>
      </w:r>
    </w:p>
    <w:p w14:paraId="291E9E7E" w14:textId="77777777" w:rsidR="00874275" w:rsidRDefault="00874275" w:rsidP="000D5B3C">
      <w:pPr>
        <w:ind w:left="426"/>
        <w:rPr>
          <w:b/>
          <w:bCs/>
        </w:rPr>
      </w:pPr>
    </w:p>
    <w:p w14:paraId="16B30751" w14:textId="77777777" w:rsidR="00874275" w:rsidRDefault="00874275" w:rsidP="000D5B3C">
      <w:pPr>
        <w:ind w:left="426"/>
        <w:rPr>
          <w:b/>
          <w:bCs/>
        </w:rPr>
      </w:pPr>
    </w:p>
    <w:p w14:paraId="6D2C6319" w14:textId="77777777" w:rsidR="00874275" w:rsidRDefault="00874275" w:rsidP="000D5B3C">
      <w:pPr>
        <w:ind w:left="426"/>
        <w:rPr>
          <w:b/>
          <w:bCs/>
        </w:rPr>
      </w:pPr>
    </w:p>
    <w:p w14:paraId="5AE2AA85" w14:textId="77777777" w:rsidR="00874275" w:rsidRDefault="00874275" w:rsidP="000D5B3C">
      <w:pPr>
        <w:ind w:left="426"/>
        <w:rPr>
          <w:b/>
          <w:bCs/>
        </w:rPr>
      </w:pPr>
    </w:p>
    <w:p w14:paraId="44B494A5" w14:textId="77777777" w:rsidR="00874275" w:rsidRDefault="00874275" w:rsidP="000D5B3C">
      <w:pPr>
        <w:ind w:left="426"/>
        <w:rPr>
          <w:b/>
          <w:bCs/>
        </w:rPr>
      </w:pPr>
    </w:p>
    <w:p w14:paraId="5EB76019" w14:textId="77777777" w:rsidR="00874275" w:rsidRDefault="00874275" w:rsidP="000D5B3C">
      <w:pPr>
        <w:ind w:left="426"/>
        <w:rPr>
          <w:b/>
          <w:bCs/>
        </w:rPr>
      </w:pPr>
    </w:p>
    <w:p w14:paraId="3BEE76F9" w14:textId="77777777" w:rsidR="00874275" w:rsidRDefault="00874275" w:rsidP="000D5B3C">
      <w:pPr>
        <w:ind w:left="426"/>
        <w:rPr>
          <w:b/>
          <w:bCs/>
        </w:rPr>
      </w:pPr>
    </w:p>
    <w:p w14:paraId="46570AC5" w14:textId="77777777" w:rsidR="00874275" w:rsidRDefault="00874275" w:rsidP="000D5B3C">
      <w:pPr>
        <w:ind w:left="426"/>
        <w:rPr>
          <w:b/>
          <w:bCs/>
        </w:rPr>
      </w:pPr>
    </w:p>
    <w:p w14:paraId="1444F904" w14:textId="77777777" w:rsidR="00B433C2" w:rsidRDefault="00B433C2" w:rsidP="000D5B3C">
      <w:pPr>
        <w:ind w:left="426"/>
      </w:pPr>
    </w:p>
    <w:sectPr w:rsidR="00B433C2" w:rsidSect="009C44D0">
      <w:headerReference w:type="default" r:id="rId8"/>
      <w:footerReference w:type="default" r:id="rId9"/>
      <w:pgSz w:w="11906" w:h="16838" w:code="9"/>
      <w:pgMar w:top="357" w:right="992" w:bottom="851"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76154" w14:textId="77777777" w:rsidR="007C11E7" w:rsidRDefault="007C11E7" w:rsidP="00497897">
      <w:r>
        <w:separator/>
      </w:r>
    </w:p>
  </w:endnote>
  <w:endnote w:type="continuationSeparator" w:id="0">
    <w:p w14:paraId="3413CB17" w14:textId="77777777" w:rsidR="007C11E7" w:rsidRDefault="007C11E7" w:rsidP="0049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variable"/>
    <w:sig w:usb0="E00002FF" w:usb1="4000201B" w:usb2="00000028" w:usb3="00000000" w:csb0="0000019F" w:csb1="00000000"/>
  </w:font>
  <w:font w:name="sourcesans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283916"/>
      <w:docPartObj>
        <w:docPartGallery w:val="Page Numbers (Bottom of Page)"/>
        <w:docPartUnique/>
      </w:docPartObj>
    </w:sdtPr>
    <w:sdtEndPr>
      <w:rPr>
        <w:rFonts w:ascii="Open Sans" w:hAnsi="Open Sans" w:cs="Open Sans"/>
      </w:rPr>
    </w:sdtEndPr>
    <w:sdtContent>
      <w:p w14:paraId="720CF003" w14:textId="77777777" w:rsidR="007E1E42" w:rsidRDefault="007E1E42">
        <w:pPr>
          <w:pStyle w:val="Pieddepage"/>
          <w:jc w:val="center"/>
        </w:pPr>
      </w:p>
      <w:p w14:paraId="7560998C" w14:textId="7C9A65DE" w:rsidR="007E1E42" w:rsidRPr="00446540" w:rsidRDefault="007E1E42" w:rsidP="009C44D0">
        <w:pPr>
          <w:pStyle w:val="Pieddepage"/>
          <w:jc w:val="right"/>
          <w:rPr>
            <w:rFonts w:ascii="Open Sans" w:hAnsi="Open Sans" w:cs="Open Sans"/>
          </w:rPr>
        </w:pPr>
        <w:r w:rsidRPr="00446540">
          <w:rPr>
            <w:rFonts w:ascii="Open Sans" w:hAnsi="Open Sans" w:cs="Open Sans"/>
          </w:rPr>
          <w:fldChar w:fldCharType="begin"/>
        </w:r>
        <w:r w:rsidRPr="00446540">
          <w:rPr>
            <w:rFonts w:ascii="Open Sans" w:hAnsi="Open Sans" w:cs="Open Sans"/>
          </w:rPr>
          <w:instrText>PAGE    \* MERGEFORMAT</w:instrText>
        </w:r>
        <w:r w:rsidRPr="00446540">
          <w:rPr>
            <w:rFonts w:ascii="Open Sans" w:hAnsi="Open Sans" w:cs="Open Sans"/>
          </w:rPr>
          <w:fldChar w:fldCharType="separate"/>
        </w:r>
        <w:r w:rsidR="00FB1277">
          <w:rPr>
            <w:rFonts w:ascii="Open Sans" w:hAnsi="Open Sans" w:cs="Open Sans"/>
            <w:noProof/>
          </w:rPr>
          <w:t>1</w:t>
        </w:r>
        <w:r w:rsidRPr="00446540">
          <w:rPr>
            <w:rFonts w:ascii="Open Sans" w:hAnsi="Open Sans" w:cs="Open Sans"/>
          </w:rPr>
          <w:fldChar w:fldCharType="end"/>
        </w:r>
        <w:r w:rsidR="009C44D0" w:rsidRPr="00446540">
          <w:rPr>
            <w:rFonts w:ascii="Open Sans" w:hAnsi="Open Sans" w:cs="Open Sans"/>
          </w:rPr>
          <w:t>/1</w:t>
        </w:r>
      </w:p>
    </w:sdtContent>
  </w:sdt>
  <w:p w14:paraId="15EF96CF" w14:textId="77777777" w:rsidR="00497897" w:rsidRDefault="0049789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93C27" w14:textId="77777777" w:rsidR="007C11E7" w:rsidRDefault="007C11E7" w:rsidP="00497897">
      <w:r>
        <w:separator/>
      </w:r>
    </w:p>
  </w:footnote>
  <w:footnote w:type="continuationSeparator" w:id="0">
    <w:p w14:paraId="12E99194" w14:textId="77777777" w:rsidR="007C11E7" w:rsidRDefault="007C11E7" w:rsidP="004978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Content>
      <w:p w14:paraId="0C13650D" w14:textId="0B9FBA68" w:rsidR="00FB1277" w:rsidRDefault="00FB1277">
        <w:pPr>
          <w:pStyle w:val="En-tte"/>
        </w:pPr>
        <w:r>
          <w:t xml:space="preserve">Page </w:t>
        </w:r>
        <w:r>
          <w:rPr>
            <w:b/>
            <w:bCs/>
          </w:rPr>
          <w:fldChar w:fldCharType="begin"/>
        </w:r>
        <w:r>
          <w:rPr>
            <w:b/>
            <w:bCs/>
          </w:rPr>
          <w:instrText>PAGE</w:instrText>
        </w:r>
        <w:r>
          <w:rPr>
            <w:b/>
            <w:bCs/>
          </w:rPr>
          <w:fldChar w:fldCharType="separate"/>
        </w:r>
        <w:r>
          <w:rPr>
            <w:b/>
            <w:bCs/>
            <w:noProof/>
          </w:rPr>
          <w:t>1</w:t>
        </w:r>
        <w:r>
          <w:rPr>
            <w:b/>
            <w:bCs/>
          </w:rPr>
          <w:fldChar w:fldCharType="end"/>
        </w:r>
        <w:r>
          <w:t xml:space="preserve"> sur </w:t>
        </w:r>
        <w:r>
          <w:rPr>
            <w:b/>
            <w:bCs/>
          </w:rPr>
          <w:fldChar w:fldCharType="begin"/>
        </w:r>
        <w:r>
          <w:rPr>
            <w:b/>
            <w:bCs/>
          </w:rPr>
          <w:instrText>NUMPAGES</w:instrText>
        </w:r>
        <w:r>
          <w:rPr>
            <w:b/>
            <w:bCs/>
          </w:rPr>
          <w:fldChar w:fldCharType="separate"/>
        </w:r>
        <w:r>
          <w:rPr>
            <w:b/>
            <w:bCs/>
            <w:noProof/>
          </w:rPr>
          <w:t>2</w:t>
        </w:r>
        <w:r>
          <w:rPr>
            <w:b/>
            <w:bCs/>
          </w:rPr>
          <w:fldChar w:fldCharType="end"/>
        </w:r>
      </w:p>
    </w:sdtContent>
  </w:sdt>
  <w:p w14:paraId="416CDC90" w14:textId="6D8B178D" w:rsidR="009C44D0" w:rsidRDefault="009C44D0" w:rsidP="009C44D0">
    <w:pPr>
      <w:pStyle w:val="En-tte"/>
      <w:tabs>
        <w:tab w:val="clear" w:pos="4536"/>
        <w:tab w:val="clear" w:pos="9072"/>
        <w:tab w:val="left" w:pos="16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75"/>
    <w:rsid w:val="00004FCB"/>
    <w:rsid w:val="00012BB8"/>
    <w:rsid w:val="000151AC"/>
    <w:rsid w:val="00071986"/>
    <w:rsid w:val="00093CAC"/>
    <w:rsid w:val="000C0F2D"/>
    <w:rsid w:val="000D5B3C"/>
    <w:rsid w:val="00142B4B"/>
    <w:rsid w:val="00180BDB"/>
    <w:rsid w:val="001A5788"/>
    <w:rsid w:val="00233686"/>
    <w:rsid w:val="002548CF"/>
    <w:rsid w:val="00263424"/>
    <w:rsid w:val="00280E86"/>
    <w:rsid w:val="002909C2"/>
    <w:rsid w:val="002B46F2"/>
    <w:rsid w:val="00327556"/>
    <w:rsid w:val="003B4B8F"/>
    <w:rsid w:val="003F0043"/>
    <w:rsid w:val="00446540"/>
    <w:rsid w:val="00454237"/>
    <w:rsid w:val="00497897"/>
    <w:rsid w:val="004A09FD"/>
    <w:rsid w:val="004B0F54"/>
    <w:rsid w:val="004D3F8D"/>
    <w:rsid w:val="00596BFB"/>
    <w:rsid w:val="005C11A9"/>
    <w:rsid w:val="0062452F"/>
    <w:rsid w:val="00690749"/>
    <w:rsid w:val="006C7A3F"/>
    <w:rsid w:val="006E0737"/>
    <w:rsid w:val="006F7ADA"/>
    <w:rsid w:val="00747F2B"/>
    <w:rsid w:val="00774DD3"/>
    <w:rsid w:val="007849CC"/>
    <w:rsid w:val="007B1848"/>
    <w:rsid w:val="007C11E7"/>
    <w:rsid w:val="007E1E42"/>
    <w:rsid w:val="007F2E87"/>
    <w:rsid w:val="00806EF1"/>
    <w:rsid w:val="00874275"/>
    <w:rsid w:val="008B465F"/>
    <w:rsid w:val="008D3B62"/>
    <w:rsid w:val="00905814"/>
    <w:rsid w:val="0093316F"/>
    <w:rsid w:val="009705F5"/>
    <w:rsid w:val="0097213F"/>
    <w:rsid w:val="00987D03"/>
    <w:rsid w:val="009C44D0"/>
    <w:rsid w:val="009C461D"/>
    <w:rsid w:val="00A26092"/>
    <w:rsid w:val="00A7296C"/>
    <w:rsid w:val="00A92DCB"/>
    <w:rsid w:val="00B20891"/>
    <w:rsid w:val="00B433C2"/>
    <w:rsid w:val="00BA2C62"/>
    <w:rsid w:val="00BB14E1"/>
    <w:rsid w:val="00BC5496"/>
    <w:rsid w:val="00BD44D3"/>
    <w:rsid w:val="00C548B0"/>
    <w:rsid w:val="00C619A5"/>
    <w:rsid w:val="00C908A2"/>
    <w:rsid w:val="00CC298E"/>
    <w:rsid w:val="00DB3D30"/>
    <w:rsid w:val="00DF1D58"/>
    <w:rsid w:val="00E876BF"/>
    <w:rsid w:val="00EB3282"/>
    <w:rsid w:val="00ED7B36"/>
    <w:rsid w:val="00EF0731"/>
    <w:rsid w:val="00F757F3"/>
    <w:rsid w:val="00F80BA1"/>
    <w:rsid w:val="00FB1277"/>
    <w:rsid w:val="00FD2C31"/>
    <w:rsid w:val="00FD4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3200A"/>
  <w15:docId w15:val="{2F43DB64-644E-45C6-821E-60247ADA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27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74275"/>
    <w:pPr>
      <w:keepNext/>
      <w:outlineLvl w:val="0"/>
    </w:pPr>
    <w:rPr>
      <w:b/>
      <w:bCs/>
    </w:rPr>
  </w:style>
  <w:style w:type="paragraph" w:styleId="Titre2">
    <w:name w:val="heading 2"/>
    <w:basedOn w:val="Normal"/>
    <w:next w:val="Normal"/>
    <w:link w:val="Titre2Car"/>
    <w:semiHidden/>
    <w:unhideWhenUsed/>
    <w:qFormat/>
    <w:rsid w:val="00874275"/>
    <w:pPr>
      <w:keepNext/>
      <w:jc w:val="center"/>
      <w:outlineLvl w:val="1"/>
    </w:pPr>
    <w:rPr>
      <w:b/>
      <w:bCs/>
    </w:rPr>
  </w:style>
  <w:style w:type="paragraph" w:styleId="Titre4">
    <w:name w:val="heading 4"/>
    <w:basedOn w:val="Normal"/>
    <w:next w:val="Normal"/>
    <w:link w:val="Titre4Car"/>
    <w:unhideWhenUsed/>
    <w:qFormat/>
    <w:rsid w:val="00874275"/>
    <w:pPr>
      <w:keepNext/>
      <w:jc w:val="center"/>
      <w:outlineLvl w:val="3"/>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74275"/>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semiHidden/>
    <w:rsid w:val="00874275"/>
    <w:rPr>
      <w:rFonts w:ascii="Times New Roman" w:eastAsia="Times New Roman" w:hAnsi="Times New Roman" w:cs="Times New Roman"/>
      <w:b/>
      <w:bCs/>
      <w:sz w:val="24"/>
      <w:szCs w:val="24"/>
      <w:lang w:eastAsia="fr-FR"/>
    </w:rPr>
  </w:style>
  <w:style w:type="character" w:customStyle="1" w:styleId="Titre4Car">
    <w:name w:val="Titre 4 Car"/>
    <w:basedOn w:val="Policepardfaut"/>
    <w:link w:val="Titre4"/>
    <w:rsid w:val="00874275"/>
    <w:rPr>
      <w:rFonts w:ascii="Times New Roman" w:eastAsia="Times New Roman" w:hAnsi="Times New Roman" w:cs="Times New Roman"/>
      <w:b/>
      <w:bCs/>
      <w:sz w:val="32"/>
      <w:szCs w:val="24"/>
      <w:lang w:eastAsia="fr-FR"/>
    </w:rPr>
  </w:style>
  <w:style w:type="table" w:styleId="Grilledutableau">
    <w:name w:val="Table Grid"/>
    <w:basedOn w:val="TableauNormal"/>
    <w:uiPriority w:val="59"/>
    <w:rsid w:val="000D5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97897"/>
    <w:pPr>
      <w:tabs>
        <w:tab w:val="center" w:pos="4536"/>
        <w:tab w:val="right" w:pos="9072"/>
      </w:tabs>
    </w:pPr>
  </w:style>
  <w:style w:type="character" w:customStyle="1" w:styleId="En-tteCar">
    <w:name w:val="En-tête Car"/>
    <w:basedOn w:val="Policepardfaut"/>
    <w:link w:val="En-tte"/>
    <w:uiPriority w:val="99"/>
    <w:rsid w:val="0049789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97897"/>
    <w:pPr>
      <w:tabs>
        <w:tab w:val="center" w:pos="4536"/>
        <w:tab w:val="right" w:pos="9072"/>
      </w:tabs>
    </w:pPr>
  </w:style>
  <w:style w:type="character" w:customStyle="1" w:styleId="PieddepageCar">
    <w:name w:val="Pied de page Car"/>
    <w:basedOn w:val="Policepardfaut"/>
    <w:link w:val="Pieddepage"/>
    <w:uiPriority w:val="99"/>
    <w:rsid w:val="00497897"/>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C44D0"/>
    <w:rPr>
      <w:rFonts w:ascii="Tahoma" w:hAnsi="Tahoma" w:cs="Tahoma"/>
      <w:sz w:val="16"/>
      <w:szCs w:val="16"/>
    </w:rPr>
  </w:style>
  <w:style w:type="character" w:customStyle="1" w:styleId="TextedebullesCar">
    <w:name w:val="Texte de bulles Car"/>
    <w:basedOn w:val="Policepardfaut"/>
    <w:link w:val="Textedebulles"/>
    <w:uiPriority w:val="99"/>
    <w:semiHidden/>
    <w:rsid w:val="009C44D0"/>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4207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Montpellier 1</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Deye</dc:creator>
  <cp:lastModifiedBy>Cabrillac</cp:lastModifiedBy>
  <cp:revision>2</cp:revision>
  <cp:lastPrinted>2019-12-19T09:11:00Z</cp:lastPrinted>
  <dcterms:created xsi:type="dcterms:W3CDTF">2025-04-21T21:05:00Z</dcterms:created>
  <dcterms:modified xsi:type="dcterms:W3CDTF">2025-04-21T21:05:00Z</dcterms:modified>
</cp:coreProperties>
</file>