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80ED76" w14:textId="64BCD69E" w:rsidR="00C23AFD" w:rsidRDefault="00000000" w:rsidP="00C23AFD">
      <w:pPr>
        <w:pStyle w:val="NormalWeb"/>
        <w:jc w:val="center"/>
        <w:rPr>
          <w:b/>
          <w:bCs/>
          <w:sz w:val="28"/>
          <w:szCs w:val="28"/>
        </w:rPr>
      </w:pPr>
      <w:r>
        <w:rPr>
          <w:b/>
          <w:bCs/>
          <w:noProof/>
          <w:sz w:val="28"/>
          <w:szCs w:val="28"/>
        </w:rPr>
        <w:pict w14:anchorId="3B825EDD">
          <v:shapetype id="_x0000_t202" coordsize="21600,21600" o:spt="202" path="m,l,21600r21600,l21600,xe">
            <v:stroke joinstyle="miter"/>
            <v:path gradientshapeok="t" o:connecttype="rect"/>
          </v:shapetype>
          <v:shape id="_x0000_s1026" type="#_x0000_t202" style="position:absolute;left:0;text-align:left;margin-left:-10.25pt;margin-top:-16.7pt;width:76.25pt;height:56.9pt;z-index:251658240" fillcolor="#4bacc6 [3208]" strokecolor="#f2f2f2 [3041]" strokeweight="3pt">
            <v:shadow on="t" type="perspective" color="#205867 [1608]" opacity=".5" offset="1pt" offset2="-1pt"/>
            <v:textbox>
              <w:txbxContent>
                <w:p w14:paraId="7BF40449" w14:textId="5ECF1434" w:rsidR="003D4D9E" w:rsidRDefault="00F3713B" w:rsidP="003D4D9E">
                  <w:pPr>
                    <w:jc w:val="center"/>
                    <w:rPr>
                      <w:color w:val="FFFFFF" w:themeColor="background1"/>
                    </w:rPr>
                  </w:pPr>
                  <w:r>
                    <w:rPr>
                      <w:color w:val="FFFFFF" w:themeColor="background1"/>
                    </w:rPr>
                    <w:t>MS</w:t>
                  </w:r>
                </w:p>
                <w:p w14:paraId="41861228" w14:textId="6D823683" w:rsidR="00F3713B" w:rsidRPr="003D4D9E" w:rsidRDefault="00470CE8" w:rsidP="003D4D9E">
                  <w:pPr>
                    <w:jc w:val="center"/>
                    <w:rPr>
                      <w:color w:val="FFFFFF" w:themeColor="background1"/>
                    </w:rPr>
                  </w:pPr>
                  <w:r>
                    <w:rPr>
                      <w:color w:val="FFFFFF" w:themeColor="background1"/>
                    </w:rPr>
                    <w:t>Enrichir son v</w:t>
                  </w:r>
                  <w:r w:rsidR="00F3713B">
                    <w:rPr>
                      <w:color w:val="FFFFFF" w:themeColor="background1"/>
                    </w:rPr>
                    <w:t>ocabulaire</w:t>
                  </w:r>
                </w:p>
              </w:txbxContent>
            </v:textbox>
          </v:shape>
        </w:pict>
      </w:r>
      <w:r w:rsidR="003939F6">
        <w:rPr>
          <w:b/>
          <w:bCs/>
          <w:sz w:val="28"/>
          <w:szCs w:val="28"/>
        </w:rPr>
        <w:t>S</w:t>
      </w:r>
      <w:r w:rsidR="003939F6" w:rsidRPr="00122004">
        <w:rPr>
          <w:b/>
          <w:bCs/>
          <w:sz w:val="28"/>
          <w:szCs w:val="28"/>
        </w:rPr>
        <w:t>UJET DE PREPARATION AUX EPREUVES ORALES</w:t>
      </w:r>
    </w:p>
    <w:p w14:paraId="17121C7C" w14:textId="3314655A" w:rsidR="003939F6" w:rsidRPr="00765EDD" w:rsidRDefault="003939F6" w:rsidP="003D4D9E">
      <w:pPr>
        <w:pStyle w:val="NormalWeb"/>
        <w:spacing w:before="0" w:beforeAutospacing="0"/>
        <w:jc w:val="center"/>
        <w:rPr>
          <w:rFonts w:ascii="Daytona Condensed Light" w:hAnsi="Daytona Condensed Light"/>
          <w:b/>
          <w:bCs/>
          <w:sz w:val="18"/>
          <w:szCs w:val="18"/>
        </w:rPr>
      </w:pPr>
      <w:r w:rsidRPr="00765EDD">
        <w:rPr>
          <w:rFonts w:ascii="Daytona Condensed Light" w:hAnsi="Daytona Condensed Light"/>
          <w:b/>
          <w:bCs/>
          <w:sz w:val="18"/>
          <w:szCs w:val="18"/>
        </w:rPr>
        <w:t>ÉPREUVE PRATIQUE ORALE D’ADMISSION</w:t>
      </w:r>
    </w:p>
    <w:p w14:paraId="2CDB8AF7" w14:textId="77777777" w:rsidR="003939F6" w:rsidRPr="00765EDD" w:rsidRDefault="003939F6" w:rsidP="003939F6">
      <w:pPr>
        <w:pStyle w:val="NormalWeb"/>
        <w:spacing w:before="0" w:beforeAutospacing="0" w:after="0" w:afterAutospacing="0"/>
        <w:jc w:val="center"/>
        <w:rPr>
          <w:rFonts w:ascii="Daytona Condensed Light" w:hAnsi="Daytona Condensed Light"/>
          <w:sz w:val="18"/>
          <w:szCs w:val="18"/>
        </w:rPr>
      </w:pPr>
      <w:r w:rsidRPr="00765EDD">
        <w:rPr>
          <w:rFonts w:ascii="Daytona Condensed Light" w:hAnsi="Daytona Condensed Light"/>
          <w:sz w:val="18"/>
          <w:szCs w:val="18"/>
        </w:rPr>
        <w:t xml:space="preserve">Temps de préparation : 2 heures pour les deux parties de l’épreuve </w:t>
      </w:r>
    </w:p>
    <w:p w14:paraId="7D6EF39D" w14:textId="77777777" w:rsidR="003939F6" w:rsidRPr="00765EDD" w:rsidRDefault="003939F6" w:rsidP="003939F6">
      <w:pPr>
        <w:pStyle w:val="NormalWeb"/>
        <w:spacing w:before="0" w:beforeAutospacing="0" w:after="0" w:afterAutospacing="0"/>
        <w:jc w:val="center"/>
        <w:rPr>
          <w:rFonts w:ascii="Daytona Condensed Light" w:hAnsi="Daytona Condensed Light"/>
          <w:sz w:val="18"/>
          <w:szCs w:val="18"/>
        </w:rPr>
      </w:pPr>
      <w:r w:rsidRPr="00765EDD">
        <w:rPr>
          <w:rFonts w:ascii="Daytona Condensed Light" w:hAnsi="Daytona Condensed Light"/>
          <w:sz w:val="18"/>
          <w:szCs w:val="18"/>
        </w:rPr>
        <w:t>Durée de l’épreuve : 30’ de leçon en français- 30’ de leçon en mathématiques</w:t>
      </w:r>
    </w:p>
    <w:p w14:paraId="6B31725E" w14:textId="77777777" w:rsidR="00765EDD" w:rsidRDefault="00765EDD" w:rsidP="003939F6">
      <w:pPr>
        <w:pStyle w:val="NormalWeb"/>
        <w:spacing w:before="0" w:beforeAutospacing="0" w:after="0" w:afterAutospacing="0"/>
        <w:jc w:val="center"/>
        <w:rPr>
          <w:rFonts w:ascii="Daytona Condensed Light" w:hAnsi="Daytona Condensed Light"/>
          <w:sz w:val="20"/>
          <w:szCs w:val="20"/>
        </w:rPr>
      </w:pPr>
    </w:p>
    <w:p w14:paraId="04F50097" w14:textId="62758618" w:rsidR="00765EDD" w:rsidRPr="003D4D9E" w:rsidRDefault="00765EDD" w:rsidP="00765EDD">
      <w:pPr>
        <w:pStyle w:val="NormalWeb"/>
        <w:spacing w:before="0" w:beforeAutospacing="0" w:after="0" w:afterAutospacing="0"/>
        <w:jc w:val="both"/>
        <w:rPr>
          <w:rFonts w:ascii="Daytona Condensed Light" w:hAnsi="Daytona Condensed Light"/>
          <w:i/>
          <w:iCs/>
        </w:rPr>
      </w:pPr>
      <w:r w:rsidRPr="003D4D9E">
        <w:rPr>
          <w:rFonts w:ascii="Daytona Condensed Light" w:hAnsi="Daytona Condensed Light"/>
          <w:b/>
          <w:bCs/>
          <w:i/>
          <w:iCs/>
        </w:rPr>
        <w:t>Consigne candidat</w:t>
      </w:r>
      <w:r w:rsidRPr="003D4D9E">
        <w:rPr>
          <w:rFonts w:ascii="Daytona Condensed Light" w:hAnsi="Daytona Condensed Light"/>
          <w:i/>
          <w:iCs/>
        </w:rPr>
        <w:t> : A partir du sujet et du dossier proposé par le jury, vous concevrez la mise en œuvre d’une séance à l’école primaire. Vous présenterez successivement les composantes pédagogiques et didactiques de la séance et son déroulement.</w:t>
      </w:r>
    </w:p>
    <w:p w14:paraId="1F61B123" w14:textId="0F32A6AC" w:rsidR="00765EDD" w:rsidRDefault="003939F6" w:rsidP="008C769B">
      <w:pPr>
        <w:spacing w:before="254"/>
        <w:rPr>
          <w:rFonts w:ascii="Daytona Condensed Light" w:hAnsi="Daytona Condensed Light"/>
          <w:spacing w:val="-1"/>
        </w:rPr>
      </w:pPr>
      <w:r w:rsidRPr="00765EDD">
        <w:rPr>
          <w:rFonts w:ascii="Daytona Condensed Light" w:hAnsi="Daytona Condensed Light"/>
          <w:b/>
        </w:rPr>
        <w:t>Domaine</w:t>
      </w:r>
      <w:r w:rsidRPr="00765EDD">
        <w:rPr>
          <w:rFonts w:ascii="Daytona Condensed Light" w:hAnsi="Daytona Condensed Light"/>
          <w:b/>
          <w:spacing w:val="-1"/>
        </w:rPr>
        <w:t xml:space="preserve"> </w:t>
      </w:r>
      <w:r w:rsidR="003D4D9E">
        <w:rPr>
          <w:rFonts w:ascii="Daytona Condensed Light" w:hAnsi="Daytona Condensed Light"/>
        </w:rPr>
        <w:t>|</w:t>
      </w:r>
      <w:r w:rsidRPr="00765EDD">
        <w:rPr>
          <w:rFonts w:ascii="Daytona Condensed Light" w:hAnsi="Daytona Condensed Light"/>
          <w:spacing w:val="-1"/>
        </w:rPr>
        <w:t xml:space="preserve"> </w:t>
      </w:r>
      <w:r w:rsidR="001034DA">
        <w:rPr>
          <w:rFonts w:ascii="Daytona Condensed Light" w:hAnsi="Daytona Condensed Light"/>
          <w:spacing w:val="-1"/>
        </w:rPr>
        <w:t>Mobiliser le langage dans toutes ses dimensions</w:t>
      </w:r>
    </w:p>
    <w:p w14:paraId="74F3EA0A" w14:textId="03685BB0" w:rsidR="008C769B" w:rsidRPr="00F93777" w:rsidRDefault="00920031" w:rsidP="001034DA">
      <w:pPr>
        <w:spacing w:before="254"/>
        <w:jc w:val="both"/>
        <w:rPr>
          <w:rFonts w:ascii="Daytona Condensed Light" w:hAnsi="Daytona Condensed Light"/>
          <w:color w:val="FF0000"/>
        </w:rPr>
      </w:pPr>
      <w:r w:rsidRPr="00765EDD">
        <w:rPr>
          <w:rFonts w:ascii="Daytona Condensed Light" w:hAnsi="Daytona Condensed Light"/>
          <w:b/>
          <w:bCs/>
        </w:rPr>
        <w:t>Connaissances et compétences visées </w:t>
      </w:r>
      <w:r w:rsidR="003D4D9E">
        <w:rPr>
          <w:rFonts w:ascii="Daytona Condensed Light" w:hAnsi="Daytona Condensed Light"/>
          <w:b/>
          <w:bCs/>
        </w:rPr>
        <w:t xml:space="preserve">| </w:t>
      </w:r>
      <w:r w:rsidR="00F3713B">
        <w:rPr>
          <w:rFonts w:ascii="Daytona Condensed Light" w:hAnsi="Daytona Condensed Light"/>
        </w:rPr>
        <w:t xml:space="preserve">Commencer à réfléchir sur la langue et acquérir une conscience phonologique : </w:t>
      </w:r>
      <w:r w:rsidR="00F3713B" w:rsidRPr="00F93777">
        <w:rPr>
          <w:rFonts w:ascii="Daytona Condensed Light" w:hAnsi="Daytona Condensed Light"/>
          <w:color w:val="FF0000"/>
          <w:highlight w:val="yellow"/>
        </w:rPr>
        <w:t>enrichir le vocabulaire</w:t>
      </w:r>
    </w:p>
    <w:p w14:paraId="38FE4549" w14:textId="455878B5" w:rsidR="00765EDD" w:rsidRDefault="00765EDD" w:rsidP="003D4D9E">
      <w:pPr>
        <w:spacing w:before="240"/>
        <w:jc w:val="both"/>
        <w:rPr>
          <w:rFonts w:ascii="Daytona Condensed Light" w:hAnsi="Daytona Condensed Light"/>
          <w:b/>
          <w:bCs/>
        </w:rPr>
      </w:pPr>
      <w:r w:rsidRPr="00765EDD">
        <w:rPr>
          <w:rFonts w:ascii="Daytona Condensed Light" w:hAnsi="Daytona Condensed Light"/>
          <w:b/>
          <w:bCs/>
        </w:rPr>
        <w:t>Attendus de fin de cycle :</w:t>
      </w:r>
      <w:r>
        <w:rPr>
          <w:rFonts w:ascii="Daytona Condensed Light" w:hAnsi="Daytona Condensed Light"/>
          <w:b/>
          <w:bCs/>
        </w:rPr>
        <w:t xml:space="preserve"> </w:t>
      </w:r>
    </w:p>
    <w:p w14:paraId="17EADBC2" w14:textId="77777777" w:rsidR="001034DA" w:rsidRPr="00470CE8" w:rsidRDefault="001034DA" w:rsidP="001034DA">
      <w:pPr>
        <w:pStyle w:val="Paragraphedeliste"/>
        <w:numPr>
          <w:ilvl w:val="0"/>
          <w:numId w:val="7"/>
        </w:numPr>
        <w:spacing w:before="240"/>
        <w:jc w:val="both"/>
        <w:rPr>
          <w:rFonts w:ascii="Daytona Condensed Light" w:hAnsi="Daytona Condensed Light"/>
          <w:b/>
          <w:bCs/>
          <w:sz w:val="24"/>
          <w:szCs w:val="24"/>
        </w:rPr>
      </w:pPr>
      <w:r w:rsidRPr="00470CE8">
        <w:rPr>
          <w:rFonts w:ascii="Daytona Condensed Light" w:hAnsi="Daytona Condensed Light"/>
          <w:sz w:val="24"/>
          <w:szCs w:val="24"/>
        </w:rPr>
        <w:t xml:space="preserve">Communiquer avec les adultes et avec les autres enfants par le langage, en se faisant comprendre. </w:t>
      </w:r>
    </w:p>
    <w:p w14:paraId="09D51BF2" w14:textId="77777777" w:rsidR="001034DA" w:rsidRPr="00470CE8" w:rsidRDefault="001034DA" w:rsidP="001034DA">
      <w:pPr>
        <w:pStyle w:val="Paragraphedeliste"/>
        <w:numPr>
          <w:ilvl w:val="0"/>
          <w:numId w:val="7"/>
        </w:numPr>
        <w:spacing w:before="240"/>
        <w:jc w:val="both"/>
        <w:rPr>
          <w:rFonts w:ascii="Daytona Condensed Light" w:hAnsi="Daytona Condensed Light"/>
          <w:b/>
          <w:bCs/>
          <w:sz w:val="24"/>
          <w:szCs w:val="24"/>
        </w:rPr>
      </w:pPr>
      <w:r w:rsidRPr="00470CE8">
        <w:rPr>
          <w:rFonts w:ascii="Daytona Condensed Light" w:hAnsi="Daytona Condensed Light"/>
          <w:sz w:val="24"/>
          <w:szCs w:val="24"/>
        </w:rPr>
        <w:t xml:space="preserve">S’exprimer dans un langage oral syntaxiquement correct et précis. </w:t>
      </w:r>
    </w:p>
    <w:p w14:paraId="426FFF4D" w14:textId="7423ECBD" w:rsidR="001034DA" w:rsidRPr="00372AD2" w:rsidRDefault="001034DA" w:rsidP="001034DA">
      <w:pPr>
        <w:pStyle w:val="Paragraphedeliste"/>
        <w:numPr>
          <w:ilvl w:val="0"/>
          <w:numId w:val="7"/>
        </w:numPr>
        <w:spacing w:before="240"/>
        <w:jc w:val="both"/>
        <w:rPr>
          <w:rFonts w:ascii="Daytona Condensed Light" w:hAnsi="Daytona Condensed Light"/>
          <w:b/>
          <w:bCs/>
          <w:color w:val="FF0000"/>
          <w:sz w:val="24"/>
          <w:szCs w:val="24"/>
          <w:highlight w:val="yellow"/>
        </w:rPr>
      </w:pPr>
      <w:r w:rsidRPr="00372AD2">
        <w:rPr>
          <w:rFonts w:ascii="Daytona Condensed Light" w:hAnsi="Daytona Condensed Light"/>
          <w:color w:val="FF0000"/>
          <w:sz w:val="24"/>
          <w:szCs w:val="24"/>
          <w:highlight w:val="yellow"/>
        </w:rPr>
        <w:t>Utiliser le lexique appris en classe de façon approprié</w:t>
      </w:r>
    </w:p>
    <w:p w14:paraId="09F3CD37" w14:textId="2A14E58A" w:rsidR="003F0213" w:rsidRPr="00765EDD" w:rsidRDefault="003939F6" w:rsidP="00470CE8">
      <w:pPr>
        <w:spacing w:before="240"/>
        <w:jc w:val="center"/>
        <w:rPr>
          <w:rFonts w:ascii="Daytona Condensed Light" w:hAnsi="Daytona Condensed Light"/>
        </w:rPr>
      </w:pPr>
      <w:r w:rsidRPr="00765EDD">
        <w:rPr>
          <w:rFonts w:ascii="Daytona Condensed Light" w:hAnsi="Daytona Condensed Light"/>
          <w:b/>
        </w:rPr>
        <w:t>Niveau</w:t>
      </w:r>
      <w:r w:rsidRPr="00765EDD">
        <w:rPr>
          <w:rFonts w:ascii="Daytona Condensed Light" w:hAnsi="Daytona Condensed Light"/>
          <w:b/>
          <w:spacing w:val="-1"/>
        </w:rPr>
        <w:t xml:space="preserve"> </w:t>
      </w:r>
      <w:r w:rsidRPr="00765EDD">
        <w:rPr>
          <w:rFonts w:ascii="Daytona Condensed Light" w:hAnsi="Daytona Condensed Light"/>
        </w:rPr>
        <w:t>:</w:t>
      </w:r>
      <w:r w:rsidRPr="00765EDD">
        <w:rPr>
          <w:rFonts w:ascii="Daytona Condensed Light" w:hAnsi="Daytona Condensed Light"/>
          <w:spacing w:val="-1"/>
        </w:rPr>
        <w:t xml:space="preserve"> </w:t>
      </w:r>
      <w:r w:rsidR="001034DA">
        <w:rPr>
          <w:rFonts w:ascii="Daytona Condensed Light" w:hAnsi="Daytona Condensed Light"/>
          <w:spacing w:val="-1"/>
        </w:rPr>
        <w:t>MS</w:t>
      </w:r>
      <w:r w:rsidR="00765EDD">
        <w:rPr>
          <w:rFonts w:ascii="Daytona Condensed Light" w:hAnsi="Daytona Condensed Light"/>
          <w:spacing w:val="-1"/>
        </w:rPr>
        <w:t xml:space="preserve"> </w:t>
      </w:r>
      <w:r w:rsidR="00C8387C">
        <w:rPr>
          <w:rFonts w:ascii="Daytona Condensed Light" w:hAnsi="Daytona Condensed Light"/>
          <w:spacing w:val="-1"/>
        </w:rPr>
        <w:t>-</w:t>
      </w:r>
      <w:r w:rsidR="00765EDD">
        <w:rPr>
          <w:rFonts w:ascii="Daytona Condensed Light" w:hAnsi="Daytona Condensed Light"/>
          <w:spacing w:val="-1"/>
        </w:rPr>
        <w:t xml:space="preserve"> </w:t>
      </w:r>
      <w:r w:rsidRPr="00765EDD">
        <w:rPr>
          <w:rFonts w:ascii="Daytona Condensed Light" w:hAnsi="Daytona Condensed Light"/>
          <w:b/>
        </w:rPr>
        <w:t>Période </w:t>
      </w:r>
      <w:r w:rsidRPr="00765EDD">
        <w:rPr>
          <w:rFonts w:ascii="Daytona Condensed Light" w:hAnsi="Daytona Condensed Light"/>
        </w:rPr>
        <w:t>:</w:t>
      </w:r>
      <w:r w:rsidR="00FE1EA0" w:rsidRPr="00765EDD">
        <w:rPr>
          <w:rFonts w:ascii="Daytona Condensed Light" w:hAnsi="Daytona Condensed Light"/>
        </w:rPr>
        <w:t xml:space="preserve"> </w:t>
      </w:r>
      <w:r w:rsidR="00765EDD" w:rsidRPr="00765EDD">
        <w:rPr>
          <w:rFonts w:ascii="Daytona Condensed Light" w:hAnsi="Daytona Condensed Light"/>
        </w:rPr>
        <w:t>4</w:t>
      </w:r>
      <w:r w:rsidR="00765EDD">
        <w:rPr>
          <w:rFonts w:ascii="Daytona Condensed Light" w:hAnsi="Daytona Condensed Light"/>
        </w:rPr>
        <w:t xml:space="preserve"> </w:t>
      </w:r>
      <w:r w:rsidR="00C8387C">
        <w:rPr>
          <w:rFonts w:ascii="Daytona Condensed Light" w:hAnsi="Daytona Condensed Light"/>
        </w:rPr>
        <w:t xml:space="preserve">- </w:t>
      </w:r>
      <w:r w:rsidRPr="00765EDD">
        <w:rPr>
          <w:rFonts w:ascii="Daytona Condensed Light" w:hAnsi="Daytona Condensed Light"/>
          <w:b/>
        </w:rPr>
        <w:t>Place dans la séquence </w:t>
      </w:r>
      <w:r w:rsidRPr="00765EDD">
        <w:rPr>
          <w:rFonts w:ascii="Daytona Condensed Light" w:hAnsi="Daytona Condensed Light"/>
        </w:rPr>
        <w:t>:</w:t>
      </w:r>
      <w:r w:rsidR="00AB46A8" w:rsidRPr="00765EDD">
        <w:rPr>
          <w:rFonts w:ascii="Daytona Condensed Light" w:hAnsi="Daytona Condensed Light"/>
        </w:rPr>
        <w:t xml:space="preserve"> </w:t>
      </w:r>
      <w:r w:rsidR="00765EDD" w:rsidRPr="00765EDD">
        <w:rPr>
          <w:rFonts w:ascii="Daytona Condensed Light" w:hAnsi="Daytona Condensed Light"/>
        </w:rPr>
        <w:t>au choix</w:t>
      </w:r>
    </w:p>
    <w:p w14:paraId="35464E32" w14:textId="0A97F945" w:rsidR="005A3BB3" w:rsidRDefault="003939F6" w:rsidP="00B165F3">
      <w:pPr>
        <w:tabs>
          <w:tab w:val="center" w:pos="4536"/>
        </w:tabs>
        <w:jc w:val="both"/>
        <w:rPr>
          <w:rFonts w:ascii="Daytona Condensed Light" w:hAnsi="Daytona Condensed Light"/>
          <w:b/>
          <w:bCs/>
          <w:smallCaps/>
        </w:rPr>
      </w:pPr>
      <w:r w:rsidRPr="00765EDD">
        <w:rPr>
          <w:rFonts w:ascii="Daytona Condensed Light" w:hAnsi="Daytona Condensed Light"/>
          <w:b/>
          <w:bCs/>
          <w:smallCaps/>
        </w:rPr>
        <w:t>D</w:t>
      </w:r>
      <w:r w:rsidR="00920031" w:rsidRPr="00765EDD">
        <w:rPr>
          <w:rFonts w:ascii="Daytona Condensed Light" w:hAnsi="Daytona Condensed Light"/>
          <w:b/>
          <w:bCs/>
          <w:smallCaps/>
        </w:rPr>
        <w:t>ocumentation spécifique :</w:t>
      </w:r>
    </w:p>
    <w:p w14:paraId="2BDE49BE" w14:textId="77777777" w:rsidR="00470CE8" w:rsidRPr="00765EDD" w:rsidRDefault="00470CE8" w:rsidP="00B165F3">
      <w:pPr>
        <w:tabs>
          <w:tab w:val="center" w:pos="4536"/>
        </w:tabs>
        <w:jc w:val="both"/>
        <w:rPr>
          <w:rFonts w:ascii="Daytona Condensed Light" w:hAnsi="Daytona Condensed Light"/>
        </w:rPr>
      </w:pPr>
    </w:p>
    <w:p w14:paraId="7C46B1A9" w14:textId="58C05AC9" w:rsidR="00C8387C" w:rsidRPr="001034DA" w:rsidRDefault="003939F6" w:rsidP="001034DA">
      <w:pPr>
        <w:tabs>
          <w:tab w:val="left" w:pos="5090"/>
        </w:tabs>
        <w:spacing w:line="360" w:lineRule="auto"/>
        <w:rPr>
          <w:rFonts w:ascii="Daytona Condensed Light" w:hAnsi="Daytona Condensed Light"/>
          <w:b/>
          <w:bCs/>
          <w:smallCaps/>
        </w:rPr>
      </w:pPr>
      <w:r w:rsidRPr="001034DA">
        <w:rPr>
          <w:rFonts w:ascii="Daytona Condensed Light" w:hAnsi="Daytona Condensed Light"/>
          <w:b/>
          <w:bCs/>
        </w:rPr>
        <w:t>Document 1 </w:t>
      </w:r>
      <w:r w:rsidRPr="001034DA">
        <w:rPr>
          <w:rFonts w:ascii="Daytona Condensed Light" w:hAnsi="Daytona Condensed Light"/>
        </w:rPr>
        <w:t xml:space="preserve">: </w:t>
      </w:r>
      <w:r w:rsidR="001034DA" w:rsidRPr="003F07BE">
        <w:rPr>
          <w:rFonts w:ascii="Daytona Condensed Light" w:hAnsi="Daytona Condensed Light"/>
          <w:i/>
          <w:iCs/>
        </w:rPr>
        <w:t>Programme d’enseignement de l’école maternelle</w:t>
      </w:r>
      <w:r w:rsidR="001034DA" w:rsidRPr="001034DA">
        <w:rPr>
          <w:rFonts w:ascii="Daytona Condensed Light" w:hAnsi="Daytona Condensed Light"/>
        </w:rPr>
        <w:t>, d’après le B.O. du 24 juin 2021</w:t>
      </w:r>
    </w:p>
    <w:p w14:paraId="41293B22" w14:textId="77374DA7" w:rsidR="00C8387C" w:rsidRDefault="001034DA" w:rsidP="00470CE8">
      <w:pPr>
        <w:pStyle w:val="Paragraphedeliste"/>
        <w:tabs>
          <w:tab w:val="left" w:pos="5090"/>
        </w:tabs>
        <w:jc w:val="both"/>
        <w:rPr>
          <w:rFonts w:ascii="Daytona Condensed Light" w:hAnsi="Daytona Condensed Light"/>
          <w:b/>
          <w:bCs/>
        </w:rPr>
      </w:pPr>
      <w:r>
        <w:t xml:space="preserve">L’école maternelle offre à tous les enfants de nombreuses occasions de découvrir </w:t>
      </w:r>
      <w:r w:rsidRPr="00F93777">
        <w:rPr>
          <w:color w:val="FF0000"/>
        </w:rPr>
        <w:t>des champs lexicaux variés</w:t>
      </w:r>
      <w:r>
        <w:t xml:space="preserve">. </w:t>
      </w:r>
      <w:r w:rsidRPr="00372AD2">
        <w:rPr>
          <w:color w:val="FF0000"/>
        </w:rPr>
        <w:t>L’interaction, les temps rituels, le jeu, les situations vécues</w:t>
      </w:r>
      <w:r>
        <w:t xml:space="preserve">, toutes les activités d’apprentissage et les lectures permettent d’augmenter le bagage lexical compris et utilisé par les élèves. Celui-ci est mobilisé et réutilisé lors de temps dédiés à l’enseignement de la langue. L’enseignant est attentif au </w:t>
      </w:r>
      <w:r w:rsidRPr="00372AD2">
        <w:rPr>
          <w:color w:val="FF0000"/>
        </w:rPr>
        <w:t xml:space="preserve">choix des mots, à leur prononciation, à leur mise en réseau, à leur appartenance à toutes les catégories </w:t>
      </w:r>
      <w:r w:rsidRPr="00F93777">
        <w:rPr>
          <w:color w:val="FF0000"/>
        </w:rPr>
        <w:t>grammaticales</w:t>
      </w:r>
      <w:r>
        <w:t xml:space="preserve">. Il prend soin de faciliter </w:t>
      </w:r>
      <w:r w:rsidRPr="00F93777">
        <w:rPr>
          <w:color w:val="FF0000"/>
        </w:rPr>
        <w:t>l’emploi, la compréhension et la mémorisation</w:t>
      </w:r>
      <w:r>
        <w:t xml:space="preserve"> des mots et des expressions en les présentant </w:t>
      </w:r>
      <w:r w:rsidRPr="00F93777">
        <w:rPr>
          <w:color w:val="FF0000"/>
        </w:rPr>
        <w:t>dans des phrases et des textes</w:t>
      </w:r>
      <w:r>
        <w:t>. Il donne ainsi à l’élève la faculté</w:t>
      </w:r>
      <w:r w:rsidR="00470CE8">
        <w:t xml:space="preserve"> </w:t>
      </w:r>
      <w:r>
        <w:t>d’appréhender la langue de manière méthodique et de commencer à comprendre le monde à travers tous les domaines d’enseignement.</w:t>
      </w:r>
    </w:p>
    <w:p w14:paraId="14CDCDC6" w14:textId="52FDA5F5" w:rsidR="001034DA" w:rsidRDefault="001034DA" w:rsidP="00470CE8">
      <w:pPr>
        <w:tabs>
          <w:tab w:val="left" w:pos="5090"/>
        </w:tabs>
        <w:spacing w:before="240" w:line="360" w:lineRule="auto"/>
        <w:jc w:val="both"/>
        <w:rPr>
          <w:rFonts w:ascii="Daytona Condensed Light" w:hAnsi="Daytona Condensed Light"/>
          <w:b/>
          <w:bCs/>
          <w:color w:val="FF0000"/>
        </w:rPr>
      </w:pPr>
      <w:r w:rsidRPr="00470CE8">
        <w:rPr>
          <w:rFonts w:ascii="Daytona Condensed Light" w:hAnsi="Daytona Condensed Light"/>
          <w:b/>
          <w:bCs/>
        </w:rPr>
        <w:t xml:space="preserve">Document 2 : </w:t>
      </w:r>
      <w:r w:rsidR="00470CE8">
        <w:rPr>
          <w:rFonts w:ascii="Daytona Condensed Light" w:hAnsi="Daytona Condensed Light"/>
          <w:b/>
          <w:bCs/>
        </w:rPr>
        <w:t>Deux comptines</w:t>
      </w:r>
      <w:r w:rsidR="00372AD2">
        <w:rPr>
          <w:rFonts w:ascii="Daytona Condensed Light" w:hAnsi="Daytona Condensed Light"/>
          <w:b/>
          <w:bCs/>
        </w:rPr>
        <w:t xml:space="preserve"> </w:t>
      </w:r>
      <w:r w:rsidR="00372AD2" w:rsidRPr="00372AD2">
        <w:rPr>
          <w:rFonts w:ascii="Daytona Condensed Light" w:hAnsi="Daytona Condensed Light"/>
          <w:b/>
          <w:bCs/>
          <w:color w:val="FF0000"/>
        </w:rPr>
        <w:t xml:space="preserve">=&gt; </w:t>
      </w:r>
      <w:r w:rsidR="00372AD2">
        <w:rPr>
          <w:rFonts w:ascii="Daytona Condensed Light" w:hAnsi="Daytona Condensed Light"/>
          <w:b/>
          <w:bCs/>
          <w:color w:val="FF0000"/>
        </w:rPr>
        <w:t>thématique du corps </w:t>
      </w:r>
      <w:r w:rsidR="001E068D">
        <w:rPr>
          <w:rFonts w:ascii="Daytona Condensed Light" w:hAnsi="Daytona Condensed Light"/>
          <w:b/>
          <w:bCs/>
          <w:color w:val="FF0000"/>
        </w:rPr>
        <w:t xml:space="preserve">(animal et humain) </w:t>
      </w:r>
      <w:r w:rsidR="00372AD2">
        <w:rPr>
          <w:rFonts w:ascii="Daytona Condensed Light" w:hAnsi="Daytona Condensed Light"/>
          <w:b/>
          <w:bCs/>
          <w:color w:val="FF0000"/>
        </w:rPr>
        <w:t xml:space="preserve">: </w:t>
      </w:r>
    </w:p>
    <w:p w14:paraId="3028B8B3" w14:textId="353CEEF4" w:rsidR="00372AD2" w:rsidRDefault="00372AD2" w:rsidP="00470CE8">
      <w:pPr>
        <w:tabs>
          <w:tab w:val="left" w:pos="5090"/>
        </w:tabs>
        <w:spacing w:before="240" w:line="360" w:lineRule="auto"/>
        <w:jc w:val="both"/>
        <w:rPr>
          <w:rFonts w:ascii="Daytona Condensed Light" w:hAnsi="Daytona Condensed Light"/>
          <w:b/>
          <w:bCs/>
          <w:color w:val="FF0000"/>
        </w:rPr>
      </w:pPr>
      <w:r>
        <w:rPr>
          <w:rFonts w:ascii="Daytona Condensed Light" w:hAnsi="Daytona Condensed Light"/>
          <w:b/>
          <w:bCs/>
          <w:color w:val="FF0000"/>
        </w:rPr>
        <w:t xml:space="preserve">Alouette : </w:t>
      </w:r>
      <w:r w:rsidR="001E068D" w:rsidRPr="001E068D">
        <w:rPr>
          <w:rFonts w:ascii="Daytona Condensed Light" w:hAnsi="Daytona Condensed Light"/>
          <w:color w:val="FF0000"/>
        </w:rPr>
        <w:t>tête,</w:t>
      </w:r>
      <w:r w:rsidR="001E068D">
        <w:rPr>
          <w:rFonts w:ascii="Daytona Condensed Light" w:hAnsi="Daytona Condensed Light"/>
          <w:b/>
          <w:bCs/>
          <w:color w:val="FF0000"/>
        </w:rPr>
        <w:t xml:space="preserve"> bec, </w:t>
      </w:r>
      <w:r w:rsidR="001E068D" w:rsidRPr="001E068D">
        <w:rPr>
          <w:rFonts w:ascii="Daytona Condensed Light" w:hAnsi="Daytona Condensed Light"/>
          <w:color w:val="FF0000"/>
        </w:rPr>
        <w:t>nez,</w:t>
      </w:r>
      <w:r w:rsidR="001E068D">
        <w:rPr>
          <w:rFonts w:ascii="Daytona Condensed Light" w:hAnsi="Daytona Condensed Light"/>
          <w:b/>
          <w:bCs/>
          <w:color w:val="FF0000"/>
        </w:rPr>
        <w:t xml:space="preserve"> dos, jambes, </w:t>
      </w:r>
      <w:r w:rsidR="001E068D" w:rsidRPr="001E068D">
        <w:rPr>
          <w:rFonts w:ascii="Daytona Condensed Light" w:hAnsi="Daytona Condensed Light"/>
          <w:color w:val="FF0000"/>
        </w:rPr>
        <w:t>pieds,</w:t>
      </w:r>
      <w:r w:rsidR="001E068D">
        <w:rPr>
          <w:rFonts w:ascii="Daytona Condensed Light" w:hAnsi="Daytona Condensed Light"/>
          <w:b/>
          <w:bCs/>
          <w:color w:val="FF0000"/>
        </w:rPr>
        <w:t xml:space="preserve"> pattes, cou </w:t>
      </w:r>
    </w:p>
    <w:p w14:paraId="7828C66E" w14:textId="5B853194" w:rsidR="00372AD2" w:rsidRPr="001E068D" w:rsidRDefault="001E068D" w:rsidP="00470CE8">
      <w:pPr>
        <w:tabs>
          <w:tab w:val="left" w:pos="5090"/>
        </w:tabs>
        <w:spacing w:before="240" w:line="360" w:lineRule="auto"/>
        <w:jc w:val="both"/>
        <w:rPr>
          <w:rFonts w:ascii="Daytona Condensed Light" w:hAnsi="Daytona Condensed Light"/>
          <w:color w:val="FF0000"/>
        </w:rPr>
      </w:pPr>
      <w:r>
        <w:rPr>
          <w:rFonts w:ascii="Daytona Condensed Light" w:hAnsi="Daytona Condensed Light"/>
          <w:b/>
          <w:bCs/>
          <w:color w:val="FF0000"/>
        </w:rPr>
        <w:t xml:space="preserve">Choux : </w:t>
      </w:r>
      <w:r w:rsidR="00372AD2">
        <w:rPr>
          <w:rFonts w:ascii="Daytona Condensed Light" w:hAnsi="Daytona Condensed Light"/>
          <w:b/>
          <w:bCs/>
          <w:color w:val="FF0000"/>
        </w:rPr>
        <w:t xml:space="preserve">doigt, coude, genou, </w:t>
      </w:r>
      <w:r w:rsidR="00372AD2" w:rsidRPr="001E068D">
        <w:rPr>
          <w:rFonts w:ascii="Daytona Condensed Light" w:hAnsi="Daytona Condensed Light"/>
          <w:color w:val="FF0000"/>
        </w:rPr>
        <w:t>pied,</w:t>
      </w:r>
      <w:r w:rsidR="00372AD2">
        <w:rPr>
          <w:rFonts w:ascii="Daytona Condensed Light" w:hAnsi="Daytona Condensed Light"/>
          <w:b/>
          <w:bCs/>
          <w:color w:val="FF0000"/>
        </w:rPr>
        <w:t xml:space="preserve"> </w:t>
      </w:r>
      <w:r w:rsidR="00372AD2" w:rsidRPr="001E068D">
        <w:rPr>
          <w:rFonts w:ascii="Daytona Condensed Light" w:hAnsi="Daytona Condensed Light"/>
          <w:color w:val="FF0000"/>
        </w:rPr>
        <w:t>nez,</w:t>
      </w:r>
      <w:r w:rsidR="00372AD2">
        <w:rPr>
          <w:rFonts w:ascii="Daytona Condensed Light" w:hAnsi="Daytona Condensed Light"/>
          <w:b/>
          <w:bCs/>
          <w:color w:val="FF0000"/>
        </w:rPr>
        <w:t xml:space="preserve"> </w:t>
      </w:r>
      <w:r w:rsidR="00372AD2" w:rsidRPr="001E068D">
        <w:rPr>
          <w:rFonts w:ascii="Daytona Condensed Light" w:hAnsi="Daytona Condensed Light"/>
          <w:color w:val="FF0000"/>
        </w:rPr>
        <w:t>tête</w:t>
      </w:r>
    </w:p>
    <w:p w14:paraId="6672D6C6" w14:textId="77777777" w:rsidR="00372AD2" w:rsidRPr="00372AD2" w:rsidRDefault="00372AD2" w:rsidP="00470CE8">
      <w:pPr>
        <w:tabs>
          <w:tab w:val="left" w:pos="5090"/>
        </w:tabs>
        <w:spacing w:before="240" w:line="360" w:lineRule="auto"/>
        <w:jc w:val="both"/>
        <w:rPr>
          <w:rFonts w:ascii="Daytona Condensed Light" w:hAnsi="Daytona Condensed Light"/>
          <w:b/>
          <w:bCs/>
          <w:color w:val="FF0000"/>
        </w:rPr>
      </w:pPr>
    </w:p>
    <w:p w14:paraId="12969675" w14:textId="3FAD08E6" w:rsidR="00EC0966" w:rsidRDefault="00EC0966" w:rsidP="00EC0966">
      <w:pPr>
        <w:pStyle w:val="Paragraphedeliste"/>
        <w:tabs>
          <w:tab w:val="left" w:pos="5090"/>
        </w:tabs>
        <w:spacing w:line="360" w:lineRule="auto"/>
        <w:jc w:val="center"/>
        <w:rPr>
          <w:rFonts w:ascii="Daytona Condensed Light" w:hAnsi="Daytona Condensed Light"/>
          <w:b/>
          <w:bCs/>
        </w:rPr>
      </w:pPr>
    </w:p>
    <w:p w14:paraId="23F4A0CF" w14:textId="22EE052E" w:rsidR="00EC0966" w:rsidRDefault="00470CE8" w:rsidP="00470CE8">
      <w:pPr>
        <w:pStyle w:val="Paragraphedeliste"/>
        <w:tabs>
          <w:tab w:val="left" w:pos="5090"/>
        </w:tabs>
        <w:spacing w:line="360" w:lineRule="auto"/>
        <w:jc w:val="center"/>
        <w:rPr>
          <w:rFonts w:ascii="Daytona Condensed Light" w:hAnsi="Daytona Condensed Light"/>
          <w:b/>
          <w:bCs/>
        </w:rPr>
      </w:pPr>
      <w:r>
        <w:rPr>
          <w:rFonts w:ascii="Daytona Condensed Light" w:hAnsi="Daytona Condensed Light" w:cs="Calibri"/>
          <w:sz w:val="28"/>
          <w:szCs w:val="28"/>
        </w:rPr>
        <w:lastRenderedPageBreak/>
        <w:t xml:space="preserve">  </w:t>
      </w:r>
      <w:r w:rsidRPr="001034DA">
        <w:rPr>
          <w:rFonts w:ascii="Daytona Condensed Light" w:hAnsi="Daytona Condensed Light" w:cs="Calibri"/>
          <w:noProof/>
          <w:sz w:val="28"/>
          <w:szCs w:val="28"/>
        </w:rPr>
        <w:drawing>
          <wp:inline distT="0" distB="0" distL="0" distR="0" wp14:anchorId="351EDBCB" wp14:editId="780A688E">
            <wp:extent cx="1878086" cy="2879271"/>
            <wp:effectExtent l="0" t="0" r="0" b="0"/>
            <wp:docPr id="306698538" name="Image 1" descr="Une image contenant texte, Police, capture d’écran,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698538" name="Image 1" descr="Une image contenant texte, Police, capture d’écran, document&#10;&#10;Le contenu généré par l’IA peut être incorrect."/>
                    <pic:cNvPicPr/>
                  </pic:nvPicPr>
                  <pic:blipFill>
                    <a:blip r:embed="rId8"/>
                    <a:stretch>
                      <a:fillRect/>
                    </a:stretch>
                  </pic:blipFill>
                  <pic:spPr>
                    <a:xfrm>
                      <a:off x="0" y="0"/>
                      <a:ext cx="1898247" cy="2910180"/>
                    </a:xfrm>
                    <a:prstGeom prst="rect">
                      <a:avLst/>
                    </a:prstGeom>
                  </pic:spPr>
                </pic:pic>
              </a:graphicData>
            </a:graphic>
          </wp:inline>
        </w:drawing>
      </w:r>
      <w:r>
        <w:rPr>
          <w:rFonts w:ascii="Daytona Condensed Light" w:hAnsi="Daytona Condensed Light" w:cs="Calibri"/>
          <w:sz w:val="28"/>
          <w:szCs w:val="28"/>
        </w:rPr>
        <w:t xml:space="preserve">                    </w:t>
      </w:r>
      <w:r w:rsidRPr="001034DA">
        <w:rPr>
          <w:rFonts w:ascii="Daytona Condensed Light" w:hAnsi="Daytona Condensed Light" w:cs="Calibri"/>
          <w:noProof/>
          <w:sz w:val="28"/>
          <w:szCs w:val="28"/>
        </w:rPr>
        <w:drawing>
          <wp:inline distT="0" distB="0" distL="0" distR="0" wp14:anchorId="03E36C17" wp14:editId="233FA362">
            <wp:extent cx="1471973" cy="2715986"/>
            <wp:effectExtent l="0" t="0" r="0" b="0"/>
            <wp:docPr id="1953756566" name="Image 1" descr="Une image contenant texte, Police, capture d’écran, algèbr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756566" name="Image 1" descr="Une image contenant texte, Police, capture d’écran, algèbre&#10;&#10;Le contenu généré par l’IA peut être incorrect."/>
                    <pic:cNvPicPr/>
                  </pic:nvPicPr>
                  <pic:blipFill>
                    <a:blip r:embed="rId9"/>
                    <a:stretch>
                      <a:fillRect/>
                    </a:stretch>
                  </pic:blipFill>
                  <pic:spPr>
                    <a:xfrm>
                      <a:off x="0" y="0"/>
                      <a:ext cx="1477280" cy="2725778"/>
                    </a:xfrm>
                    <a:prstGeom prst="rect">
                      <a:avLst/>
                    </a:prstGeom>
                  </pic:spPr>
                </pic:pic>
              </a:graphicData>
            </a:graphic>
          </wp:inline>
        </w:drawing>
      </w:r>
    </w:p>
    <w:p w14:paraId="797A8B19" w14:textId="7596A4A5" w:rsidR="00C8387C" w:rsidRPr="00765EDD" w:rsidRDefault="00F93777" w:rsidP="00470CE8">
      <w:pPr>
        <w:pStyle w:val="NormalWeb"/>
        <w:spacing w:before="0" w:beforeAutospacing="0" w:after="0" w:afterAutospacing="0" w:line="360" w:lineRule="auto"/>
        <w:rPr>
          <w:rFonts w:ascii="Daytona Condensed Light" w:hAnsi="Daytona Condensed Light"/>
          <w:b/>
          <w:bCs/>
        </w:rPr>
      </w:pPr>
      <w:r>
        <w:rPr>
          <w:rFonts w:ascii="Daytona Condensed Light" w:hAnsi="Daytona Condensed Light"/>
          <w:b/>
          <w:bCs/>
          <w:noProof/>
        </w:rPr>
        <w:pict w14:anchorId="2F373412">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8" type="#_x0000_t67" style="position:absolute;margin-left:266pt;margin-top:-2.8pt;width:20.8pt;height:46pt;z-index:251659264" fillcolor="#c0504d [3205]" strokecolor="#f2f2f2 [3041]" strokeweight="3pt">
            <v:shadow on="t" type="perspective" color="#622423 [1605]" opacity=".5" offset="1pt" offset2="-1pt"/>
            <v:textbox style="layout-flow:vertical-ideographic"/>
          </v:shape>
        </w:pict>
      </w:r>
      <w:r w:rsidR="00470CE8" w:rsidRPr="00470CE8">
        <w:rPr>
          <w:rFonts w:ascii="Daytona Condensed Light" w:hAnsi="Daytona Condensed Light"/>
          <w:b/>
          <w:bCs/>
        </w:rPr>
        <w:t>Document 3 |</w:t>
      </w:r>
      <w:r w:rsidR="00470CE8" w:rsidRPr="00470CE8">
        <w:rPr>
          <w:rFonts w:ascii="Daytona Condensed Light" w:hAnsi="Daytona Condensed Light"/>
        </w:rPr>
        <w:t xml:space="preserve"> </w:t>
      </w:r>
    </w:p>
    <w:p w14:paraId="1C53F67A" w14:textId="20158565" w:rsidR="00765EDD" w:rsidRDefault="00F3713B" w:rsidP="00EC0966">
      <w:pPr>
        <w:pStyle w:val="NormalWeb"/>
        <w:spacing w:before="0" w:beforeAutospacing="0" w:after="0" w:afterAutospacing="0" w:line="360" w:lineRule="auto"/>
        <w:ind w:left="720"/>
        <w:jc w:val="center"/>
        <w:rPr>
          <w:rFonts w:ascii="Daytona Condensed Light" w:hAnsi="Daytona Condensed Light" w:cs="Calibri"/>
          <w:sz w:val="28"/>
          <w:szCs w:val="28"/>
        </w:rPr>
      </w:pPr>
      <w:r w:rsidRPr="00F3713B">
        <w:rPr>
          <w:rFonts w:ascii="Daytona Condensed Light" w:hAnsi="Daytona Condensed Light" w:cs="Calibri"/>
          <w:noProof/>
          <w:sz w:val="28"/>
          <w:szCs w:val="28"/>
        </w:rPr>
        <w:drawing>
          <wp:inline distT="0" distB="0" distL="0" distR="0" wp14:anchorId="74AB2BF6" wp14:editId="72EA4987">
            <wp:extent cx="4724400" cy="3501233"/>
            <wp:effectExtent l="0" t="0" r="0" b="0"/>
            <wp:docPr id="180986214" name="Image 1" descr="Une image contenant texte, capture d’écran, nombre, menu&#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986214" name="Image 1" descr="Une image contenant texte, capture d’écran, nombre, menu&#10;&#10;Le contenu généré par l’IA peut être incorrect."/>
                    <pic:cNvPicPr/>
                  </pic:nvPicPr>
                  <pic:blipFill>
                    <a:blip r:embed="rId10"/>
                    <a:stretch>
                      <a:fillRect/>
                    </a:stretch>
                  </pic:blipFill>
                  <pic:spPr>
                    <a:xfrm>
                      <a:off x="0" y="0"/>
                      <a:ext cx="4738136" cy="3511412"/>
                    </a:xfrm>
                    <a:prstGeom prst="rect">
                      <a:avLst/>
                    </a:prstGeom>
                  </pic:spPr>
                </pic:pic>
              </a:graphicData>
            </a:graphic>
          </wp:inline>
        </w:drawing>
      </w:r>
    </w:p>
    <w:p w14:paraId="6C4BECD1" w14:textId="7BDE22EF" w:rsidR="001E068D" w:rsidRDefault="001E068D" w:rsidP="001E068D">
      <w:pPr>
        <w:tabs>
          <w:tab w:val="left" w:pos="5090"/>
        </w:tabs>
        <w:spacing w:before="240" w:line="360" w:lineRule="auto"/>
        <w:jc w:val="both"/>
        <w:rPr>
          <w:rFonts w:ascii="Daytona Condensed Light" w:hAnsi="Daytona Condensed Light"/>
          <w:b/>
          <w:bCs/>
          <w:color w:val="FF0000"/>
        </w:rPr>
      </w:pPr>
      <w:r>
        <w:rPr>
          <w:rFonts w:ascii="Daytona Condensed Light" w:hAnsi="Daytona Condensed Light" w:cs="Calibri"/>
          <w:sz w:val="28"/>
          <w:szCs w:val="28"/>
        </w:rPr>
        <w:t>MS | Dents, joues, front, coudes, cou, pouces, lèvres, talons, menton, hanche, poignet, cheville, cuisse, fesse, cœur, muscle</w:t>
      </w:r>
      <w:r w:rsidRPr="001E068D">
        <w:rPr>
          <w:rFonts w:ascii="Daytona Condensed Light" w:hAnsi="Daytona Condensed Light"/>
          <w:b/>
          <w:bCs/>
          <w:color w:val="FF0000"/>
        </w:rPr>
        <w:t xml:space="preserve"> </w:t>
      </w:r>
      <w:r>
        <w:rPr>
          <w:rFonts w:ascii="Daytona Condensed Light" w:hAnsi="Daytona Condensed Light"/>
          <w:b/>
          <w:bCs/>
          <w:color w:val="FF0000"/>
        </w:rPr>
        <w:t xml:space="preserve">/ </w:t>
      </w:r>
      <w:r>
        <w:rPr>
          <w:rFonts w:ascii="Daytona Condensed Light" w:hAnsi="Daytona Condensed Light"/>
          <w:b/>
          <w:bCs/>
          <w:color w:val="FF0000"/>
        </w:rPr>
        <w:t xml:space="preserve">Alouette : </w:t>
      </w:r>
      <w:r w:rsidRPr="001E068D">
        <w:rPr>
          <w:rFonts w:ascii="Daytona Condensed Light" w:hAnsi="Daytona Condensed Light"/>
          <w:color w:val="FF0000"/>
        </w:rPr>
        <w:t>tête,</w:t>
      </w:r>
      <w:r>
        <w:rPr>
          <w:rFonts w:ascii="Daytona Condensed Light" w:hAnsi="Daytona Condensed Light"/>
          <w:b/>
          <w:bCs/>
          <w:color w:val="FF0000"/>
        </w:rPr>
        <w:t xml:space="preserve"> bec, </w:t>
      </w:r>
      <w:r w:rsidRPr="001E068D">
        <w:rPr>
          <w:rFonts w:ascii="Daytona Condensed Light" w:hAnsi="Daytona Condensed Light"/>
          <w:color w:val="FF0000"/>
        </w:rPr>
        <w:t>nez,</w:t>
      </w:r>
      <w:r>
        <w:rPr>
          <w:rFonts w:ascii="Daytona Condensed Light" w:hAnsi="Daytona Condensed Light"/>
          <w:b/>
          <w:bCs/>
          <w:color w:val="FF0000"/>
        </w:rPr>
        <w:t xml:space="preserve"> dos, jambes, </w:t>
      </w:r>
      <w:r w:rsidRPr="001E068D">
        <w:rPr>
          <w:rFonts w:ascii="Daytona Condensed Light" w:hAnsi="Daytona Condensed Light"/>
          <w:color w:val="FF0000"/>
        </w:rPr>
        <w:t>pieds,</w:t>
      </w:r>
      <w:r>
        <w:rPr>
          <w:rFonts w:ascii="Daytona Condensed Light" w:hAnsi="Daytona Condensed Light"/>
          <w:b/>
          <w:bCs/>
          <w:color w:val="FF0000"/>
        </w:rPr>
        <w:t xml:space="preserve"> pattes, cou Choux : doigt, coude, genou, </w:t>
      </w:r>
      <w:r w:rsidRPr="001E068D">
        <w:rPr>
          <w:rFonts w:ascii="Daytona Condensed Light" w:hAnsi="Daytona Condensed Light"/>
          <w:color w:val="FF0000"/>
        </w:rPr>
        <w:t>pied,</w:t>
      </w:r>
      <w:r>
        <w:rPr>
          <w:rFonts w:ascii="Daytona Condensed Light" w:hAnsi="Daytona Condensed Light"/>
          <w:b/>
          <w:bCs/>
          <w:color w:val="FF0000"/>
        </w:rPr>
        <w:t xml:space="preserve"> </w:t>
      </w:r>
      <w:r w:rsidRPr="001E068D">
        <w:rPr>
          <w:rFonts w:ascii="Daytona Condensed Light" w:hAnsi="Daytona Condensed Light"/>
          <w:color w:val="FF0000"/>
        </w:rPr>
        <w:t>nez,</w:t>
      </w:r>
      <w:r>
        <w:rPr>
          <w:rFonts w:ascii="Daytona Condensed Light" w:hAnsi="Daytona Condensed Light"/>
          <w:b/>
          <w:bCs/>
          <w:color w:val="FF0000"/>
        </w:rPr>
        <w:t xml:space="preserve"> </w:t>
      </w:r>
      <w:r w:rsidRPr="001E068D">
        <w:rPr>
          <w:rFonts w:ascii="Daytona Condensed Light" w:hAnsi="Daytona Condensed Light"/>
          <w:color w:val="FF0000"/>
        </w:rPr>
        <w:t>tête</w:t>
      </w:r>
    </w:p>
    <w:p w14:paraId="6A31D339" w14:textId="77777777" w:rsidR="001E068D" w:rsidRDefault="001E068D" w:rsidP="00582187">
      <w:pPr>
        <w:pStyle w:val="NormalWeb"/>
        <w:numPr>
          <w:ilvl w:val="0"/>
          <w:numId w:val="10"/>
        </w:numPr>
        <w:spacing w:before="0" w:beforeAutospacing="0" w:after="0" w:afterAutospacing="0" w:line="360" w:lineRule="auto"/>
        <w:jc w:val="both"/>
        <w:rPr>
          <w:rFonts w:ascii="Daytona Condensed Light" w:hAnsi="Daytona Condensed Light" w:cs="Calibri"/>
          <w:sz w:val="28"/>
          <w:szCs w:val="28"/>
        </w:rPr>
      </w:pPr>
      <w:r w:rsidRPr="001E068D">
        <w:rPr>
          <w:rFonts w:ascii="Daytona Condensed Light" w:hAnsi="Daytona Condensed Light" w:cs="Calibri"/>
          <w:sz w:val="28"/>
          <w:szCs w:val="28"/>
        </w:rPr>
        <w:t>Constitution d’un corpus variant les catégories grammaticales (pas uniquement des noms)</w:t>
      </w:r>
    </w:p>
    <w:p w14:paraId="373179AF" w14:textId="77777777" w:rsidR="001E068D" w:rsidRDefault="001E068D" w:rsidP="001E068D">
      <w:pPr>
        <w:pStyle w:val="NormalWeb"/>
        <w:spacing w:before="0" w:beforeAutospacing="0" w:after="0" w:afterAutospacing="0" w:line="360" w:lineRule="auto"/>
        <w:ind w:left="1080"/>
        <w:jc w:val="both"/>
        <w:rPr>
          <w:rFonts w:ascii="Daytona Condensed Light" w:hAnsi="Daytona Condensed Light" w:cs="Calibri"/>
          <w:sz w:val="28"/>
          <w:szCs w:val="28"/>
        </w:rPr>
      </w:pPr>
    </w:p>
    <w:p w14:paraId="244B7CE2" w14:textId="148115E4" w:rsidR="001E068D" w:rsidRPr="001E068D" w:rsidRDefault="001E068D" w:rsidP="001E068D">
      <w:pPr>
        <w:pStyle w:val="NormalWeb"/>
        <w:spacing w:before="0" w:beforeAutospacing="0" w:after="0" w:afterAutospacing="0" w:line="360" w:lineRule="auto"/>
        <w:ind w:left="1080"/>
        <w:jc w:val="both"/>
        <w:rPr>
          <w:rFonts w:ascii="Daytona Condensed Light" w:hAnsi="Daytona Condensed Light" w:cs="Calibri"/>
          <w:sz w:val="28"/>
          <w:szCs w:val="28"/>
        </w:rPr>
      </w:pPr>
      <w:r w:rsidRPr="001E068D">
        <w:rPr>
          <w:rFonts w:ascii="Daytona Condensed Light" w:hAnsi="Daytona Condensed Light" w:cs="Calibri"/>
          <w:sz w:val="28"/>
          <w:szCs w:val="28"/>
        </w:rPr>
        <w:t xml:space="preserve">  </w:t>
      </w:r>
    </w:p>
    <w:p w14:paraId="6954745D" w14:textId="77777777" w:rsidR="001E068D" w:rsidRDefault="001E068D" w:rsidP="00EC0966">
      <w:pPr>
        <w:pStyle w:val="NormalWeb"/>
        <w:spacing w:before="0" w:beforeAutospacing="0" w:after="0" w:afterAutospacing="0" w:line="360" w:lineRule="auto"/>
        <w:ind w:left="720"/>
        <w:jc w:val="center"/>
        <w:rPr>
          <w:rFonts w:ascii="Daytona Condensed Light" w:hAnsi="Daytona Condensed Light" w:cs="Calibri"/>
          <w:sz w:val="28"/>
          <w:szCs w:val="28"/>
        </w:rPr>
      </w:pPr>
    </w:p>
    <w:p w14:paraId="0BD06071" w14:textId="77777777" w:rsidR="001E068D" w:rsidRDefault="001E068D" w:rsidP="00EC0966">
      <w:pPr>
        <w:pStyle w:val="NormalWeb"/>
        <w:spacing w:before="0" w:beforeAutospacing="0" w:after="0" w:afterAutospacing="0" w:line="360" w:lineRule="auto"/>
        <w:ind w:left="720"/>
        <w:jc w:val="center"/>
        <w:rPr>
          <w:rFonts w:ascii="Daytona Condensed Light" w:hAnsi="Daytona Condensed Light" w:cs="Calibri"/>
          <w:sz w:val="28"/>
          <w:szCs w:val="28"/>
        </w:rPr>
      </w:pPr>
    </w:p>
    <w:p w14:paraId="2C11A833" w14:textId="41AEDF3B" w:rsidR="001034DA" w:rsidRDefault="00470CE8" w:rsidP="00470CE8">
      <w:pPr>
        <w:pStyle w:val="NormalWeb"/>
        <w:spacing w:before="0" w:beforeAutospacing="0" w:after="0" w:afterAutospacing="0" w:line="360" w:lineRule="auto"/>
        <w:ind w:left="720"/>
        <w:rPr>
          <w:rFonts w:ascii="Daytona Condensed Light" w:hAnsi="Daytona Condensed Light" w:cs="Calibri"/>
          <w:b/>
          <w:bCs/>
        </w:rPr>
      </w:pPr>
      <w:r w:rsidRPr="00470CE8">
        <w:rPr>
          <w:rFonts w:ascii="Daytona Condensed Light" w:hAnsi="Daytona Condensed Light" w:cs="Calibri"/>
          <w:b/>
          <w:bCs/>
        </w:rPr>
        <w:t>Document 4 |</w:t>
      </w:r>
      <w:r w:rsidR="004C39B3">
        <w:rPr>
          <w:rFonts w:ascii="Daytona Condensed Light" w:hAnsi="Daytona Condensed Light" w:cs="Calibri"/>
          <w:b/>
          <w:bCs/>
        </w:rPr>
        <w:t xml:space="preserve"> « Vocabulaire – Évaluation des acquis des élèves », </w:t>
      </w:r>
      <w:r w:rsidR="004C39B3" w:rsidRPr="004C39B3">
        <w:rPr>
          <w:rFonts w:ascii="Daytona Condensed Light" w:hAnsi="Daytona Condensed Light" w:cs="Calibri"/>
          <w:b/>
          <w:bCs/>
          <w:i/>
          <w:iCs/>
        </w:rPr>
        <w:t>Je rentre au CP</w:t>
      </w:r>
      <w:r w:rsidR="004C39B3">
        <w:rPr>
          <w:rFonts w:ascii="Daytona Condensed Light" w:hAnsi="Daytona Condensed Light" w:cs="Calibri"/>
          <w:b/>
          <w:bCs/>
        </w:rPr>
        <w:t>, MENJ, Février 2020.</w:t>
      </w:r>
    </w:p>
    <w:p w14:paraId="745F95C3" w14:textId="570ADFC6" w:rsidR="001034DA" w:rsidRDefault="00F93777" w:rsidP="00EC0966">
      <w:pPr>
        <w:pStyle w:val="NormalWeb"/>
        <w:spacing w:before="0" w:beforeAutospacing="0" w:after="0" w:afterAutospacing="0" w:line="360" w:lineRule="auto"/>
        <w:ind w:left="720"/>
        <w:jc w:val="center"/>
        <w:rPr>
          <w:rFonts w:ascii="Daytona Condensed Light" w:hAnsi="Daytona Condensed Light" w:cs="Calibri"/>
          <w:sz w:val="28"/>
          <w:szCs w:val="28"/>
        </w:rPr>
      </w:pPr>
      <w:r>
        <w:rPr>
          <w:rFonts w:ascii="Daytona Condensed Light" w:hAnsi="Daytona Condensed Light" w:cs="Calibri"/>
          <w:b/>
          <w:bCs/>
          <w:noProof/>
        </w:rPr>
        <w:pict w14:anchorId="32E07DA1">
          <v:oval id="_x0000_s1030" style="position:absolute;left:0;text-align:left;margin-left:106pt;margin-top:356.95pt;width:284.1pt;height:59.65pt;z-index:251661312" filled="f" strokecolor="red"/>
        </w:pict>
      </w:r>
      <w:r>
        <w:rPr>
          <w:rFonts w:ascii="Daytona Condensed Light" w:hAnsi="Daytona Condensed Light" w:cs="Calibri"/>
          <w:b/>
          <w:bCs/>
          <w:noProof/>
        </w:rPr>
        <w:pict w14:anchorId="32E07DA1">
          <v:oval id="_x0000_s1029" style="position:absolute;left:0;text-align:left;margin-left:131.65pt;margin-top:142pt;width:284.1pt;height:39.5pt;z-index:251660288" filled="f" strokecolor="red"/>
        </w:pict>
      </w:r>
      <w:r w:rsidR="004C39B3" w:rsidRPr="004C39B3">
        <w:rPr>
          <w:rFonts w:ascii="Daytona Condensed Light" w:hAnsi="Daytona Condensed Light" w:cs="Calibri"/>
          <w:b/>
          <w:bCs/>
          <w:noProof/>
        </w:rPr>
        <w:drawing>
          <wp:inline distT="0" distB="0" distL="0" distR="0" wp14:anchorId="0E0C7C31" wp14:editId="1688EAE6">
            <wp:extent cx="4009993" cy="5225143"/>
            <wp:effectExtent l="0" t="0" r="0" b="0"/>
            <wp:docPr id="354116235" name="Image 1" descr="Une image contenant texte, capture d’écran, Police,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116235" name="Image 1" descr="Une image contenant texte, capture d’écran, Police, document&#10;&#10;Le contenu généré par l’IA peut être incorrect."/>
                    <pic:cNvPicPr/>
                  </pic:nvPicPr>
                  <pic:blipFill>
                    <a:blip r:embed="rId11"/>
                    <a:stretch>
                      <a:fillRect/>
                    </a:stretch>
                  </pic:blipFill>
                  <pic:spPr>
                    <a:xfrm>
                      <a:off x="0" y="0"/>
                      <a:ext cx="4016875" cy="5234111"/>
                    </a:xfrm>
                    <a:prstGeom prst="rect">
                      <a:avLst/>
                    </a:prstGeom>
                  </pic:spPr>
                </pic:pic>
              </a:graphicData>
            </a:graphic>
          </wp:inline>
        </w:drawing>
      </w:r>
    </w:p>
    <w:p w14:paraId="4FE07EAF" w14:textId="77777777" w:rsidR="00476D23" w:rsidRDefault="00476D23" w:rsidP="00EC0966">
      <w:pPr>
        <w:pStyle w:val="NormalWeb"/>
        <w:spacing w:before="0" w:beforeAutospacing="0" w:after="0" w:afterAutospacing="0" w:line="360" w:lineRule="auto"/>
        <w:ind w:left="720"/>
        <w:jc w:val="center"/>
        <w:rPr>
          <w:rFonts w:ascii="Daytona Condensed Light" w:hAnsi="Daytona Condensed Light" w:cs="Calibri"/>
          <w:sz w:val="28"/>
          <w:szCs w:val="28"/>
        </w:rPr>
      </w:pPr>
    </w:p>
    <w:p w14:paraId="52DC8428" w14:textId="298278CD" w:rsidR="00372AD2" w:rsidRDefault="001E068D" w:rsidP="003271B0">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On attend une grille d’évaluation directe qui prend en compte des observables différents selon les enfants + les traces d’acquisition des élèves (photos, etc.)</w:t>
      </w:r>
    </w:p>
    <w:p w14:paraId="3352A5BD" w14:textId="7A476DCD" w:rsidR="00C52A8F" w:rsidRDefault="00C52A8F" w:rsidP="003271B0">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 xml:space="preserve">Exemple : </w:t>
      </w:r>
    </w:p>
    <w:tbl>
      <w:tblPr>
        <w:tblStyle w:val="Grilledutableau"/>
        <w:tblW w:w="0" w:type="auto"/>
        <w:tblLook w:val="04A0" w:firstRow="1" w:lastRow="0" w:firstColumn="1" w:lastColumn="0" w:noHBand="0" w:noVBand="1"/>
      </w:tblPr>
      <w:tblGrid>
        <w:gridCol w:w="1582"/>
        <w:gridCol w:w="1039"/>
        <w:gridCol w:w="930"/>
        <w:gridCol w:w="1217"/>
        <w:gridCol w:w="926"/>
      </w:tblGrid>
      <w:tr w:rsidR="00C52A8F" w14:paraId="4D7FFE38" w14:textId="77777777" w:rsidTr="002F5ED4">
        <w:tc>
          <w:tcPr>
            <w:tcW w:w="1582" w:type="dxa"/>
          </w:tcPr>
          <w:p w14:paraId="0CFE2C29" w14:textId="397D453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Compétence</w:t>
            </w:r>
          </w:p>
        </w:tc>
        <w:tc>
          <w:tcPr>
            <w:tcW w:w="4112" w:type="dxa"/>
            <w:gridSpan w:val="4"/>
          </w:tcPr>
          <w:p w14:paraId="205DE752" w14:textId="242FBD4C"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L’élève est capable de……………</w:t>
            </w:r>
            <w:proofErr w:type="gramStart"/>
            <w:r>
              <w:rPr>
                <w:rFonts w:ascii="Daytona Condensed Light" w:hAnsi="Daytona Condensed Light" w:cs="Calibri"/>
                <w:sz w:val="28"/>
                <w:szCs w:val="28"/>
              </w:rPr>
              <w:t>…….</w:t>
            </w:r>
            <w:proofErr w:type="gramEnd"/>
          </w:p>
        </w:tc>
      </w:tr>
      <w:tr w:rsidR="00C52A8F" w14:paraId="47FDB5AB" w14:textId="77777777" w:rsidTr="00C52A8F">
        <w:tc>
          <w:tcPr>
            <w:tcW w:w="1582" w:type="dxa"/>
          </w:tcPr>
          <w:p w14:paraId="4AA70DFF"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1039" w:type="dxa"/>
          </w:tcPr>
          <w:p w14:paraId="05D0DDDC" w14:textId="2DE67D99"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Souvent</w:t>
            </w:r>
          </w:p>
        </w:tc>
        <w:tc>
          <w:tcPr>
            <w:tcW w:w="930" w:type="dxa"/>
          </w:tcPr>
          <w:p w14:paraId="38DBFBD1" w14:textId="23BF5D5B"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 xml:space="preserve">Parfois </w:t>
            </w:r>
          </w:p>
        </w:tc>
        <w:tc>
          <w:tcPr>
            <w:tcW w:w="1217" w:type="dxa"/>
          </w:tcPr>
          <w:p w14:paraId="6A5851EC" w14:textId="3A649078"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Rarement</w:t>
            </w:r>
          </w:p>
        </w:tc>
        <w:tc>
          <w:tcPr>
            <w:tcW w:w="926" w:type="dxa"/>
          </w:tcPr>
          <w:p w14:paraId="594BB222" w14:textId="3E2A784F"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Jamais</w:t>
            </w:r>
          </w:p>
        </w:tc>
      </w:tr>
      <w:tr w:rsidR="00C52A8F" w14:paraId="52624E08" w14:textId="77777777" w:rsidTr="00C52A8F">
        <w:tc>
          <w:tcPr>
            <w:tcW w:w="1582" w:type="dxa"/>
          </w:tcPr>
          <w:p w14:paraId="4248847C" w14:textId="0B7CF4EA"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roofErr w:type="spellStart"/>
            <w:r>
              <w:rPr>
                <w:rFonts w:ascii="Daytona Condensed Light" w:hAnsi="Daytona Condensed Light" w:cs="Calibri"/>
                <w:sz w:val="28"/>
                <w:szCs w:val="28"/>
              </w:rPr>
              <w:t>Elève</w:t>
            </w:r>
            <w:proofErr w:type="spellEnd"/>
            <w:r>
              <w:rPr>
                <w:rFonts w:ascii="Daytona Condensed Light" w:hAnsi="Daytona Condensed Light" w:cs="Calibri"/>
                <w:sz w:val="28"/>
                <w:szCs w:val="28"/>
              </w:rPr>
              <w:t xml:space="preserve"> 1</w:t>
            </w:r>
          </w:p>
        </w:tc>
        <w:tc>
          <w:tcPr>
            <w:tcW w:w="1039" w:type="dxa"/>
          </w:tcPr>
          <w:p w14:paraId="730F503A"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30" w:type="dxa"/>
          </w:tcPr>
          <w:p w14:paraId="2D85B057"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1217" w:type="dxa"/>
          </w:tcPr>
          <w:p w14:paraId="7CCAC967"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26" w:type="dxa"/>
          </w:tcPr>
          <w:p w14:paraId="0A9D5F6B"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r>
      <w:tr w:rsidR="00C52A8F" w14:paraId="1C03A65D" w14:textId="77777777" w:rsidTr="00C52A8F">
        <w:tc>
          <w:tcPr>
            <w:tcW w:w="1582" w:type="dxa"/>
          </w:tcPr>
          <w:p w14:paraId="205871A9" w14:textId="32416F84"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roofErr w:type="spellStart"/>
            <w:r>
              <w:rPr>
                <w:rFonts w:ascii="Daytona Condensed Light" w:hAnsi="Daytona Condensed Light" w:cs="Calibri"/>
                <w:sz w:val="28"/>
                <w:szCs w:val="28"/>
              </w:rPr>
              <w:t>Elève</w:t>
            </w:r>
            <w:proofErr w:type="spellEnd"/>
            <w:r>
              <w:rPr>
                <w:rFonts w:ascii="Daytona Condensed Light" w:hAnsi="Daytona Condensed Light" w:cs="Calibri"/>
                <w:sz w:val="28"/>
                <w:szCs w:val="28"/>
              </w:rPr>
              <w:t xml:space="preserve"> 2 </w:t>
            </w:r>
          </w:p>
        </w:tc>
        <w:tc>
          <w:tcPr>
            <w:tcW w:w="1039" w:type="dxa"/>
          </w:tcPr>
          <w:p w14:paraId="7C0D1152"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30" w:type="dxa"/>
          </w:tcPr>
          <w:p w14:paraId="1C5E6815"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1217" w:type="dxa"/>
          </w:tcPr>
          <w:p w14:paraId="6CCBB9AE"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26" w:type="dxa"/>
          </w:tcPr>
          <w:p w14:paraId="5E9F300F"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r>
      <w:tr w:rsidR="00C52A8F" w14:paraId="1E9CCC67" w14:textId="77777777" w:rsidTr="00C52A8F">
        <w:tc>
          <w:tcPr>
            <w:tcW w:w="1582" w:type="dxa"/>
          </w:tcPr>
          <w:p w14:paraId="5311FB60" w14:textId="64AE2865" w:rsidR="00C52A8F" w:rsidRDefault="00A72093" w:rsidP="00240DFB">
            <w:pPr>
              <w:pStyle w:val="NormalWeb"/>
              <w:spacing w:before="0" w:beforeAutospacing="0" w:after="0" w:afterAutospacing="0" w:line="360" w:lineRule="auto"/>
              <w:rPr>
                <w:rFonts w:ascii="Daytona Condensed Light" w:hAnsi="Daytona Condensed Light" w:cs="Calibri"/>
                <w:sz w:val="28"/>
                <w:szCs w:val="28"/>
              </w:rPr>
            </w:pPr>
            <w:proofErr w:type="spellStart"/>
            <w:r>
              <w:rPr>
                <w:rFonts w:ascii="Daytona Condensed Light" w:hAnsi="Daytona Condensed Light" w:cs="Calibri"/>
                <w:sz w:val="28"/>
                <w:szCs w:val="28"/>
              </w:rPr>
              <w:t>Elève</w:t>
            </w:r>
            <w:proofErr w:type="spellEnd"/>
            <w:r>
              <w:rPr>
                <w:rFonts w:ascii="Daytona Condensed Light" w:hAnsi="Daytona Condensed Light" w:cs="Calibri"/>
                <w:sz w:val="28"/>
                <w:szCs w:val="28"/>
              </w:rPr>
              <w:t xml:space="preserve"> 3</w:t>
            </w:r>
          </w:p>
        </w:tc>
        <w:tc>
          <w:tcPr>
            <w:tcW w:w="1039" w:type="dxa"/>
          </w:tcPr>
          <w:p w14:paraId="73E5778D"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30" w:type="dxa"/>
          </w:tcPr>
          <w:p w14:paraId="452848B8"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1217" w:type="dxa"/>
          </w:tcPr>
          <w:p w14:paraId="357A9548"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26" w:type="dxa"/>
          </w:tcPr>
          <w:p w14:paraId="3ABDCE36"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r>
      <w:tr w:rsidR="00C52A8F" w14:paraId="572387DF" w14:textId="77777777" w:rsidTr="00C52A8F">
        <w:tc>
          <w:tcPr>
            <w:tcW w:w="1582" w:type="dxa"/>
          </w:tcPr>
          <w:p w14:paraId="005A5CA5" w14:textId="395FBC57" w:rsidR="00C52A8F" w:rsidRDefault="00A72093" w:rsidP="00240DFB">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w:t>
            </w:r>
          </w:p>
        </w:tc>
        <w:tc>
          <w:tcPr>
            <w:tcW w:w="1039" w:type="dxa"/>
          </w:tcPr>
          <w:p w14:paraId="25A0D586"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30" w:type="dxa"/>
          </w:tcPr>
          <w:p w14:paraId="262C3645"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1217" w:type="dxa"/>
          </w:tcPr>
          <w:p w14:paraId="092ACCF6"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c>
          <w:tcPr>
            <w:tcW w:w="926" w:type="dxa"/>
          </w:tcPr>
          <w:p w14:paraId="4A05AF51" w14:textId="77777777" w:rsidR="00C52A8F" w:rsidRDefault="00C52A8F" w:rsidP="00240DFB">
            <w:pPr>
              <w:pStyle w:val="NormalWeb"/>
              <w:spacing w:before="0" w:beforeAutospacing="0" w:after="0" w:afterAutospacing="0" w:line="360" w:lineRule="auto"/>
              <w:rPr>
                <w:rFonts w:ascii="Daytona Condensed Light" w:hAnsi="Daytona Condensed Light" w:cs="Calibri"/>
                <w:sz w:val="28"/>
                <w:szCs w:val="28"/>
              </w:rPr>
            </w:pPr>
          </w:p>
        </w:tc>
      </w:tr>
    </w:tbl>
    <w:p w14:paraId="1110F7FB" w14:textId="05AD6BBE" w:rsidR="00240DFB" w:rsidRDefault="00240DFB" w:rsidP="00240DFB">
      <w:pPr>
        <w:pStyle w:val="NormalWeb"/>
        <w:spacing w:before="0" w:beforeAutospacing="0" w:after="0" w:afterAutospacing="0" w:line="360" w:lineRule="auto"/>
        <w:rPr>
          <w:rFonts w:ascii="Daytona Condensed Light" w:hAnsi="Daytona Condensed Light" w:cs="Calibri"/>
          <w:sz w:val="28"/>
          <w:szCs w:val="28"/>
        </w:rPr>
      </w:pPr>
    </w:p>
    <w:p w14:paraId="3C9B8523" w14:textId="383178D6" w:rsidR="001E068D" w:rsidRDefault="001E068D" w:rsidP="003271B0">
      <w:pPr>
        <w:pStyle w:val="NormalWeb"/>
        <w:spacing w:before="0" w:beforeAutospacing="0" w:after="0" w:afterAutospacing="0" w:line="360" w:lineRule="auto"/>
        <w:rPr>
          <w:rFonts w:ascii="Daytona Condensed Light" w:hAnsi="Daytona Condensed Light" w:cs="Calibri"/>
          <w:sz w:val="28"/>
          <w:szCs w:val="28"/>
        </w:rPr>
      </w:pPr>
    </w:p>
    <w:p w14:paraId="5F70E0F9" w14:textId="2FDE4664" w:rsidR="001E068D" w:rsidRDefault="003505B6" w:rsidP="00A72093">
      <w:pPr>
        <w:pStyle w:val="Titre1"/>
      </w:pPr>
      <w:r>
        <w:t xml:space="preserve">Ce que disent les nouveaux programmes </w:t>
      </w:r>
    </w:p>
    <w:p w14:paraId="510BF611" w14:textId="6A6F041A" w:rsidR="003505B6" w:rsidRDefault="003505B6" w:rsidP="003271B0">
      <w:pPr>
        <w:pStyle w:val="NormalWeb"/>
        <w:spacing w:before="0" w:beforeAutospacing="0" w:after="0" w:afterAutospacing="0" w:line="360" w:lineRule="auto"/>
        <w:rPr>
          <w:rFonts w:ascii="Daytona Condensed Light" w:hAnsi="Daytona Condensed Light" w:cs="Calibri"/>
          <w:sz w:val="28"/>
          <w:szCs w:val="28"/>
        </w:rPr>
      </w:pPr>
      <w:r w:rsidRPr="003505B6">
        <w:rPr>
          <w:rFonts w:ascii="Daytona Condensed Light" w:hAnsi="Daytona Condensed Light" w:cs="Calibri"/>
          <w:sz w:val="28"/>
          <w:szCs w:val="28"/>
        </w:rPr>
        <w:drawing>
          <wp:inline distT="0" distB="0" distL="0" distR="0" wp14:anchorId="3FFD4C29" wp14:editId="70FE033B">
            <wp:extent cx="6645910" cy="3509645"/>
            <wp:effectExtent l="0" t="0" r="0" b="0"/>
            <wp:docPr id="570731310" name="Image 1" descr="Une image contenant texte, capture d’écran, Police,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731310" name="Image 1" descr="Une image contenant texte, capture d’écran, Police, document&#10;&#10;Le contenu généré par l’IA peut être incorrect."/>
                    <pic:cNvPicPr/>
                  </pic:nvPicPr>
                  <pic:blipFill>
                    <a:blip r:embed="rId12"/>
                    <a:stretch>
                      <a:fillRect/>
                    </a:stretch>
                  </pic:blipFill>
                  <pic:spPr>
                    <a:xfrm>
                      <a:off x="0" y="0"/>
                      <a:ext cx="6645910" cy="3509645"/>
                    </a:xfrm>
                    <a:prstGeom prst="rect">
                      <a:avLst/>
                    </a:prstGeom>
                  </pic:spPr>
                </pic:pic>
              </a:graphicData>
            </a:graphic>
          </wp:inline>
        </w:drawing>
      </w:r>
    </w:p>
    <w:p w14:paraId="53E0B388" w14:textId="77777777" w:rsidR="001E068D" w:rsidRDefault="001E068D" w:rsidP="003271B0">
      <w:pPr>
        <w:pStyle w:val="NormalWeb"/>
        <w:spacing w:before="0" w:beforeAutospacing="0" w:after="0" w:afterAutospacing="0" w:line="360" w:lineRule="auto"/>
        <w:rPr>
          <w:rFonts w:ascii="Daytona Condensed Light" w:hAnsi="Daytona Condensed Light" w:cs="Calibri"/>
          <w:sz w:val="28"/>
          <w:szCs w:val="28"/>
        </w:rPr>
      </w:pPr>
    </w:p>
    <w:p w14:paraId="30C364F7" w14:textId="5066AA5F" w:rsidR="001E068D" w:rsidRDefault="003505B6" w:rsidP="003271B0">
      <w:pPr>
        <w:pStyle w:val="NormalWeb"/>
        <w:spacing w:before="0" w:beforeAutospacing="0" w:after="0" w:afterAutospacing="0" w:line="360" w:lineRule="auto"/>
        <w:rPr>
          <w:rFonts w:ascii="Daytona Condensed Light" w:hAnsi="Daytona Condensed Light" w:cs="Calibri"/>
          <w:sz w:val="28"/>
          <w:szCs w:val="28"/>
        </w:rPr>
      </w:pPr>
      <w:r w:rsidRPr="003505B6">
        <w:rPr>
          <w:rFonts w:ascii="Daytona Condensed Light" w:hAnsi="Daytona Condensed Light" w:cs="Calibri"/>
          <w:sz w:val="28"/>
          <w:szCs w:val="28"/>
        </w:rPr>
        <w:drawing>
          <wp:inline distT="0" distB="0" distL="0" distR="0" wp14:anchorId="0DA2EC23" wp14:editId="383A067D">
            <wp:extent cx="6645910" cy="1009015"/>
            <wp:effectExtent l="0" t="0" r="0" b="0"/>
            <wp:docPr id="398929497" name="Image 1" descr="Une image contenant texte, Police, blanc, algèbr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929497" name="Image 1" descr="Une image contenant texte, Police, blanc, algèbre&#10;&#10;Le contenu généré par l’IA peut être incorrect."/>
                    <pic:cNvPicPr/>
                  </pic:nvPicPr>
                  <pic:blipFill>
                    <a:blip r:embed="rId13"/>
                    <a:stretch>
                      <a:fillRect/>
                    </a:stretch>
                  </pic:blipFill>
                  <pic:spPr>
                    <a:xfrm>
                      <a:off x="0" y="0"/>
                      <a:ext cx="6645910" cy="1009015"/>
                    </a:xfrm>
                    <a:prstGeom prst="rect">
                      <a:avLst/>
                    </a:prstGeom>
                  </pic:spPr>
                </pic:pic>
              </a:graphicData>
            </a:graphic>
          </wp:inline>
        </w:drawing>
      </w:r>
    </w:p>
    <w:p w14:paraId="641B08EF" w14:textId="61DBC9A8" w:rsidR="001E068D" w:rsidRDefault="003505B6" w:rsidP="003271B0">
      <w:pPr>
        <w:pStyle w:val="NormalWeb"/>
        <w:spacing w:before="0" w:beforeAutospacing="0" w:after="0" w:afterAutospacing="0" w:line="360" w:lineRule="auto"/>
        <w:rPr>
          <w:rFonts w:ascii="Daytona Condensed Light" w:hAnsi="Daytona Condensed Light" w:cs="Calibri"/>
          <w:sz w:val="28"/>
          <w:szCs w:val="28"/>
        </w:rPr>
      </w:pPr>
      <w:r w:rsidRPr="003505B6">
        <w:rPr>
          <w:rFonts w:ascii="Daytona Condensed Light" w:hAnsi="Daytona Condensed Light" w:cs="Calibri"/>
          <w:sz w:val="28"/>
          <w:szCs w:val="28"/>
        </w:rPr>
        <w:drawing>
          <wp:inline distT="0" distB="0" distL="0" distR="0" wp14:anchorId="47D40B6C" wp14:editId="1220EA2A">
            <wp:extent cx="6645910" cy="1402080"/>
            <wp:effectExtent l="0" t="0" r="0" b="0"/>
            <wp:docPr id="2057993113" name="Image 1" descr="Une image contenant texte, Police, capture d’écran, document&#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7993113" name="Image 1" descr="Une image contenant texte, Police, capture d’écran, document&#10;&#10;Le contenu généré par l’IA peut être incorrect."/>
                    <pic:cNvPicPr/>
                  </pic:nvPicPr>
                  <pic:blipFill>
                    <a:blip r:embed="rId14"/>
                    <a:stretch>
                      <a:fillRect/>
                    </a:stretch>
                  </pic:blipFill>
                  <pic:spPr>
                    <a:xfrm>
                      <a:off x="0" y="0"/>
                      <a:ext cx="6645910" cy="1402080"/>
                    </a:xfrm>
                    <a:prstGeom prst="rect">
                      <a:avLst/>
                    </a:prstGeom>
                  </pic:spPr>
                </pic:pic>
              </a:graphicData>
            </a:graphic>
          </wp:inline>
        </w:drawing>
      </w:r>
    </w:p>
    <w:p w14:paraId="41F30047" w14:textId="3D0062D6" w:rsidR="00FC2B47" w:rsidRDefault="00FC2B47" w:rsidP="00A72093">
      <w:pPr>
        <w:pStyle w:val="Titre1"/>
      </w:pPr>
      <w:r>
        <w:t>Les difficultés ou obstacles |</w:t>
      </w:r>
    </w:p>
    <w:p w14:paraId="15C795E7" w14:textId="0F3A5DF2" w:rsidR="00FC2B47" w:rsidRPr="00FC2B47" w:rsidRDefault="00FC2B47" w:rsidP="00FC2B47">
      <w:pPr>
        <w:pStyle w:val="NormalWeb"/>
        <w:numPr>
          <w:ilvl w:val="0"/>
          <w:numId w:val="9"/>
        </w:numPr>
        <w:spacing w:before="0" w:beforeAutospacing="0" w:after="0" w:afterAutospacing="0" w:line="360" w:lineRule="auto"/>
        <w:jc w:val="both"/>
        <w:rPr>
          <w:rFonts w:ascii="Daytona Condensed Light" w:hAnsi="Daytona Condensed Light" w:cs="Calibri"/>
          <w:sz w:val="28"/>
          <w:szCs w:val="28"/>
        </w:rPr>
      </w:pPr>
      <w:proofErr w:type="gramStart"/>
      <w:r>
        <w:t>identifier</w:t>
      </w:r>
      <w:proofErr w:type="gramEnd"/>
      <w:r>
        <w:t xml:space="preserve"> un mot dans la chaîne sonore de l’adulte. </w:t>
      </w:r>
    </w:p>
    <w:p w14:paraId="376EFA7F" w14:textId="0DA6682B" w:rsidR="00FC2B47" w:rsidRPr="00302318" w:rsidRDefault="00302318" w:rsidP="00FC2B47">
      <w:pPr>
        <w:pStyle w:val="NormalWeb"/>
        <w:numPr>
          <w:ilvl w:val="0"/>
          <w:numId w:val="9"/>
        </w:numPr>
        <w:spacing w:before="0" w:beforeAutospacing="0" w:after="0" w:afterAutospacing="0" w:line="360" w:lineRule="auto"/>
        <w:jc w:val="both"/>
        <w:rPr>
          <w:rFonts w:ascii="Daytona Condensed Light" w:hAnsi="Daytona Condensed Light" w:cs="Calibri"/>
          <w:sz w:val="28"/>
          <w:szCs w:val="28"/>
        </w:rPr>
      </w:pPr>
      <w:r>
        <w:t>Certains enfants n’entendent pas beaucoup de français à la maison, du fait qu’un de leurs parents (ou les deux) n’est pas francophone. Dans ce cas, les difficultés de langage oral sont dues à un manque de contact avec le français, et il faut fournir à l’enfant l’opportunité de bénéficier d’une exposition au français sur-mesure qui lui permettra de rattraper ses camarades.</w:t>
      </w:r>
    </w:p>
    <w:p w14:paraId="215E3554" w14:textId="290C226D" w:rsidR="001E068D" w:rsidRPr="001E068D" w:rsidRDefault="00302318" w:rsidP="00240DFB">
      <w:pPr>
        <w:pStyle w:val="NormalWeb"/>
        <w:numPr>
          <w:ilvl w:val="0"/>
          <w:numId w:val="9"/>
        </w:numPr>
        <w:spacing w:before="0" w:beforeAutospacing="0" w:after="0" w:afterAutospacing="0" w:line="360" w:lineRule="auto"/>
        <w:jc w:val="both"/>
        <w:rPr>
          <w:rFonts w:ascii="Daytona Condensed Light" w:hAnsi="Daytona Condensed Light" w:cs="Calibri"/>
          <w:sz w:val="28"/>
          <w:szCs w:val="28"/>
        </w:rPr>
      </w:pPr>
      <w:r>
        <w:t xml:space="preserve">Les difficultés de compréhension du langage oral s’expriment à des degrés divers et portent sur la </w:t>
      </w:r>
      <w:r w:rsidRPr="00240DFB">
        <w:rPr>
          <w:color w:val="FF0000"/>
        </w:rPr>
        <w:t>discrimination phonologique</w:t>
      </w:r>
      <w:r>
        <w:t xml:space="preserve"> (confusion des sons proches), la </w:t>
      </w:r>
      <w:r w:rsidRPr="00240DFB">
        <w:rPr>
          <w:color w:val="FF0000"/>
        </w:rPr>
        <w:t>compréhension syntaxique et lexicale.</w:t>
      </w:r>
      <w:r>
        <w:t xml:space="preserve"> Ces confusions de sens gênent la communication et impactent l’apprentissage de la lecture et de l’écriture. </w:t>
      </w:r>
      <w:r w:rsidRPr="00240DFB">
        <w:rPr>
          <w:color w:val="FF0000"/>
        </w:rPr>
        <w:t>Elles peuvent être liées à une mémoire de travail inefficace</w:t>
      </w:r>
      <w:r>
        <w:t>.</w:t>
      </w:r>
      <w:r w:rsidR="001E068D">
        <w:t xml:space="preserve"> </w:t>
      </w:r>
      <w:r>
        <w:t xml:space="preserve">Par exemple : </w:t>
      </w:r>
    </w:p>
    <w:p w14:paraId="3306DEB3" w14:textId="299A593D" w:rsidR="001E068D" w:rsidRPr="001E068D" w:rsidRDefault="00302318" w:rsidP="001E068D">
      <w:pPr>
        <w:pStyle w:val="NormalWeb"/>
        <w:numPr>
          <w:ilvl w:val="1"/>
          <w:numId w:val="9"/>
        </w:numPr>
        <w:spacing w:before="0" w:beforeAutospacing="0" w:after="0" w:afterAutospacing="0" w:line="360" w:lineRule="auto"/>
        <w:jc w:val="both"/>
        <w:rPr>
          <w:rFonts w:ascii="Daytona Condensed Light" w:hAnsi="Daytona Condensed Light" w:cs="Calibri"/>
          <w:sz w:val="28"/>
          <w:szCs w:val="28"/>
        </w:rPr>
      </w:pPr>
      <w:r>
        <w:t xml:space="preserve">— si l’enfant saisit mal les subtilités de la parole, il prend l’habitude d’une certaine prononciation, erronée ou approximative ; </w:t>
      </w:r>
    </w:p>
    <w:p w14:paraId="38CD7771" w14:textId="77777777" w:rsidR="001E068D" w:rsidRPr="001E068D" w:rsidRDefault="00302318" w:rsidP="001E068D">
      <w:pPr>
        <w:pStyle w:val="NormalWeb"/>
        <w:numPr>
          <w:ilvl w:val="1"/>
          <w:numId w:val="9"/>
        </w:numPr>
        <w:spacing w:before="0" w:beforeAutospacing="0" w:after="0" w:afterAutospacing="0" w:line="360" w:lineRule="auto"/>
        <w:jc w:val="both"/>
        <w:rPr>
          <w:rFonts w:ascii="Daytona Condensed Light" w:hAnsi="Daytona Condensed Light" w:cs="Calibri"/>
          <w:sz w:val="28"/>
          <w:szCs w:val="28"/>
        </w:rPr>
      </w:pPr>
      <w:r>
        <w:t xml:space="preserve">— les difficultés de prononciation n’aident pas au codage phonémique, qui, partiel ou absent, entrave la mémorisation efficace du mot ; </w:t>
      </w:r>
    </w:p>
    <w:p w14:paraId="72EC9E5C" w14:textId="77777777" w:rsidR="001E068D" w:rsidRPr="001E068D" w:rsidRDefault="00302318" w:rsidP="001E068D">
      <w:pPr>
        <w:pStyle w:val="NormalWeb"/>
        <w:numPr>
          <w:ilvl w:val="1"/>
          <w:numId w:val="9"/>
        </w:numPr>
        <w:spacing w:before="0" w:beforeAutospacing="0" w:after="0" w:afterAutospacing="0" w:line="360" w:lineRule="auto"/>
        <w:jc w:val="both"/>
        <w:rPr>
          <w:rFonts w:ascii="Daytona Condensed Light" w:hAnsi="Daytona Condensed Light" w:cs="Calibri"/>
          <w:sz w:val="28"/>
          <w:szCs w:val="28"/>
        </w:rPr>
      </w:pPr>
      <w:r>
        <w:t xml:space="preserve">— l’enfant a une représentation imagée du mot, mais il ne peut encoder sa forme sonore correctement ; </w:t>
      </w:r>
    </w:p>
    <w:p w14:paraId="3C351E19" w14:textId="77777777" w:rsidR="001E068D" w:rsidRPr="001E068D" w:rsidRDefault="00302318" w:rsidP="001E068D">
      <w:pPr>
        <w:pStyle w:val="NormalWeb"/>
        <w:numPr>
          <w:ilvl w:val="1"/>
          <w:numId w:val="9"/>
        </w:numPr>
        <w:spacing w:before="0" w:beforeAutospacing="0" w:after="0" w:afterAutospacing="0" w:line="360" w:lineRule="auto"/>
        <w:jc w:val="both"/>
        <w:rPr>
          <w:rFonts w:ascii="Daytona Condensed Light" w:hAnsi="Daytona Condensed Light" w:cs="Calibri"/>
          <w:sz w:val="28"/>
          <w:szCs w:val="28"/>
        </w:rPr>
      </w:pPr>
      <w:r>
        <w:t xml:space="preserve">— l’enfant peut rencontrer des problèmes liés à l’audition. Par l’intermédiaire du médecin scolaire, il peut être conseillé à la famille d’effectuer une consultation chez un ORL ; </w:t>
      </w:r>
    </w:p>
    <w:p w14:paraId="32C056A2" w14:textId="5191834B" w:rsidR="001E068D" w:rsidRPr="001E068D" w:rsidRDefault="00302318" w:rsidP="001E068D">
      <w:pPr>
        <w:pStyle w:val="NormalWeb"/>
        <w:numPr>
          <w:ilvl w:val="1"/>
          <w:numId w:val="9"/>
        </w:numPr>
        <w:spacing w:before="0" w:beforeAutospacing="0" w:after="0" w:afterAutospacing="0" w:line="360" w:lineRule="auto"/>
        <w:jc w:val="both"/>
        <w:rPr>
          <w:rFonts w:ascii="Daytona Condensed Light" w:hAnsi="Daytona Condensed Light" w:cs="Calibri"/>
          <w:sz w:val="28"/>
          <w:szCs w:val="28"/>
        </w:rPr>
      </w:pPr>
      <w:r>
        <w:t xml:space="preserve">— l’enfant peut, dans certains cas, se trouver dans l’impossibilité, sur le plan de l’articulation, de prononcer un son, transitoirement ou de manière durable. Quelques </w:t>
      </w:r>
      <w:r w:rsidRPr="00240DFB">
        <w:rPr>
          <w:color w:val="FF0000"/>
        </w:rPr>
        <w:t>difficultés articulatoires</w:t>
      </w:r>
      <w:r>
        <w:t xml:space="preserve"> peuvent se rencontrer en cours d’apprentissage. Ces difficultés passagères sont fréquentes : petit défaut d’articulation (l’enfant pro nonce mal les sons et les syllabes), troubles d’élocution (l’enfant a un cheveu sur la langue ou bégaie). Par ailleurs, la langue orale est une chaîne sonore qui ne permet pas toujours le </w:t>
      </w:r>
      <w:r w:rsidRPr="00240DFB">
        <w:rPr>
          <w:color w:val="FF0000"/>
        </w:rPr>
        <w:t>découpage des mots</w:t>
      </w:r>
      <w:r>
        <w:t xml:space="preserve"> (« une habitude</w:t>
      </w:r>
      <w:proofErr w:type="gramStart"/>
      <w:r>
        <w:t> »/</w:t>
      </w:r>
      <w:proofErr w:type="gramEnd"/>
      <w:r>
        <w:t xml:space="preserve"> « </w:t>
      </w:r>
      <w:proofErr w:type="spellStart"/>
      <w:r>
        <w:t>dézabitudes</w:t>
      </w:r>
      <w:proofErr w:type="spellEnd"/>
      <w:r>
        <w:t> »). Certains élèves en CP ou CE1 disent encore « infermière » pour « infirmière », « il avait » pour « il y avait », « </w:t>
      </w:r>
      <w:proofErr w:type="spellStart"/>
      <w:r>
        <w:t>boucoup</w:t>
      </w:r>
      <w:proofErr w:type="spellEnd"/>
      <w:r>
        <w:t xml:space="preserve"> » pour « beaucoup ». Il est important de s’assurer que les enfants entendent correctement les mots prononcés en marquant des pauses, en permutant les mots, en les isolant. Il est nécessaire d’être très précis, de reprendre les erreurs, de sortir les mots du contexte et de travailler leur prononciation de façon explicite. </w:t>
      </w:r>
    </w:p>
    <w:p w14:paraId="79114A12" w14:textId="77777777" w:rsidR="001E068D" w:rsidRDefault="00302318" w:rsidP="001E068D">
      <w:pPr>
        <w:pStyle w:val="NormalWeb"/>
        <w:spacing w:before="0" w:beforeAutospacing="0" w:after="0" w:afterAutospacing="0" w:line="360" w:lineRule="auto"/>
        <w:ind w:left="1440"/>
        <w:jc w:val="both"/>
      </w:pPr>
      <w:r>
        <w:t xml:space="preserve">Il est donc nécessaire, lors de l’étayage individuel, de : </w:t>
      </w:r>
    </w:p>
    <w:p w14:paraId="4A4D87EA" w14:textId="77777777" w:rsidR="001E068D" w:rsidRDefault="00302318" w:rsidP="001E068D">
      <w:pPr>
        <w:pStyle w:val="NormalWeb"/>
        <w:spacing w:before="0" w:beforeAutospacing="0" w:after="0" w:afterAutospacing="0" w:line="360" w:lineRule="auto"/>
        <w:ind w:left="1440"/>
        <w:jc w:val="both"/>
      </w:pPr>
      <w:r>
        <w:t xml:space="preserve">— travailler la phonologie (décomposition en syllabes, phonèmes) ; </w:t>
      </w:r>
    </w:p>
    <w:p w14:paraId="647C7BC5" w14:textId="77777777" w:rsidR="001E068D" w:rsidRDefault="00302318" w:rsidP="001E068D">
      <w:pPr>
        <w:pStyle w:val="NormalWeb"/>
        <w:spacing w:before="0" w:beforeAutospacing="0" w:after="0" w:afterAutospacing="0" w:line="360" w:lineRule="auto"/>
        <w:ind w:left="1440"/>
        <w:jc w:val="both"/>
      </w:pPr>
      <w:r>
        <w:t xml:space="preserve">— reformuler correctement les prononciations incorrectes ; </w:t>
      </w:r>
    </w:p>
    <w:p w14:paraId="58373A25" w14:textId="77777777" w:rsidR="001E068D" w:rsidRDefault="00302318" w:rsidP="001E068D">
      <w:pPr>
        <w:pStyle w:val="NormalWeb"/>
        <w:spacing w:before="0" w:beforeAutospacing="0" w:after="0" w:afterAutospacing="0" w:line="360" w:lineRule="auto"/>
        <w:ind w:left="1440"/>
        <w:jc w:val="both"/>
      </w:pPr>
      <w:r>
        <w:t xml:space="preserve">— travailler la segmentation de la chaîne orale ; </w:t>
      </w:r>
    </w:p>
    <w:p w14:paraId="7EC14AFC" w14:textId="77777777" w:rsidR="001E068D" w:rsidRDefault="00302318" w:rsidP="001E068D">
      <w:pPr>
        <w:pStyle w:val="NormalWeb"/>
        <w:spacing w:before="0" w:beforeAutospacing="0" w:after="0" w:afterAutospacing="0" w:line="360" w:lineRule="auto"/>
        <w:ind w:left="1440"/>
        <w:jc w:val="both"/>
      </w:pPr>
      <w:r>
        <w:t xml:space="preserve">— utiliser le mot dans des contextes différents ; </w:t>
      </w:r>
    </w:p>
    <w:p w14:paraId="291A9CA7" w14:textId="5666A9F7" w:rsidR="003505B6" w:rsidRPr="00240DFB" w:rsidRDefault="00302318" w:rsidP="001E068D">
      <w:pPr>
        <w:pStyle w:val="NormalWeb"/>
        <w:spacing w:before="0" w:beforeAutospacing="0" w:after="0" w:afterAutospacing="0" w:line="360" w:lineRule="auto"/>
        <w:ind w:left="1440"/>
        <w:jc w:val="both"/>
        <w:rPr>
          <w:color w:val="FF0000"/>
        </w:rPr>
      </w:pPr>
      <w:r>
        <w:t xml:space="preserve">— travailler le lien entre le sens et la prononciation (les oiseaux/un oiseau). Si l’enfant ne connait pas le mot, la mémoire sémantique peut être responsable des difficultés de mémorisation. Il convient d’aider l’élève à établir un lien entre les lieux de stockage des informations, avec des supports diversifiés (image, réalité sonore, sens). La lenteur ou l’absence lexicale pour retrouver un mot connu, stocké en mémoire, se traduit par des difficultés à dénommer l’objet, à donner une définition approximative du mot sans l’employer (« c’est un truc pour tourner », pour le mot batteur), à utiliser des mots passe-partout (truc, chose, machin). Les stratégies permettant de mobiliser les informations mémorisées doivent être enseignées explicitement. Le rôle du professeur est déterminant : </w:t>
      </w:r>
      <w:r w:rsidRPr="00240DFB">
        <w:rPr>
          <w:color w:val="FF0000"/>
        </w:rPr>
        <w:t xml:space="preserve">il doit aider l’enfant à activer sa mémoire associative (associer un mot à une situation dans laquelle il l’a rencontré) et à établir les liens de proximité avec le mot (recours à d’autres mots connus, mots de la même catégorie lexicale, du même champ sémantique, synonymes, etc.). </w:t>
      </w:r>
    </w:p>
    <w:p w14:paraId="6178FF58" w14:textId="6EFF0B30" w:rsidR="003505B6" w:rsidRDefault="00302318" w:rsidP="00240DFB">
      <w:pPr>
        <w:pStyle w:val="NormalWeb"/>
        <w:numPr>
          <w:ilvl w:val="0"/>
          <w:numId w:val="11"/>
        </w:numPr>
        <w:spacing w:before="0" w:beforeAutospacing="0" w:after="0" w:afterAutospacing="0" w:line="360" w:lineRule="auto"/>
        <w:jc w:val="both"/>
      </w:pPr>
      <w:r>
        <w:t xml:space="preserve">Certains enfants s’expriment à la maison mais pas à l’école. Il est très difficile d’évaluer leurs compétences langagières. </w:t>
      </w:r>
    </w:p>
    <w:p w14:paraId="6F7684A5" w14:textId="77777777" w:rsidR="003505B6" w:rsidRDefault="003505B6" w:rsidP="001E068D">
      <w:pPr>
        <w:pStyle w:val="NormalWeb"/>
        <w:spacing w:before="0" w:beforeAutospacing="0" w:after="0" w:afterAutospacing="0" w:line="360" w:lineRule="auto"/>
        <w:ind w:left="1440"/>
        <w:jc w:val="both"/>
      </w:pPr>
    </w:p>
    <w:p w14:paraId="0C21CA07" w14:textId="77777777" w:rsidR="003505B6" w:rsidRDefault="00302318" w:rsidP="001E068D">
      <w:pPr>
        <w:pStyle w:val="NormalWeb"/>
        <w:spacing w:before="0" w:beforeAutospacing="0" w:after="0" w:afterAutospacing="0" w:line="360" w:lineRule="auto"/>
        <w:ind w:left="1440"/>
        <w:jc w:val="both"/>
      </w:pPr>
      <w:r>
        <w:t xml:space="preserve">Certains d’entre eux obéissent au souhait parental (« À l’école, on est sage, on ne parle pas ») et </w:t>
      </w:r>
      <w:r w:rsidRPr="00240DFB">
        <w:rPr>
          <w:color w:val="FF0000"/>
        </w:rPr>
        <w:t>s’interdisent de parler à l’école, ce</w:t>
      </w:r>
      <w:r>
        <w:t xml:space="preserve"> qui peut impliquer une rencontre avec la famille pour expliquer les finalités de l’école, notamment en ce qui concerne les apprentissages langagiers. Les </w:t>
      </w:r>
      <w:r w:rsidRPr="00240DFB">
        <w:rPr>
          <w:color w:val="FF0000"/>
        </w:rPr>
        <w:t>difficultés de comportement</w:t>
      </w:r>
      <w:r>
        <w:t xml:space="preserve">, qui constituent une entrave à la concentration, peuvent aussi être à l’origine d’une mémorisation défaillante. Il convient là aussi d’évoquer avec la famille, avec tact et délicatesse, la piste du sommeil et du rythme de vie de l’enfant. Lorsqu’un élève présente des difficultés, des précautions sont nécessaires : </w:t>
      </w:r>
    </w:p>
    <w:p w14:paraId="26951E3E" w14:textId="77777777" w:rsidR="003505B6" w:rsidRDefault="00302318" w:rsidP="001E068D">
      <w:pPr>
        <w:pStyle w:val="NormalWeb"/>
        <w:spacing w:before="0" w:beforeAutospacing="0" w:after="0" w:afterAutospacing="0" w:line="360" w:lineRule="auto"/>
        <w:ind w:left="1440"/>
        <w:jc w:val="both"/>
      </w:pPr>
      <w:r>
        <w:t xml:space="preserve">— faire preuve de </w:t>
      </w:r>
      <w:r w:rsidRPr="00240DFB">
        <w:rPr>
          <w:color w:val="FF0000"/>
        </w:rPr>
        <w:t>patience </w:t>
      </w:r>
      <w:r>
        <w:t xml:space="preserve">: accepter les refus temporaires, différer les demandes ; </w:t>
      </w:r>
    </w:p>
    <w:p w14:paraId="7D37604B" w14:textId="77777777" w:rsidR="003505B6" w:rsidRDefault="00302318" w:rsidP="001E068D">
      <w:pPr>
        <w:pStyle w:val="NormalWeb"/>
        <w:spacing w:before="0" w:beforeAutospacing="0" w:after="0" w:afterAutospacing="0" w:line="360" w:lineRule="auto"/>
        <w:ind w:left="1440"/>
        <w:jc w:val="both"/>
      </w:pPr>
      <w:r>
        <w:t xml:space="preserve">— savoir profiter de moments d’échange : </w:t>
      </w:r>
      <w:r w:rsidRPr="00240DFB">
        <w:rPr>
          <w:color w:val="FF0000"/>
        </w:rPr>
        <w:t>aménager des temps de relation duelle</w:t>
      </w:r>
      <w:r>
        <w:t xml:space="preserve"> ; avoir recours à des </w:t>
      </w:r>
      <w:r w:rsidRPr="00240DFB">
        <w:rPr>
          <w:color w:val="FF0000"/>
        </w:rPr>
        <w:t>outils différenciés</w:t>
      </w:r>
      <w:r>
        <w:t xml:space="preserve"> ; </w:t>
      </w:r>
    </w:p>
    <w:p w14:paraId="5E013A59" w14:textId="77777777" w:rsidR="003505B6" w:rsidRDefault="00302318" w:rsidP="001E068D">
      <w:pPr>
        <w:pStyle w:val="NormalWeb"/>
        <w:spacing w:before="0" w:beforeAutospacing="0" w:after="0" w:afterAutospacing="0" w:line="360" w:lineRule="auto"/>
        <w:ind w:left="1440"/>
        <w:jc w:val="both"/>
      </w:pPr>
      <w:r>
        <w:t xml:space="preserve">— </w:t>
      </w:r>
      <w:r w:rsidRPr="00240DFB">
        <w:rPr>
          <w:color w:val="FF0000"/>
        </w:rPr>
        <w:t>ne pas forcer l’enfant à répéter</w:t>
      </w:r>
      <w:r>
        <w:t xml:space="preserve"> des mots ou des phrases afin d’éviter un blocage ;</w:t>
      </w:r>
    </w:p>
    <w:p w14:paraId="562E64BF" w14:textId="77777777" w:rsidR="003505B6" w:rsidRDefault="00302318" w:rsidP="001E068D">
      <w:pPr>
        <w:pStyle w:val="NormalWeb"/>
        <w:spacing w:before="0" w:beforeAutospacing="0" w:after="0" w:afterAutospacing="0" w:line="360" w:lineRule="auto"/>
        <w:ind w:left="1440"/>
        <w:jc w:val="both"/>
      </w:pPr>
      <w:r>
        <w:t xml:space="preserve"> — éviter de demander à l’enfant de s’exprimer devant ses pairs ou devant un adulte pour ne pas le placer en difficulté ; </w:t>
      </w:r>
    </w:p>
    <w:p w14:paraId="292EA6CB" w14:textId="77777777" w:rsidR="003505B6" w:rsidRPr="00240DFB" w:rsidRDefault="00302318" w:rsidP="001E068D">
      <w:pPr>
        <w:pStyle w:val="NormalWeb"/>
        <w:spacing w:before="0" w:beforeAutospacing="0" w:after="0" w:afterAutospacing="0" w:line="360" w:lineRule="auto"/>
        <w:ind w:left="1440"/>
        <w:jc w:val="both"/>
        <w:rPr>
          <w:color w:val="FF0000"/>
        </w:rPr>
      </w:pPr>
      <w:r>
        <w:t xml:space="preserve">— utiliser un langage adapté mais toujours correct ; </w:t>
      </w:r>
      <w:r w:rsidRPr="00240DFB">
        <w:rPr>
          <w:color w:val="FF0000"/>
        </w:rPr>
        <w:t xml:space="preserve">privilégier les consignes simples, reformuler fréquemment pour lui seul les consignes ; </w:t>
      </w:r>
    </w:p>
    <w:p w14:paraId="03E64E96" w14:textId="77777777" w:rsidR="003505B6" w:rsidRDefault="00302318" w:rsidP="001E068D">
      <w:pPr>
        <w:pStyle w:val="NormalWeb"/>
        <w:spacing w:before="0" w:beforeAutospacing="0" w:after="0" w:afterAutospacing="0" w:line="360" w:lineRule="auto"/>
        <w:ind w:left="1440"/>
        <w:jc w:val="both"/>
      </w:pPr>
      <w:r>
        <w:t xml:space="preserve">— privilégier l’écoute de l’enfant et </w:t>
      </w:r>
      <w:r w:rsidRPr="00240DFB">
        <w:rPr>
          <w:color w:val="FF0000"/>
        </w:rPr>
        <w:t>répondre systématiquement à ses sollicitations</w:t>
      </w:r>
      <w:r>
        <w:t xml:space="preserve"> ; </w:t>
      </w:r>
    </w:p>
    <w:p w14:paraId="77B7A248" w14:textId="77777777" w:rsidR="003505B6" w:rsidRDefault="00302318" w:rsidP="001E068D">
      <w:pPr>
        <w:pStyle w:val="NormalWeb"/>
        <w:spacing w:before="0" w:beforeAutospacing="0" w:after="0" w:afterAutospacing="0" w:line="360" w:lineRule="auto"/>
        <w:ind w:left="1440"/>
        <w:jc w:val="both"/>
      </w:pPr>
      <w:r>
        <w:t xml:space="preserve">— accepter la communication non verbale pour éviter de décourager l’enfant et l’isoler encore davantage ; </w:t>
      </w:r>
    </w:p>
    <w:p w14:paraId="69D0F72F" w14:textId="77777777" w:rsidR="003505B6" w:rsidRDefault="00302318" w:rsidP="001E068D">
      <w:pPr>
        <w:pStyle w:val="NormalWeb"/>
        <w:spacing w:before="0" w:beforeAutospacing="0" w:after="0" w:afterAutospacing="0" w:line="360" w:lineRule="auto"/>
        <w:ind w:left="1440"/>
        <w:jc w:val="both"/>
      </w:pPr>
      <w:r>
        <w:t xml:space="preserve">— reformuler ses demandes, ses paroles en utilisant un langage accessible ; </w:t>
      </w:r>
    </w:p>
    <w:p w14:paraId="1EFCA922" w14:textId="77777777" w:rsidR="003505B6" w:rsidRDefault="00302318" w:rsidP="001E068D">
      <w:pPr>
        <w:pStyle w:val="NormalWeb"/>
        <w:spacing w:before="0" w:beforeAutospacing="0" w:after="0" w:afterAutospacing="0" w:line="360" w:lineRule="auto"/>
        <w:ind w:left="1440"/>
        <w:jc w:val="both"/>
      </w:pPr>
      <w:r>
        <w:t xml:space="preserve">— aider l’enfant à s’approprier le mot qui lui fait défaut en nommant à sa place l’objet ; multiplier les interactions avec autrui ; intégrer l’élève aux jeux collectifs ; proposer, stimuler sans obliger ; </w:t>
      </w:r>
    </w:p>
    <w:p w14:paraId="0DCA8E90" w14:textId="77777777" w:rsidR="003505B6" w:rsidRDefault="00302318" w:rsidP="001E068D">
      <w:pPr>
        <w:pStyle w:val="NormalWeb"/>
        <w:spacing w:before="0" w:beforeAutospacing="0" w:after="0" w:afterAutospacing="0" w:line="360" w:lineRule="auto"/>
        <w:ind w:left="1440"/>
        <w:jc w:val="both"/>
      </w:pPr>
      <w:r>
        <w:t xml:space="preserve">— valoriser les prises de parole (même infimes) pour aider à restaurer la confiance en soi ; </w:t>
      </w:r>
    </w:p>
    <w:p w14:paraId="79EC749B" w14:textId="5C644993" w:rsidR="00302318" w:rsidRPr="00302318" w:rsidRDefault="00302318" w:rsidP="001E068D">
      <w:pPr>
        <w:pStyle w:val="NormalWeb"/>
        <w:spacing w:before="0" w:beforeAutospacing="0" w:after="0" w:afterAutospacing="0" w:line="360" w:lineRule="auto"/>
        <w:ind w:left="1440"/>
        <w:jc w:val="both"/>
        <w:rPr>
          <w:rFonts w:ascii="Daytona Condensed Light" w:hAnsi="Daytona Condensed Light" w:cs="Calibri"/>
          <w:sz w:val="28"/>
          <w:szCs w:val="28"/>
        </w:rPr>
      </w:pPr>
      <w:r>
        <w:t xml:space="preserve">— varier les supports pédagogiques (objets, affiches, albums) et privilégier le recours à des accessoires (marionnette) ; multiplier les recours à des outils adaptés (imagiers de classe, albums échos) ; multiplier les expériences associant langage oral et gestuelle (jeux de doigts, théâtre, danse, mime). L’École se doit ainsi d’être à la fois bienveillante et exigeante, attentive aux besoins des élèves et à leurs progrès. Le professeur observe chacun pour mieux connaître les acquis </w:t>
      </w:r>
      <w:proofErr w:type="gramStart"/>
      <w:r>
        <w:t>langagiers</w:t>
      </w:r>
      <w:proofErr w:type="gramEnd"/>
      <w:r>
        <w:t>, comprendre les difficultés. Il aide à comprendre et à se faire comprendre. Il organise des dispositifs appropriés dans le cadre d’une relation éducative sécurisante</w:t>
      </w:r>
    </w:p>
    <w:p w14:paraId="6024C7BD" w14:textId="77777777" w:rsidR="003505B6" w:rsidRPr="003505B6" w:rsidRDefault="00302318" w:rsidP="00FC2B47">
      <w:pPr>
        <w:pStyle w:val="NormalWeb"/>
        <w:numPr>
          <w:ilvl w:val="0"/>
          <w:numId w:val="9"/>
        </w:numPr>
        <w:spacing w:before="0" w:beforeAutospacing="0" w:after="0" w:afterAutospacing="0" w:line="360" w:lineRule="auto"/>
        <w:jc w:val="both"/>
        <w:rPr>
          <w:rFonts w:ascii="Daytona Condensed Light" w:hAnsi="Daytona Condensed Light" w:cs="Calibri"/>
          <w:sz w:val="28"/>
          <w:szCs w:val="28"/>
        </w:rPr>
      </w:pPr>
      <w:r>
        <w:t xml:space="preserve">Les difficultés qui perdurent </w:t>
      </w:r>
    </w:p>
    <w:p w14:paraId="71ECC9BB" w14:textId="0CE59F4D" w:rsidR="00302318" w:rsidRPr="00302318" w:rsidRDefault="00302318" w:rsidP="003505B6">
      <w:pPr>
        <w:pStyle w:val="NormalWeb"/>
        <w:spacing w:before="0" w:beforeAutospacing="0" w:after="0" w:afterAutospacing="0" w:line="360" w:lineRule="auto"/>
        <w:ind w:left="720"/>
        <w:jc w:val="both"/>
        <w:rPr>
          <w:rFonts w:ascii="Daytona Condensed Light" w:hAnsi="Daytona Condensed Light" w:cs="Calibri"/>
          <w:sz w:val="28"/>
          <w:szCs w:val="28"/>
        </w:rPr>
      </w:pPr>
      <w:r>
        <w:t xml:space="preserve">En général, les propos de tout enfant de 3 ans sont compréhensibles même si celui-ci </w:t>
      </w:r>
      <w:r w:rsidR="00C52A8F">
        <w:t>commet</w:t>
      </w:r>
      <w:r>
        <w:t xml:space="preserve"> des erreurs. S’il n’est pas compréhensible, et qu’il ne progresse pas après quelques journées ou quelques semaines d’enseignement et d’observation, un entretien avec les parents est nécessaire. Si les difficultés scolaires s’avèrent persistantes en dépit des aides apportées en classe, le professeur recourt au réseau d’aides spécialisées aux élèves en difficulté (</w:t>
      </w:r>
      <w:proofErr w:type="spellStart"/>
      <w:r>
        <w:t>Rased</w:t>
      </w:r>
      <w:proofErr w:type="spellEnd"/>
      <w:r>
        <w:t>) qui peut intervenir à tout moment de la scolarité en appui de l’action des professeurs. Des problèmes articulatoires peuvent perdurer au fil du temps. Le médecin scolaire ou le psychologue de l’éducation nationale pourra conseiller la famille et l’inviter à réaliser un bilan auprès d’un professionnel. Lorsque l’enfant est déjà suivi, le professeur peut entrer en contact avec le professionnel, après accord de la famille, pour organiser le travail en classe, en complémentarité. Certains élèves sont porteurs d’un trouble du langage. Il revient à un médecin spécialisé d’établir le diagnostic</w:t>
      </w:r>
    </w:p>
    <w:p w14:paraId="3CEDA2EC" w14:textId="77777777" w:rsidR="00302318" w:rsidRDefault="00302318" w:rsidP="00302318">
      <w:pPr>
        <w:pStyle w:val="NormalWeb"/>
        <w:spacing w:before="0" w:beforeAutospacing="0" w:after="0" w:afterAutospacing="0" w:line="360" w:lineRule="auto"/>
        <w:jc w:val="both"/>
      </w:pPr>
    </w:p>
    <w:p w14:paraId="2CC4F4E9" w14:textId="12E18940" w:rsidR="00C52A8F" w:rsidRDefault="00C52A8F" w:rsidP="00A72093">
      <w:pPr>
        <w:pStyle w:val="Titre1"/>
      </w:pPr>
      <w:r>
        <w:t>Des exemples de ressources, etc.</w:t>
      </w:r>
    </w:p>
    <w:p w14:paraId="297C5B35" w14:textId="77777777" w:rsidR="00C52A8F" w:rsidRDefault="00C52A8F" w:rsidP="00302318">
      <w:pPr>
        <w:pStyle w:val="NormalWeb"/>
        <w:spacing w:before="0" w:beforeAutospacing="0" w:after="0" w:afterAutospacing="0" w:line="360" w:lineRule="auto"/>
        <w:jc w:val="both"/>
      </w:pPr>
    </w:p>
    <w:p w14:paraId="48DC87A0" w14:textId="4F96B9A9" w:rsidR="00302318" w:rsidRDefault="00302318" w:rsidP="00302318">
      <w:pPr>
        <w:pStyle w:val="NormalWeb"/>
        <w:spacing w:before="0" w:beforeAutospacing="0" w:after="0" w:afterAutospacing="0" w:line="360" w:lineRule="auto"/>
        <w:jc w:val="both"/>
      </w:pPr>
      <w:r>
        <w:t>Des pistes en PS ou pour des MS non francophones ou en difficulté :</w:t>
      </w:r>
    </w:p>
    <w:p w14:paraId="6EA25D0D" w14:textId="4BEE6AA1" w:rsidR="00302318" w:rsidRDefault="00302318" w:rsidP="00302318">
      <w:pPr>
        <w:pStyle w:val="NormalWeb"/>
        <w:spacing w:before="0" w:beforeAutospacing="0" w:after="0" w:afterAutospacing="0" w:line="360" w:lineRule="auto"/>
        <w:jc w:val="both"/>
        <w:rPr>
          <w:rFonts w:ascii="Daytona Condensed Light" w:hAnsi="Daytona Condensed Light" w:cs="Calibri"/>
          <w:sz w:val="28"/>
          <w:szCs w:val="28"/>
        </w:rPr>
      </w:pPr>
      <w:r w:rsidRPr="00302318">
        <w:rPr>
          <w:rFonts w:ascii="Daytona Condensed Light" w:hAnsi="Daytona Condensed Light" w:cs="Calibri"/>
          <w:sz w:val="28"/>
          <w:szCs w:val="28"/>
        </w:rPr>
        <w:drawing>
          <wp:inline distT="0" distB="0" distL="0" distR="0" wp14:anchorId="147D7716" wp14:editId="595003AE">
            <wp:extent cx="6645910" cy="1689735"/>
            <wp:effectExtent l="0" t="0" r="0" b="0"/>
            <wp:docPr id="823315729" name="Image 1" descr="Une image contenant texte, capture d’écran, Polic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3315729" name="Image 1" descr="Une image contenant texte, capture d’écran, Police, conception&#10;&#10;Le contenu généré par l’IA peut être incorrect."/>
                    <pic:cNvPicPr/>
                  </pic:nvPicPr>
                  <pic:blipFill>
                    <a:blip r:embed="rId15"/>
                    <a:stretch>
                      <a:fillRect/>
                    </a:stretch>
                  </pic:blipFill>
                  <pic:spPr>
                    <a:xfrm>
                      <a:off x="0" y="0"/>
                      <a:ext cx="6645910" cy="1689735"/>
                    </a:xfrm>
                    <a:prstGeom prst="rect">
                      <a:avLst/>
                    </a:prstGeom>
                  </pic:spPr>
                </pic:pic>
              </a:graphicData>
            </a:graphic>
          </wp:inline>
        </w:drawing>
      </w:r>
    </w:p>
    <w:p w14:paraId="77498B4B" w14:textId="77777777" w:rsidR="00FC2B47" w:rsidRDefault="00FC2B47" w:rsidP="003271B0">
      <w:pPr>
        <w:pStyle w:val="NormalWeb"/>
        <w:spacing w:before="0" w:beforeAutospacing="0" w:after="0" w:afterAutospacing="0" w:line="360" w:lineRule="auto"/>
        <w:rPr>
          <w:rFonts w:ascii="Daytona Condensed Light" w:hAnsi="Daytona Condensed Light" w:cs="Calibri"/>
          <w:sz w:val="28"/>
          <w:szCs w:val="28"/>
        </w:rPr>
      </w:pPr>
    </w:p>
    <w:p w14:paraId="1B62FFEB" w14:textId="45DABA86" w:rsidR="00FC2B47" w:rsidRDefault="00302318" w:rsidP="003271B0">
      <w:pPr>
        <w:pStyle w:val="NormalWeb"/>
        <w:spacing w:before="0" w:beforeAutospacing="0" w:after="0" w:afterAutospacing="0" w:line="360" w:lineRule="auto"/>
        <w:rPr>
          <w:rFonts w:ascii="Daytona Condensed Light" w:hAnsi="Daytona Condensed Light" w:cs="Calibri"/>
          <w:sz w:val="28"/>
          <w:szCs w:val="28"/>
        </w:rPr>
      </w:pPr>
      <w:r w:rsidRPr="00302318">
        <w:rPr>
          <w:rFonts w:ascii="Daytona Condensed Light" w:hAnsi="Daytona Condensed Light" w:cs="Calibri"/>
          <w:sz w:val="28"/>
          <w:szCs w:val="28"/>
        </w:rPr>
        <w:drawing>
          <wp:inline distT="0" distB="0" distL="0" distR="0" wp14:anchorId="73328589" wp14:editId="440CCE13">
            <wp:extent cx="4262718" cy="2138283"/>
            <wp:effectExtent l="0" t="0" r="0" b="0"/>
            <wp:docPr id="1651000368" name="Image 1" descr="Une image contenant texte, capture d’écran, Police, nombr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1000368" name="Image 1" descr="Une image contenant texte, capture d’écran, Police, nombre&#10;&#10;Le contenu généré par l’IA peut être incorrect."/>
                    <pic:cNvPicPr/>
                  </pic:nvPicPr>
                  <pic:blipFill>
                    <a:blip r:embed="rId16"/>
                    <a:stretch>
                      <a:fillRect/>
                    </a:stretch>
                  </pic:blipFill>
                  <pic:spPr>
                    <a:xfrm>
                      <a:off x="0" y="0"/>
                      <a:ext cx="4273359" cy="2143621"/>
                    </a:xfrm>
                    <a:prstGeom prst="rect">
                      <a:avLst/>
                    </a:prstGeom>
                  </pic:spPr>
                </pic:pic>
              </a:graphicData>
            </a:graphic>
          </wp:inline>
        </w:drawing>
      </w:r>
    </w:p>
    <w:p w14:paraId="71A4A01D" w14:textId="77777777" w:rsidR="00FC2B47" w:rsidRDefault="00FC2B47" w:rsidP="003271B0">
      <w:pPr>
        <w:pStyle w:val="NormalWeb"/>
        <w:spacing w:before="0" w:beforeAutospacing="0" w:after="0" w:afterAutospacing="0" w:line="360" w:lineRule="auto"/>
        <w:rPr>
          <w:rFonts w:ascii="Daytona Condensed Light" w:hAnsi="Daytona Condensed Light" w:cs="Calibri"/>
          <w:sz w:val="28"/>
          <w:szCs w:val="28"/>
        </w:rPr>
      </w:pPr>
    </w:p>
    <w:p w14:paraId="2355D0F8" w14:textId="77777777" w:rsidR="00FC2B47" w:rsidRDefault="00FC2B47" w:rsidP="003271B0">
      <w:pPr>
        <w:pStyle w:val="NormalWeb"/>
        <w:spacing w:before="0" w:beforeAutospacing="0" w:after="0" w:afterAutospacing="0" w:line="360" w:lineRule="auto"/>
        <w:rPr>
          <w:rFonts w:ascii="Daytona Condensed Light" w:hAnsi="Daytona Condensed Light" w:cs="Calibri"/>
          <w:sz w:val="28"/>
          <w:szCs w:val="28"/>
        </w:rPr>
      </w:pPr>
    </w:p>
    <w:p w14:paraId="27DAA3B5" w14:textId="713E26D7" w:rsidR="003271B0" w:rsidRDefault="00FC2B47" w:rsidP="003271B0">
      <w:pPr>
        <w:pStyle w:val="NormalWeb"/>
        <w:spacing w:before="0" w:beforeAutospacing="0" w:after="0" w:afterAutospacing="0" w:line="360" w:lineRule="auto"/>
        <w:rPr>
          <w:rFonts w:ascii="Daytona Condensed Light" w:hAnsi="Daytona Condensed Light" w:cs="Calibri"/>
          <w:sz w:val="28"/>
          <w:szCs w:val="28"/>
        </w:rPr>
      </w:pPr>
      <w:r w:rsidRPr="00FC2B47">
        <w:rPr>
          <w:rFonts w:ascii="Daytona Condensed Light" w:hAnsi="Daytona Condensed Light" w:cs="Calibri"/>
          <w:sz w:val="28"/>
          <w:szCs w:val="28"/>
        </w:rPr>
        <w:drawing>
          <wp:inline distT="0" distB="0" distL="0" distR="0" wp14:anchorId="7864EEED" wp14:editId="4CF1A5F6">
            <wp:extent cx="5029636" cy="1188823"/>
            <wp:effectExtent l="0" t="0" r="0" b="0"/>
            <wp:docPr id="1529303160" name="Image 1" descr="Une image contenant texte, capture d’écra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9303160" name="Image 1" descr="Une image contenant texte, capture d’écran&#10;&#10;Le contenu généré par l’IA peut être incorrect."/>
                    <pic:cNvPicPr/>
                  </pic:nvPicPr>
                  <pic:blipFill>
                    <a:blip r:embed="rId17"/>
                    <a:stretch>
                      <a:fillRect/>
                    </a:stretch>
                  </pic:blipFill>
                  <pic:spPr>
                    <a:xfrm>
                      <a:off x="0" y="0"/>
                      <a:ext cx="5029636" cy="1188823"/>
                    </a:xfrm>
                    <a:prstGeom prst="rect">
                      <a:avLst/>
                    </a:prstGeom>
                  </pic:spPr>
                </pic:pic>
              </a:graphicData>
            </a:graphic>
          </wp:inline>
        </w:drawing>
      </w:r>
    </w:p>
    <w:p w14:paraId="47447D29" w14:textId="734CBA76" w:rsidR="00FC2B47" w:rsidRDefault="00FC2B47" w:rsidP="003271B0">
      <w:pPr>
        <w:pStyle w:val="NormalWeb"/>
        <w:spacing w:before="0" w:beforeAutospacing="0" w:after="0" w:afterAutospacing="0" w:line="360" w:lineRule="auto"/>
        <w:rPr>
          <w:rFonts w:ascii="Daytona Condensed Light" w:hAnsi="Daytona Condensed Light" w:cs="Calibri"/>
          <w:sz w:val="28"/>
          <w:szCs w:val="28"/>
        </w:rPr>
      </w:pPr>
      <w:r w:rsidRPr="00FC2B47">
        <w:rPr>
          <w:rFonts w:ascii="Daytona Condensed Light" w:hAnsi="Daytona Condensed Light" w:cs="Calibri"/>
          <w:sz w:val="28"/>
          <w:szCs w:val="28"/>
        </w:rPr>
        <w:drawing>
          <wp:inline distT="0" distB="0" distL="0" distR="0" wp14:anchorId="619A43B1" wp14:editId="27BBBBB1">
            <wp:extent cx="4351656" cy="1367117"/>
            <wp:effectExtent l="0" t="0" r="0" b="0"/>
            <wp:docPr id="1884971560" name="Image 1" descr="Une image contenant texte, capture d’écra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971560" name="Image 1" descr="Une image contenant texte, capture d’écran&#10;&#10;Le contenu généré par l’IA peut être incorrect."/>
                    <pic:cNvPicPr/>
                  </pic:nvPicPr>
                  <pic:blipFill>
                    <a:blip r:embed="rId18"/>
                    <a:stretch>
                      <a:fillRect/>
                    </a:stretch>
                  </pic:blipFill>
                  <pic:spPr>
                    <a:xfrm>
                      <a:off x="0" y="0"/>
                      <a:ext cx="4369731" cy="1372795"/>
                    </a:xfrm>
                    <a:prstGeom prst="rect">
                      <a:avLst/>
                    </a:prstGeom>
                  </pic:spPr>
                </pic:pic>
              </a:graphicData>
            </a:graphic>
          </wp:inline>
        </w:drawing>
      </w:r>
    </w:p>
    <w:p w14:paraId="477F7DC2" w14:textId="3FD62B54" w:rsidR="003271B0" w:rsidRDefault="003271B0" w:rsidP="003271B0">
      <w:pPr>
        <w:pStyle w:val="NormalWeb"/>
        <w:spacing w:before="0" w:beforeAutospacing="0" w:after="0" w:afterAutospacing="0" w:line="360" w:lineRule="auto"/>
        <w:rPr>
          <w:rFonts w:ascii="Daytona Condensed Light" w:hAnsi="Daytona Condensed Light" w:cs="Calibri"/>
          <w:sz w:val="28"/>
          <w:szCs w:val="28"/>
        </w:rPr>
      </w:pPr>
    </w:p>
    <w:p w14:paraId="0E46D0EA" w14:textId="6A0759C5" w:rsidR="00FC2B47" w:rsidRDefault="00FC2B47" w:rsidP="003271B0">
      <w:pPr>
        <w:pStyle w:val="NormalWeb"/>
        <w:spacing w:before="0" w:beforeAutospacing="0" w:after="0" w:afterAutospacing="0" w:line="360" w:lineRule="auto"/>
        <w:rPr>
          <w:rFonts w:ascii="Daytona Condensed Light" w:hAnsi="Daytona Condensed Light" w:cs="Calibri"/>
          <w:sz w:val="28"/>
          <w:szCs w:val="28"/>
        </w:rPr>
      </w:pPr>
      <w:r w:rsidRPr="00FC2B47">
        <w:rPr>
          <w:rFonts w:ascii="Daytona Condensed Light" w:hAnsi="Daytona Condensed Light" w:cs="Calibri"/>
          <w:sz w:val="28"/>
          <w:szCs w:val="28"/>
        </w:rPr>
        <w:drawing>
          <wp:inline distT="0" distB="0" distL="0" distR="0" wp14:anchorId="370BCE42" wp14:editId="57214ABC">
            <wp:extent cx="4285129" cy="1286930"/>
            <wp:effectExtent l="0" t="0" r="0" b="0"/>
            <wp:docPr id="1196341002" name="Image 1" descr="Une image contenant texte, Visage humain, dessin humorist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341002" name="Image 1" descr="Une image contenant texte, Visage humain, dessin humoristique&#10;&#10;Le contenu généré par l’IA peut être incorrect."/>
                    <pic:cNvPicPr/>
                  </pic:nvPicPr>
                  <pic:blipFill>
                    <a:blip r:embed="rId19"/>
                    <a:stretch>
                      <a:fillRect/>
                    </a:stretch>
                  </pic:blipFill>
                  <pic:spPr>
                    <a:xfrm>
                      <a:off x="0" y="0"/>
                      <a:ext cx="4295005" cy="1289896"/>
                    </a:xfrm>
                    <a:prstGeom prst="rect">
                      <a:avLst/>
                    </a:prstGeom>
                  </pic:spPr>
                </pic:pic>
              </a:graphicData>
            </a:graphic>
          </wp:inline>
        </w:drawing>
      </w:r>
    </w:p>
    <w:p w14:paraId="36EBFF8A" w14:textId="5E0E55E0" w:rsidR="003271B0" w:rsidRDefault="00C52A8F" w:rsidP="003271B0">
      <w:pPr>
        <w:pStyle w:val="NormalWeb"/>
        <w:spacing w:before="0" w:beforeAutospacing="0" w:after="0" w:afterAutospacing="0" w:line="360" w:lineRule="auto"/>
        <w:rPr>
          <w:rFonts w:ascii="Daytona Condensed Light" w:hAnsi="Daytona Condensed Light" w:cs="Calibri"/>
          <w:sz w:val="28"/>
          <w:szCs w:val="28"/>
        </w:rPr>
      </w:pPr>
      <w:r>
        <w:rPr>
          <w:rFonts w:ascii="Daytona Condensed Light" w:hAnsi="Daytona Condensed Light" w:cs="Calibri"/>
          <w:sz w:val="28"/>
          <w:szCs w:val="28"/>
        </w:rPr>
        <w:t>Des frises pour associer lexique, syntaxe et structure du discours oral</w:t>
      </w:r>
    </w:p>
    <w:p w14:paraId="0AFE5AD9" w14:textId="6B5801F6" w:rsidR="003271B0" w:rsidRDefault="003271B0" w:rsidP="003271B0">
      <w:pPr>
        <w:pStyle w:val="NormalWeb"/>
        <w:spacing w:before="0" w:beforeAutospacing="0" w:after="0" w:afterAutospacing="0" w:line="360" w:lineRule="auto"/>
        <w:rPr>
          <w:rFonts w:ascii="Daytona Condensed Light" w:hAnsi="Daytona Condensed Light" w:cs="Calibri"/>
          <w:sz w:val="28"/>
          <w:szCs w:val="28"/>
        </w:rPr>
      </w:pPr>
      <w:r w:rsidRPr="003271B0">
        <w:rPr>
          <w:rFonts w:ascii="Daytona Condensed Light" w:hAnsi="Daytona Condensed Light" w:cs="Calibri"/>
          <w:sz w:val="28"/>
          <w:szCs w:val="28"/>
        </w:rPr>
        <w:drawing>
          <wp:inline distT="0" distB="0" distL="0" distR="0" wp14:anchorId="2A503B2C" wp14:editId="132D10CC">
            <wp:extent cx="6645910" cy="1644650"/>
            <wp:effectExtent l="0" t="0" r="0" b="0"/>
            <wp:docPr id="89044176" name="Image 1" descr="Une image contenant texte, Visage humai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44176" name="Image 1" descr="Une image contenant texte, Visage humain&#10;&#10;Le contenu généré par l’IA peut être incorrect."/>
                    <pic:cNvPicPr/>
                  </pic:nvPicPr>
                  <pic:blipFill>
                    <a:blip r:embed="rId20"/>
                    <a:stretch>
                      <a:fillRect/>
                    </a:stretch>
                  </pic:blipFill>
                  <pic:spPr>
                    <a:xfrm>
                      <a:off x="0" y="0"/>
                      <a:ext cx="6645910" cy="1644650"/>
                    </a:xfrm>
                    <a:prstGeom prst="rect">
                      <a:avLst/>
                    </a:prstGeom>
                  </pic:spPr>
                </pic:pic>
              </a:graphicData>
            </a:graphic>
          </wp:inline>
        </w:drawing>
      </w:r>
    </w:p>
    <w:p w14:paraId="285F37C5" w14:textId="77777777" w:rsidR="003271B0" w:rsidRDefault="003271B0" w:rsidP="003271B0">
      <w:pPr>
        <w:pStyle w:val="NormalWeb"/>
        <w:spacing w:before="0" w:beforeAutospacing="0" w:after="0" w:afterAutospacing="0" w:line="360" w:lineRule="auto"/>
        <w:rPr>
          <w:rFonts w:ascii="Daytona Condensed Light" w:hAnsi="Daytona Condensed Light" w:cs="Calibri"/>
          <w:sz w:val="28"/>
          <w:szCs w:val="28"/>
        </w:rPr>
      </w:pPr>
    </w:p>
    <w:p w14:paraId="0347680D" w14:textId="7DC104DA" w:rsidR="00476D23" w:rsidRDefault="003271B0" w:rsidP="00476D23">
      <w:pPr>
        <w:pStyle w:val="NormalWeb"/>
        <w:spacing w:before="0" w:beforeAutospacing="0" w:after="0" w:afterAutospacing="0" w:line="360" w:lineRule="auto"/>
        <w:rPr>
          <w:rFonts w:ascii="Daytona Condensed Light" w:hAnsi="Daytona Condensed Light" w:cs="Calibri"/>
          <w:sz w:val="28"/>
          <w:szCs w:val="28"/>
        </w:rPr>
      </w:pPr>
      <w:r w:rsidRPr="003271B0">
        <w:rPr>
          <w:rFonts w:ascii="Daytona Condensed Light" w:hAnsi="Daytona Condensed Light" w:cs="Calibri"/>
          <w:sz w:val="28"/>
          <w:szCs w:val="28"/>
        </w:rPr>
        <w:drawing>
          <wp:inline distT="0" distB="0" distL="0" distR="0" wp14:anchorId="70E42803" wp14:editId="08928385">
            <wp:extent cx="6645910" cy="1516380"/>
            <wp:effectExtent l="0" t="0" r="0" b="0"/>
            <wp:docPr id="309386843" name="Image 1" descr="Une image contenant texte, capture d’écra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386843" name="Image 1" descr="Une image contenant texte, capture d’écran&#10;&#10;Le contenu généré par l’IA peut être incorrect."/>
                    <pic:cNvPicPr/>
                  </pic:nvPicPr>
                  <pic:blipFill>
                    <a:blip r:embed="rId21"/>
                    <a:stretch>
                      <a:fillRect/>
                    </a:stretch>
                  </pic:blipFill>
                  <pic:spPr>
                    <a:xfrm>
                      <a:off x="0" y="0"/>
                      <a:ext cx="6645910" cy="1516380"/>
                    </a:xfrm>
                    <a:prstGeom prst="rect">
                      <a:avLst/>
                    </a:prstGeom>
                  </pic:spPr>
                </pic:pic>
              </a:graphicData>
            </a:graphic>
          </wp:inline>
        </w:drawing>
      </w:r>
    </w:p>
    <w:p w14:paraId="6EA34CD3" w14:textId="77777777" w:rsidR="003271B0" w:rsidRDefault="003271B0" w:rsidP="00476D23">
      <w:pPr>
        <w:pStyle w:val="NormalWeb"/>
        <w:spacing w:before="0" w:beforeAutospacing="0" w:after="0" w:afterAutospacing="0" w:line="360" w:lineRule="auto"/>
        <w:rPr>
          <w:rFonts w:ascii="Daytona Condensed Light" w:hAnsi="Daytona Condensed Light" w:cs="Calibri"/>
          <w:sz w:val="28"/>
          <w:szCs w:val="28"/>
        </w:rPr>
      </w:pPr>
    </w:p>
    <w:p w14:paraId="37E81AD0" w14:textId="67015EDE" w:rsidR="003271B0" w:rsidRPr="00476D23" w:rsidRDefault="003271B0" w:rsidP="00476D23">
      <w:pPr>
        <w:pStyle w:val="NormalWeb"/>
        <w:spacing w:before="0" w:beforeAutospacing="0" w:after="0" w:afterAutospacing="0" w:line="360" w:lineRule="auto"/>
        <w:rPr>
          <w:rFonts w:ascii="Daytona Condensed Light" w:hAnsi="Daytona Condensed Light" w:cs="Calibri"/>
          <w:sz w:val="28"/>
          <w:szCs w:val="28"/>
        </w:rPr>
      </w:pPr>
    </w:p>
    <w:sectPr w:rsidR="003271B0" w:rsidRPr="00476D23" w:rsidSect="00AD3BA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F8FF30" w14:textId="77777777" w:rsidR="00B5553F" w:rsidRDefault="00B5553F" w:rsidP="003939F6">
      <w:r>
        <w:separator/>
      </w:r>
    </w:p>
  </w:endnote>
  <w:endnote w:type="continuationSeparator" w:id="0">
    <w:p w14:paraId="5FE4758D" w14:textId="77777777" w:rsidR="00B5553F" w:rsidRDefault="00B5553F" w:rsidP="00393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aytona Condensed Light">
    <w:charset w:val="00"/>
    <w:family w:val="swiss"/>
    <w:pitch w:val="variable"/>
    <w:sig w:usb0="8000002F" w:usb1="0000000A"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8A8665" w14:textId="77777777" w:rsidR="00B5553F" w:rsidRDefault="00B5553F" w:rsidP="003939F6">
      <w:r>
        <w:separator/>
      </w:r>
    </w:p>
  </w:footnote>
  <w:footnote w:type="continuationSeparator" w:id="0">
    <w:p w14:paraId="2CAD5460" w14:textId="77777777" w:rsidR="00B5553F" w:rsidRDefault="00B5553F" w:rsidP="003939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157F8"/>
    <w:multiLevelType w:val="hybridMultilevel"/>
    <w:tmpl w:val="C1D6ADBA"/>
    <w:lvl w:ilvl="0" w:tplc="3ECEF97C">
      <w:numFmt w:val="bullet"/>
      <w:lvlText w:val="-"/>
      <w:lvlJc w:val="left"/>
      <w:pPr>
        <w:ind w:left="720" w:hanging="360"/>
      </w:pPr>
      <w:rPr>
        <w:rFonts w:ascii="Calibri" w:eastAsiaTheme="minorHAnsi" w:hAnsi="Calibri" w:cs="Calibr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42928FC"/>
    <w:multiLevelType w:val="hybridMultilevel"/>
    <w:tmpl w:val="FDB6F3B4"/>
    <w:lvl w:ilvl="0" w:tplc="0BF637D2">
      <w:numFmt w:val="bullet"/>
      <w:lvlText w:val=""/>
      <w:lvlJc w:val="left"/>
      <w:pPr>
        <w:ind w:left="720" w:hanging="360"/>
      </w:pPr>
      <w:rPr>
        <w:rFonts w:ascii="Wingdings" w:eastAsia="Times New Roman" w:hAnsi="Wingdings"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8E65BC0"/>
    <w:multiLevelType w:val="hybridMultilevel"/>
    <w:tmpl w:val="2A64CD90"/>
    <w:lvl w:ilvl="0" w:tplc="85CA0710">
      <w:start w:val="1"/>
      <w:numFmt w:val="bullet"/>
      <w:lvlText w:val="─"/>
      <w:lvlJc w:val="left"/>
      <w:pPr>
        <w:ind w:left="720" w:hanging="360"/>
      </w:pPr>
      <w:rPr>
        <w:rFonts w:ascii="Calibr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D891D10"/>
    <w:multiLevelType w:val="hybridMultilevel"/>
    <w:tmpl w:val="EFB22AFC"/>
    <w:lvl w:ilvl="0" w:tplc="BC58120E">
      <w:numFmt w:val="bullet"/>
      <w:lvlText w:val="-"/>
      <w:lvlJc w:val="left"/>
      <w:pPr>
        <w:ind w:left="720" w:hanging="360"/>
      </w:pPr>
      <w:rPr>
        <w:rFonts w:ascii="Times New Roman" w:eastAsia="Times New Roman" w:hAnsi="Times New Roman" w:cs="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5D44323"/>
    <w:multiLevelType w:val="hybridMultilevel"/>
    <w:tmpl w:val="156E87DA"/>
    <w:lvl w:ilvl="0" w:tplc="0C604464">
      <w:numFmt w:val="bullet"/>
      <w:lvlText w:val="—"/>
      <w:lvlJc w:val="left"/>
      <w:pPr>
        <w:ind w:left="1800" w:hanging="360"/>
      </w:pPr>
      <w:rPr>
        <w:rFonts w:ascii="Times New Roman" w:eastAsia="Times New Roman" w:hAnsi="Times New Roman" w:cs="Times New Roman"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5" w15:restartNumberingAfterBreak="0">
    <w:nsid w:val="4F5D62E6"/>
    <w:multiLevelType w:val="hybridMultilevel"/>
    <w:tmpl w:val="958E09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6616243"/>
    <w:multiLevelType w:val="hybridMultilevel"/>
    <w:tmpl w:val="790C4526"/>
    <w:lvl w:ilvl="0" w:tplc="4CC0E6D0">
      <w:numFmt w:val="bullet"/>
      <w:lvlText w:val=""/>
      <w:lvlJc w:val="left"/>
      <w:pPr>
        <w:ind w:left="1080" w:hanging="360"/>
      </w:pPr>
      <w:rPr>
        <w:rFonts w:ascii="Wingdings" w:eastAsia="Times New Roman" w:hAnsi="Wingdings"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15:restartNumberingAfterBreak="0">
    <w:nsid w:val="75EF2710"/>
    <w:multiLevelType w:val="multilevel"/>
    <w:tmpl w:val="9A30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61A0328"/>
    <w:multiLevelType w:val="multilevel"/>
    <w:tmpl w:val="83585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8995BA1"/>
    <w:multiLevelType w:val="hybridMultilevel"/>
    <w:tmpl w:val="B2141618"/>
    <w:lvl w:ilvl="0" w:tplc="8D1CF7A2">
      <w:numFmt w:val="bullet"/>
      <w:lvlText w:val=""/>
      <w:lvlJc w:val="left"/>
      <w:pPr>
        <w:ind w:left="1080" w:hanging="360"/>
      </w:pPr>
      <w:rPr>
        <w:rFonts w:ascii="Wingdings" w:eastAsia="Times New Roman" w:hAnsi="Wingdings"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16cid:durableId="756291988">
    <w:abstractNumId w:val="2"/>
  </w:num>
  <w:num w:numId="2" w16cid:durableId="906960284">
    <w:abstractNumId w:val="8"/>
  </w:num>
  <w:num w:numId="3" w16cid:durableId="1859006259">
    <w:abstractNumId w:val="7"/>
  </w:num>
  <w:num w:numId="4" w16cid:durableId="903569917">
    <w:abstractNumId w:val="3"/>
  </w:num>
  <w:num w:numId="5" w16cid:durableId="992026915">
    <w:abstractNumId w:val="3"/>
  </w:num>
  <w:num w:numId="6" w16cid:durableId="1718890955">
    <w:abstractNumId w:val="5"/>
  </w:num>
  <w:num w:numId="7" w16cid:durableId="1177575334">
    <w:abstractNumId w:val="0"/>
  </w:num>
  <w:num w:numId="8" w16cid:durableId="196771643">
    <w:abstractNumId w:val="9"/>
  </w:num>
  <w:num w:numId="9" w16cid:durableId="132063677">
    <w:abstractNumId w:val="1"/>
  </w:num>
  <w:num w:numId="10" w16cid:durableId="1802919369">
    <w:abstractNumId w:val="6"/>
  </w:num>
  <w:num w:numId="11" w16cid:durableId="3181230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939F6"/>
    <w:rsid w:val="00046F15"/>
    <w:rsid w:val="00071EE4"/>
    <w:rsid w:val="000C090A"/>
    <w:rsid w:val="000F1210"/>
    <w:rsid w:val="001034DA"/>
    <w:rsid w:val="00157B41"/>
    <w:rsid w:val="00163C02"/>
    <w:rsid w:val="001E068D"/>
    <w:rsid w:val="001F464E"/>
    <w:rsid w:val="00205032"/>
    <w:rsid w:val="00205DA7"/>
    <w:rsid w:val="00240DFB"/>
    <w:rsid w:val="002B3C67"/>
    <w:rsid w:val="002E0999"/>
    <w:rsid w:val="00302318"/>
    <w:rsid w:val="003271B0"/>
    <w:rsid w:val="003505B6"/>
    <w:rsid w:val="00372AD2"/>
    <w:rsid w:val="003939F6"/>
    <w:rsid w:val="003D4D9E"/>
    <w:rsid w:val="003F0213"/>
    <w:rsid w:val="003F07BE"/>
    <w:rsid w:val="00470CE8"/>
    <w:rsid w:val="00476D23"/>
    <w:rsid w:val="004C39B3"/>
    <w:rsid w:val="005A3BB3"/>
    <w:rsid w:val="00610E4A"/>
    <w:rsid w:val="0065295F"/>
    <w:rsid w:val="006A67D7"/>
    <w:rsid w:val="006B35F7"/>
    <w:rsid w:val="006E17FA"/>
    <w:rsid w:val="006E7D0D"/>
    <w:rsid w:val="006F6190"/>
    <w:rsid w:val="0075695F"/>
    <w:rsid w:val="00757818"/>
    <w:rsid w:val="007657DC"/>
    <w:rsid w:val="00765EDD"/>
    <w:rsid w:val="00823589"/>
    <w:rsid w:val="008315D5"/>
    <w:rsid w:val="008B7F8E"/>
    <w:rsid w:val="008C769B"/>
    <w:rsid w:val="008F0001"/>
    <w:rsid w:val="009009D8"/>
    <w:rsid w:val="00920031"/>
    <w:rsid w:val="00973DED"/>
    <w:rsid w:val="00974104"/>
    <w:rsid w:val="00983132"/>
    <w:rsid w:val="009E2526"/>
    <w:rsid w:val="009E3B80"/>
    <w:rsid w:val="00A25AB8"/>
    <w:rsid w:val="00A72093"/>
    <w:rsid w:val="00A72DC8"/>
    <w:rsid w:val="00A73FD0"/>
    <w:rsid w:val="00A94F09"/>
    <w:rsid w:val="00AB46A8"/>
    <w:rsid w:val="00AD3BA2"/>
    <w:rsid w:val="00B06F25"/>
    <w:rsid w:val="00B165F3"/>
    <w:rsid w:val="00B5553F"/>
    <w:rsid w:val="00B8725C"/>
    <w:rsid w:val="00BB5B3E"/>
    <w:rsid w:val="00C23AFD"/>
    <w:rsid w:val="00C52A8F"/>
    <w:rsid w:val="00C536CF"/>
    <w:rsid w:val="00C5781D"/>
    <w:rsid w:val="00C8387C"/>
    <w:rsid w:val="00CC006B"/>
    <w:rsid w:val="00CD401F"/>
    <w:rsid w:val="00CF4B61"/>
    <w:rsid w:val="00E11198"/>
    <w:rsid w:val="00E146C5"/>
    <w:rsid w:val="00E20273"/>
    <w:rsid w:val="00E4508D"/>
    <w:rsid w:val="00EC0966"/>
    <w:rsid w:val="00EE2090"/>
    <w:rsid w:val="00F3713B"/>
    <w:rsid w:val="00F40D85"/>
    <w:rsid w:val="00F93777"/>
    <w:rsid w:val="00FA01B0"/>
    <w:rsid w:val="00FC2B47"/>
    <w:rsid w:val="00FE1EA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7FA89E2F"/>
  <w15:docId w15:val="{19443AF2-1194-449D-8B60-E13DF82542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9F6"/>
    <w:pPr>
      <w:spacing w:after="0" w:line="240" w:lineRule="auto"/>
    </w:pPr>
    <w:rPr>
      <w:sz w:val="24"/>
      <w:szCs w:val="24"/>
    </w:rPr>
  </w:style>
  <w:style w:type="paragraph" w:styleId="Titre1">
    <w:name w:val="heading 1"/>
    <w:basedOn w:val="Normal"/>
    <w:next w:val="Normal"/>
    <w:link w:val="Titre1Car"/>
    <w:uiPriority w:val="9"/>
    <w:qFormat/>
    <w:rsid w:val="00A72093"/>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3939F6"/>
    <w:pPr>
      <w:spacing w:before="100" w:beforeAutospacing="1" w:after="100" w:afterAutospacing="1"/>
    </w:pPr>
    <w:rPr>
      <w:rFonts w:ascii="Times New Roman" w:eastAsia="Times New Roman" w:hAnsi="Times New Roman" w:cs="Times New Roman"/>
      <w:lang w:eastAsia="fr-FR"/>
    </w:rPr>
  </w:style>
  <w:style w:type="character" w:styleId="Lienhypertexte">
    <w:name w:val="Hyperlink"/>
    <w:rsid w:val="003939F6"/>
    <w:rPr>
      <w:color w:val="0000FF"/>
      <w:u w:val="single"/>
    </w:rPr>
  </w:style>
  <w:style w:type="character" w:styleId="Appelnotedebasdep">
    <w:name w:val="footnote reference"/>
    <w:uiPriority w:val="99"/>
    <w:semiHidden/>
    <w:unhideWhenUsed/>
    <w:rsid w:val="003939F6"/>
    <w:rPr>
      <w:vertAlign w:val="superscript"/>
    </w:rPr>
  </w:style>
  <w:style w:type="paragraph" w:styleId="Notedebasdepage">
    <w:name w:val="footnote text"/>
    <w:basedOn w:val="Normal"/>
    <w:link w:val="NotedebasdepageCar"/>
    <w:uiPriority w:val="99"/>
    <w:semiHidden/>
    <w:unhideWhenUsed/>
    <w:rsid w:val="003939F6"/>
    <w:pPr>
      <w:widowControl w:val="0"/>
      <w:suppressAutoHyphens/>
      <w:autoSpaceDN w:val="0"/>
      <w:textAlignment w:val="baseline"/>
    </w:pPr>
    <w:rPr>
      <w:rFonts w:ascii="Calibri" w:eastAsia="Calibri" w:hAnsi="Calibri" w:cs="Times New Roman"/>
      <w:kern w:val="3"/>
      <w:sz w:val="20"/>
      <w:szCs w:val="20"/>
      <w:lang w:eastAsia="fr-FR"/>
    </w:rPr>
  </w:style>
  <w:style w:type="character" w:customStyle="1" w:styleId="NotedebasdepageCar">
    <w:name w:val="Note de bas de page Car"/>
    <w:basedOn w:val="Policepardfaut"/>
    <w:link w:val="Notedebasdepage"/>
    <w:uiPriority w:val="99"/>
    <w:semiHidden/>
    <w:rsid w:val="003939F6"/>
    <w:rPr>
      <w:rFonts w:ascii="Calibri" w:eastAsia="Calibri" w:hAnsi="Calibri" w:cs="Times New Roman"/>
      <w:kern w:val="3"/>
      <w:sz w:val="20"/>
      <w:szCs w:val="20"/>
      <w:lang w:eastAsia="fr-FR"/>
    </w:rPr>
  </w:style>
  <w:style w:type="paragraph" w:styleId="Paragraphedeliste">
    <w:name w:val="List Paragraph"/>
    <w:basedOn w:val="Normal"/>
    <w:uiPriority w:val="34"/>
    <w:qFormat/>
    <w:rsid w:val="003939F6"/>
    <w:pPr>
      <w:widowControl w:val="0"/>
      <w:suppressAutoHyphens/>
      <w:autoSpaceDN w:val="0"/>
      <w:ind w:left="720"/>
      <w:contextualSpacing/>
      <w:textAlignment w:val="baseline"/>
    </w:pPr>
    <w:rPr>
      <w:rFonts w:ascii="Calibri" w:eastAsia="Calibri" w:hAnsi="Calibri" w:cs="Times New Roman"/>
      <w:kern w:val="3"/>
      <w:sz w:val="22"/>
      <w:szCs w:val="22"/>
      <w:lang w:eastAsia="fr-FR"/>
    </w:rPr>
  </w:style>
  <w:style w:type="paragraph" w:styleId="Corpsdetexte">
    <w:name w:val="Body Text"/>
    <w:basedOn w:val="Normal"/>
    <w:link w:val="CorpsdetexteCar"/>
    <w:uiPriority w:val="1"/>
    <w:qFormat/>
    <w:rsid w:val="003939F6"/>
    <w:pPr>
      <w:widowControl w:val="0"/>
      <w:autoSpaceDE w:val="0"/>
      <w:autoSpaceDN w:val="0"/>
    </w:pPr>
    <w:rPr>
      <w:rFonts w:ascii="Times New Roman" w:eastAsia="Times New Roman" w:hAnsi="Times New Roman" w:cs="Times New Roman"/>
      <w:sz w:val="21"/>
      <w:szCs w:val="21"/>
    </w:rPr>
  </w:style>
  <w:style w:type="character" w:customStyle="1" w:styleId="CorpsdetexteCar">
    <w:name w:val="Corps de texte Car"/>
    <w:basedOn w:val="Policepardfaut"/>
    <w:link w:val="Corpsdetexte"/>
    <w:uiPriority w:val="1"/>
    <w:rsid w:val="003939F6"/>
    <w:rPr>
      <w:rFonts w:ascii="Times New Roman" w:eastAsia="Times New Roman" w:hAnsi="Times New Roman" w:cs="Times New Roman"/>
      <w:sz w:val="21"/>
      <w:szCs w:val="21"/>
    </w:rPr>
  </w:style>
  <w:style w:type="table" w:styleId="Grilledutableau">
    <w:name w:val="Table Grid"/>
    <w:basedOn w:val="TableauNormal"/>
    <w:uiPriority w:val="39"/>
    <w:rsid w:val="00AB46A8"/>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E11198"/>
    <w:rPr>
      <w:rFonts w:ascii="Tahoma" w:hAnsi="Tahoma" w:cs="Tahoma"/>
      <w:sz w:val="16"/>
      <w:szCs w:val="16"/>
    </w:rPr>
  </w:style>
  <w:style w:type="character" w:customStyle="1" w:styleId="TextedebullesCar">
    <w:name w:val="Texte de bulles Car"/>
    <w:basedOn w:val="Policepardfaut"/>
    <w:link w:val="Textedebulles"/>
    <w:uiPriority w:val="99"/>
    <w:semiHidden/>
    <w:rsid w:val="00E11198"/>
    <w:rPr>
      <w:rFonts w:ascii="Tahoma" w:hAnsi="Tahoma" w:cs="Tahoma"/>
      <w:sz w:val="16"/>
      <w:szCs w:val="16"/>
    </w:rPr>
  </w:style>
  <w:style w:type="character" w:styleId="Marquedecommentaire">
    <w:name w:val="annotation reference"/>
    <w:basedOn w:val="Policepardfaut"/>
    <w:uiPriority w:val="99"/>
    <w:semiHidden/>
    <w:unhideWhenUsed/>
    <w:rsid w:val="008F0001"/>
    <w:rPr>
      <w:sz w:val="16"/>
      <w:szCs w:val="16"/>
    </w:rPr>
  </w:style>
  <w:style w:type="paragraph" w:styleId="Commentaire">
    <w:name w:val="annotation text"/>
    <w:basedOn w:val="Normal"/>
    <w:link w:val="CommentaireCar"/>
    <w:uiPriority w:val="99"/>
    <w:semiHidden/>
    <w:unhideWhenUsed/>
    <w:rsid w:val="008F0001"/>
    <w:rPr>
      <w:sz w:val="20"/>
      <w:szCs w:val="20"/>
    </w:rPr>
  </w:style>
  <w:style w:type="character" w:customStyle="1" w:styleId="CommentaireCar">
    <w:name w:val="Commentaire Car"/>
    <w:basedOn w:val="Policepardfaut"/>
    <w:link w:val="Commentaire"/>
    <w:uiPriority w:val="99"/>
    <w:semiHidden/>
    <w:rsid w:val="008F0001"/>
    <w:rPr>
      <w:sz w:val="20"/>
      <w:szCs w:val="20"/>
    </w:rPr>
  </w:style>
  <w:style w:type="paragraph" w:styleId="Objetducommentaire">
    <w:name w:val="annotation subject"/>
    <w:basedOn w:val="Commentaire"/>
    <w:next w:val="Commentaire"/>
    <w:link w:val="ObjetducommentaireCar"/>
    <w:uiPriority w:val="99"/>
    <w:semiHidden/>
    <w:unhideWhenUsed/>
    <w:rsid w:val="008F0001"/>
    <w:rPr>
      <w:b/>
      <w:bCs/>
    </w:rPr>
  </w:style>
  <w:style w:type="character" w:customStyle="1" w:styleId="ObjetducommentaireCar">
    <w:name w:val="Objet du commentaire Car"/>
    <w:basedOn w:val="CommentaireCar"/>
    <w:link w:val="Objetducommentaire"/>
    <w:uiPriority w:val="99"/>
    <w:semiHidden/>
    <w:rsid w:val="008F0001"/>
    <w:rPr>
      <w:b/>
      <w:bCs/>
      <w:sz w:val="20"/>
      <w:szCs w:val="20"/>
    </w:rPr>
  </w:style>
  <w:style w:type="paragraph" w:styleId="En-tte">
    <w:name w:val="header"/>
    <w:basedOn w:val="Normal"/>
    <w:link w:val="En-tteCar"/>
    <w:uiPriority w:val="99"/>
    <w:unhideWhenUsed/>
    <w:rsid w:val="00FE1EA0"/>
    <w:pPr>
      <w:tabs>
        <w:tab w:val="center" w:pos="4536"/>
        <w:tab w:val="right" w:pos="9072"/>
      </w:tabs>
    </w:pPr>
  </w:style>
  <w:style w:type="character" w:customStyle="1" w:styleId="En-tteCar">
    <w:name w:val="En-tête Car"/>
    <w:basedOn w:val="Policepardfaut"/>
    <w:link w:val="En-tte"/>
    <w:uiPriority w:val="99"/>
    <w:rsid w:val="00FE1EA0"/>
    <w:rPr>
      <w:sz w:val="24"/>
      <w:szCs w:val="24"/>
    </w:rPr>
  </w:style>
  <w:style w:type="paragraph" w:styleId="Pieddepage">
    <w:name w:val="footer"/>
    <w:basedOn w:val="Normal"/>
    <w:link w:val="PieddepageCar"/>
    <w:uiPriority w:val="99"/>
    <w:unhideWhenUsed/>
    <w:rsid w:val="00FE1EA0"/>
    <w:pPr>
      <w:tabs>
        <w:tab w:val="center" w:pos="4536"/>
        <w:tab w:val="right" w:pos="9072"/>
      </w:tabs>
    </w:pPr>
  </w:style>
  <w:style w:type="character" w:customStyle="1" w:styleId="PieddepageCar">
    <w:name w:val="Pied de page Car"/>
    <w:basedOn w:val="Policepardfaut"/>
    <w:link w:val="Pieddepage"/>
    <w:uiPriority w:val="99"/>
    <w:rsid w:val="00FE1EA0"/>
    <w:rPr>
      <w:sz w:val="24"/>
      <w:szCs w:val="24"/>
    </w:rPr>
  </w:style>
  <w:style w:type="character" w:customStyle="1" w:styleId="Titre1Car">
    <w:name w:val="Titre 1 Car"/>
    <w:basedOn w:val="Policepardfaut"/>
    <w:link w:val="Titre1"/>
    <w:uiPriority w:val="9"/>
    <w:rsid w:val="00A72093"/>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94814">
      <w:bodyDiv w:val="1"/>
      <w:marLeft w:val="0"/>
      <w:marRight w:val="0"/>
      <w:marTop w:val="0"/>
      <w:marBottom w:val="0"/>
      <w:divBdr>
        <w:top w:val="none" w:sz="0" w:space="0" w:color="auto"/>
        <w:left w:val="none" w:sz="0" w:space="0" w:color="auto"/>
        <w:bottom w:val="none" w:sz="0" w:space="0" w:color="auto"/>
        <w:right w:val="none" w:sz="0" w:space="0" w:color="auto"/>
      </w:divBdr>
    </w:div>
    <w:div w:id="1742175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2FE9FD-914C-4FB4-B665-59C96073E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TotalTime>
  <Pages>8</Pages>
  <Words>1629</Words>
  <Characters>8960</Characters>
  <Application>Microsoft Office Word</Application>
  <DocSecurity>0</DocSecurity>
  <Lines>74</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florence couillaud</cp:lastModifiedBy>
  <cp:revision>12</cp:revision>
  <dcterms:created xsi:type="dcterms:W3CDTF">2023-12-21T11:54:00Z</dcterms:created>
  <dcterms:modified xsi:type="dcterms:W3CDTF">2025-03-26T11:43:00Z</dcterms:modified>
</cp:coreProperties>
</file>