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8"/>
        <w:gridCol w:w="4498"/>
        <w:gridCol w:w="1426"/>
      </w:tblGrid>
      <w:tr w:rsidR="000D55E3" w:rsidRPr="002A5D3E" w14:paraId="7A1A4D79" w14:textId="77777777" w:rsidTr="00916886">
        <w:trPr>
          <w:trHeight w:val="375"/>
        </w:trPr>
        <w:tc>
          <w:tcPr>
            <w:tcW w:w="3256" w:type="dxa"/>
            <w:hideMark/>
          </w:tcPr>
          <w:p w14:paraId="1BABEAFB" w14:textId="2C5155B8" w:rsidR="00507004" w:rsidRPr="002A5D3E" w:rsidRDefault="00507004" w:rsidP="00507004">
            <w:pPr>
              <w:rPr>
                <w:rFonts w:cstheme="minorHAnsi"/>
                <w:b/>
                <w:bCs/>
              </w:rPr>
            </w:pPr>
            <w:r w:rsidRPr="002A5D3E">
              <w:rPr>
                <w:rFonts w:cstheme="minorHAnsi"/>
                <w:b/>
                <w:bCs/>
              </w:rPr>
              <w:t>Terme</w:t>
            </w:r>
          </w:p>
        </w:tc>
        <w:tc>
          <w:tcPr>
            <w:tcW w:w="4712" w:type="dxa"/>
            <w:hideMark/>
          </w:tcPr>
          <w:p w14:paraId="2D625D00" w14:textId="77777777" w:rsidR="00507004" w:rsidRPr="002A5D3E" w:rsidRDefault="00507004" w:rsidP="00507004">
            <w:pPr>
              <w:rPr>
                <w:rFonts w:cstheme="minorHAnsi"/>
                <w:b/>
                <w:bCs/>
              </w:rPr>
            </w:pPr>
            <w:proofErr w:type="gramStart"/>
            <w:r w:rsidRPr="002A5D3E">
              <w:rPr>
                <w:rFonts w:cstheme="minorHAnsi"/>
                <w:b/>
                <w:bCs/>
              </w:rPr>
              <w:t>définition</w:t>
            </w:r>
            <w:proofErr w:type="gramEnd"/>
          </w:p>
        </w:tc>
        <w:tc>
          <w:tcPr>
            <w:tcW w:w="1094" w:type="dxa"/>
            <w:hideMark/>
          </w:tcPr>
          <w:p w14:paraId="31969D38" w14:textId="77777777" w:rsidR="00507004" w:rsidRPr="002A5D3E" w:rsidRDefault="00507004" w:rsidP="00507004">
            <w:pPr>
              <w:rPr>
                <w:rFonts w:cstheme="minorHAnsi"/>
                <w:b/>
                <w:bCs/>
              </w:rPr>
            </w:pPr>
            <w:r w:rsidRPr="002A5D3E">
              <w:rPr>
                <w:rFonts w:cstheme="minorHAnsi"/>
                <w:b/>
                <w:bCs/>
              </w:rPr>
              <w:t>CIM 10</w:t>
            </w:r>
          </w:p>
        </w:tc>
      </w:tr>
      <w:tr w:rsidR="00B74164" w:rsidRPr="002A5D3E" w14:paraId="511FD3D8" w14:textId="77777777" w:rsidTr="00916886">
        <w:trPr>
          <w:trHeight w:val="750"/>
        </w:trPr>
        <w:tc>
          <w:tcPr>
            <w:tcW w:w="3256" w:type="dxa"/>
            <w:hideMark/>
          </w:tcPr>
          <w:p w14:paraId="5E1B1CE2" w14:textId="7777777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>HEMOPTYSIE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FE2BE" w14:textId="16C3CC21" w:rsidR="00B74164" w:rsidRPr="002A5D3E" w:rsidRDefault="002A5D3E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>Crachats de sang provenant des voies respiratoires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A684B" w14:textId="54322036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R04.2</w:t>
            </w:r>
          </w:p>
        </w:tc>
      </w:tr>
      <w:tr w:rsidR="00B74164" w:rsidRPr="002A5D3E" w14:paraId="499D184F" w14:textId="77777777" w:rsidTr="00916886">
        <w:trPr>
          <w:trHeight w:val="375"/>
        </w:trPr>
        <w:tc>
          <w:tcPr>
            <w:tcW w:w="3256" w:type="dxa"/>
            <w:hideMark/>
          </w:tcPr>
          <w:p w14:paraId="4D0EF410" w14:textId="7777777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>BRONCHITE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5E78C" w14:textId="03CEF5D9" w:rsidR="00B74164" w:rsidRPr="002A5D3E" w:rsidRDefault="002F0290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I</w:t>
            </w:r>
            <w:r w:rsidR="00B74164" w:rsidRPr="002A5D3E">
              <w:rPr>
                <w:rFonts w:cstheme="minorHAnsi"/>
                <w:color w:val="000000"/>
              </w:rPr>
              <w:t>nflammation des bronches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8168" w14:textId="77777777" w:rsidR="00B74164" w:rsidRPr="002A5D3E" w:rsidRDefault="00B74164" w:rsidP="00B74164">
            <w:pPr>
              <w:rPr>
                <w:rFonts w:cstheme="minorHAnsi"/>
                <w:color w:val="000000"/>
              </w:rPr>
            </w:pPr>
            <w:r w:rsidRPr="002A5D3E">
              <w:rPr>
                <w:rFonts w:cstheme="minorHAnsi"/>
                <w:color w:val="000000"/>
              </w:rPr>
              <w:t>J20.9</w:t>
            </w:r>
          </w:p>
          <w:p w14:paraId="4A80C89D" w14:textId="23A49D27" w:rsidR="002A5D3E" w:rsidRPr="002A5D3E" w:rsidRDefault="002A5D3E" w:rsidP="00B74164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2A5D3E">
              <w:rPr>
                <w:rFonts w:cstheme="minorHAnsi"/>
              </w:rPr>
              <w:t>u J40</w:t>
            </w:r>
          </w:p>
        </w:tc>
      </w:tr>
      <w:tr w:rsidR="00B74164" w:rsidRPr="002A5D3E" w14:paraId="4987FB96" w14:textId="77777777" w:rsidTr="00916886">
        <w:trPr>
          <w:trHeight w:val="375"/>
        </w:trPr>
        <w:tc>
          <w:tcPr>
            <w:tcW w:w="3256" w:type="dxa"/>
            <w:hideMark/>
          </w:tcPr>
          <w:p w14:paraId="2ABA7068" w14:textId="7777777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>ATELECTASIE PULMONAIRE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71A3A" w14:textId="425DF295" w:rsidR="00B74164" w:rsidRPr="002A5D3E" w:rsidRDefault="002F0290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C</w:t>
            </w:r>
            <w:r w:rsidR="00B74164" w:rsidRPr="002A5D3E">
              <w:rPr>
                <w:rFonts w:cstheme="minorHAnsi"/>
                <w:color w:val="000000"/>
              </w:rPr>
              <w:t>ollapsus d'une partie ou de tout le poumon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F1BE" w14:textId="3FC3849E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J98.1</w:t>
            </w:r>
          </w:p>
        </w:tc>
      </w:tr>
      <w:tr w:rsidR="00B74164" w:rsidRPr="002A5D3E" w14:paraId="0D379F5C" w14:textId="77777777" w:rsidTr="00916886">
        <w:trPr>
          <w:trHeight w:val="750"/>
        </w:trPr>
        <w:tc>
          <w:tcPr>
            <w:tcW w:w="3256" w:type="dxa"/>
            <w:hideMark/>
          </w:tcPr>
          <w:p w14:paraId="00CB832F" w14:textId="7777777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>HEMOTHORAX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465D0" w14:textId="32CFB0E4" w:rsidR="00B74164" w:rsidRPr="002A5D3E" w:rsidRDefault="002F0290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A</w:t>
            </w:r>
            <w:r w:rsidR="00B74164" w:rsidRPr="002A5D3E">
              <w:rPr>
                <w:rFonts w:cstheme="minorHAnsi"/>
                <w:color w:val="000000"/>
              </w:rPr>
              <w:t>ccumulation de sang entre le poumon et la paroi thoracique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97D4" w14:textId="3D4BF25C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 xml:space="preserve">J94.2 </w:t>
            </w:r>
            <w:r w:rsidR="00AC0C31">
              <w:rPr>
                <w:rFonts w:cstheme="minorHAnsi"/>
                <w:color w:val="000000"/>
              </w:rPr>
              <w:t>ou S27.1- si traumatique</w:t>
            </w:r>
          </w:p>
        </w:tc>
      </w:tr>
      <w:tr w:rsidR="00B74164" w:rsidRPr="002A5D3E" w14:paraId="24A11FDA" w14:textId="77777777" w:rsidTr="00916886">
        <w:trPr>
          <w:trHeight w:val="375"/>
        </w:trPr>
        <w:tc>
          <w:tcPr>
            <w:tcW w:w="3256" w:type="dxa"/>
            <w:hideMark/>
          </w:tcPr>
          <w:p w14:paraId="29E9478B" w14:textId="7777777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>ABCES PERI APICAL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A5F08" w14:textId="76B75415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Abcès au niveau d'une racine dentaire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CB750" w14:textId="7221A34F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K04.7</w:t>
            </w:r>
          </w:p>
        </w:tc>
      </w:tr>
      <w:tr w:rsidR="00B74164" w:rsidRPr="002A5D3E" w14:paraId="7CAA22CC" w14:textId="77777777" w:rsidTr="00916886">
        <w:trPr>
          <w:trHeight w:val="750"/>
        </w:trPr>
        <w:tc>
          <w:tcPr>
            <w:tcW w:w="3256" w:type="dxa"/>
            <w:hideMark/>
          </w:tcPr>
          <w:p w14:paraId="544FB2FB" w14:textId="7777777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>ANGIOCHOLITE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1749" w14:textId="30DE5993" w:rsidR="00B74164" w:rsidRPr="002A5D3E" w:rsidRDefault="002F0290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I</w:t>
            </w:r>
            <w:r w:rsidR="00B74164" w:rsidRPr="002A5D3E">
              <w:rPr>
                <w:rFonts w:cstheme="minorHAnsi"/>
                <w:color w:val="000000"/>
              </w:rPr>
              <w:t xml:space="preserve">nflammation des voies biliaires </w:t>
            </w:r>
            <w:r w:rsidR="00C21E88">
              <w:rPr>
                <w:rFonts w:cstheme="minorHAnsi"/>
                <w:color w:val="000000"/>
              </w:rPr>
              <w:t>(</w:t>
            </w:r>
            <w:r w:rsidR="00B74164" w:rsidRPr="002A5D3E">
              <w:rPr>
                <w:rFonts w:cstheme="minorHAnsi"/>
                <w:color w:val="000000"/>
              </w:rPr>
              <w:t>essentiellement liée à la présence de calculs</w:t>
            </w:r>
            <w:r w:rsidR="00C21E88">
              <w:rPr>
                <w:rFonts w:cstheme="minorHAnsi"/>
                <w:color w:val="000000"/>
              </w:rPr>
              <w:t>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405AA" w14:textId="31A229B3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K83.0</w:t>
            </w:r>
          </w:p>
        </w:tc>
      </w:tr>
      <w:tr w:rsidR="00B74164" w:rsidRPr="002A5D3E" w14:paraId="510E6188" w14:textId="77777777" w:rsidTr="00916886">
        <w:trPr>
          <w:trHeight w:val="750"/>
        </w:trPr>
        <w:tc>
          <w:tcPr>
            <w:tcW w:w="3256" w:type="dxa"/>
            <w:hideMark/>
          </w:tcPr>
          <w:p w14:paraId="2605D65C" w14:textId="7777777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>HEMATEMESE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50C7" w14:textId="352692FE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Vomissement de sang, provenant du tube digestif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B577" w14:textId="23E1E162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K92.0</w:t>
            </w:r>
          </w:p>
        </w:tc>
      </w:tr>
      <w:tr w:rsidR="00B74164" w:rsidRPr="002A5D3E" w14:paraId="5191D5CF" w14:textId="77777777" w:rsidTr="00916886">
        <w:trPr>
          <w:trHeight w:val="375"/>
        </w:trPr>
        <w:tc>
          <w:tcPr>
            <w:tcW w:w="3256" w:type="dxa"/>
            <w:hideMark/>
          </w:tcPr>
          <w:p w14:paraId="2FC08D4D" w14:textId="7777777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>PERITONITE AIGUE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99639" w14:textId="3A7A2023" w:rsidR="00B74164" w:rsidRPr="002A5D3E" w:rsidRDefault="002F0290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I</w:t>
            </w:r>
            <w:r w:rsidR="00B74164" w:rsidRPr="002A5D3E">
              <w:rPr>
                <w:rFonts w:cstheme="minorHAnsi"/>
                <w:color w:val="000000"/>
              </w:rPr>
              <w:t>nflammation aiguë du péritoine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B49D" w14:textId="555637FA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K65.0</w:t>
            </w:r>
          </w:p>
        </w:tc>
      </w:tr>
      <w:tr w:rsidR="00B74164" w:rsidRPr="002A5D3E" w14:paraId="448A4AF7" w14:textId="77777777" w:rsidTr="00916886">
        <w:trPr>
          <w:trHeight w:val="639"/>
        </w:trPr>
        <w:tc>
          <w:tcPr>
            <w:tcW w:w="3256" w:type="dxa"/>
            <w:hideMark/>
          </w:tcPr>
          <w:p w14:paraId="62C439D1" w14:textId="6FC2A981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 xml:space="preserve">ESCARRE </w:t>
            </w:r>
            <w:r w:rsidR="00916886" w:rsidRPr="002A5D3E">
              <w:rPr>
                <w:rFonts w:cstheme="minorHAnsi"/>
              </w:rPr>
              <w:t xml:space="preserve">CUTANE </w:t>
            </w:r>
            <w:proofErr w:type="gramStart"/>
            <w:r w:rsidRPr="002A5D3E">
              <w:rPr>
                <w:rFonts w:cstheme="minorHAnsi"/>
              </w:rPr>
              <w:t>( STADE</w:t>
            </w:r>
            <w:proofErr w:type="gramEnd"/>
            <w:r w:rsidRPr="002A5D3E">
              <w:rPr>
                <w:rFonts w:cstheme="minorHAnsi"/>
              </w:rPr>
              <w:t xml:space="preserve"> 1)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AFC0B" w14:textId="34EF5975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 xml:space="preserve">Lésion cutanée </w:t>
            </w:r>
            <w:r w:rsidR="002A5D3E">
              <w:rPr>
                <w:rFonts w:cstheme="minorHAnsi"/>
                <w:color w:val="000000"/>
              </w:rPr>
              <w:t xml:space="preserve">(superficielle) </w:t>
            </w:r>
            <w:r w:rsidRPr="002A5D3E">
              <w:rPr>
                <w:rFonts w:cstheme="minorHAnsi"/>
                <w:color w:val="000000"/>
              </w:rPr>
              <w:t xml:space="preserve">d'origine ischémique liée à une compression des tissus mous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3E1CC" w14:textId="2611F320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L89.0</w:t>
            </w:r>
          </w:p>
        </w:tc>
      </w:tr>
      <w:tr w:rsidR="00B74164" w:rsidRPr="002A5D3E" w14:paraId="5003C3D0" w14:textId="77777777" w:rsidTr="00916886">
        <w:trPr>
          <w:trHeight w:val="375"/>
        </w:trPr>
        <w:tc>
          <w:tcPr>
            <w:tcW w:w="3256" w:type="dxa"/>
            <w:hideMark/>
          </w:tcPr>
          <w:p w14:paraId="086AC950" w14:textId="7777777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>GONARTHROSE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C4E7" w14:textId="6B161714" w:rsidR="00B74164" w:rsidRPr="002A5D3E" w:rsidRDefault="00916886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Arthrose du genou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3864C" w14:textId="0008C878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M17.9</w:t>
            </w:r>
          </w:p>
        </w:tc>
      </w:tr>
      <w:tr w:rsidR="00B74164" w:rsidRPr="002A5D3E" w14:paraId="44C5C263" w14:textId="77777777" w:rsidTr="00916886">
        <w:trPr>
          <w:trHeight w:val="375"/>
        </w:trPr>
        <w:tc>
          <w:tcPr>
            <w:tcW w:w="3256" w:type="dxa"/>
            <w:hideMark/>
          </w:tcPr>
          <w:p w14:paraId="3B7BD0DD" w14:textId="7777777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>SPONDYLODISCITE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88102" w14:textId="7DF1E201" w:rsidR="00B74164" w:rsidRPr="002A5D3E" w:rsidRDefault="00916886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Infection vertébrale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9F196" w14:textId="3B7A5935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M46.3</w:t>
            </w:r>
          </w:p>
        </w:tc>
      </w:tr>
      <w:tr w:rsidR="00B74164" w:rsidRPr="002A5D3E" w14:paraId="7F2F04B2" w14:textId="77777777" w:rsidTr="00916886">
        <w:trPr>
          <w:trHeight w:val="375"/>
        </w:trPr>
        <w:tc>
          <w:tcPr>
            <w:tcW w:w="3256" w:type="dxa"/>
            <w:hideMark/>
          </w:tcPr>
          <w:p w14:paraId="71BF20F6" w14:textId="7777777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>PSEUDARTHROSE DU BRAS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64C5" w14:textId="65B6B988" w:rsidR="00B74164" w:rsidRPr="002A5D3E" w:rsidRDefault="00916886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Fracture mal consolidée du bras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6A685" w14:textId="75290E8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M84.12</w:t>
            </w:r>
          </w:p>
        </w:tc>
      </w:tr>
      <w:tr w:rsidR="00B74164" w:rsidRPr="002A5D3E" w14:paraId="6691E244" w14:textId="77777777" w:rsidTr="00916886">
        <w:trPr>
          <w:trHeight w:val="375"/>
        </w:trPr>
        <w:tc>
          <w:tcPr>
            <w:tcW w:w="3256" w:type="dxa"/>
            <w:hideMark/>
          </w:tcPr>
          <w:p w14:paraId="49D40C56" w14:textId="7777777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>DYSPNEE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19D4" w14:textId="2C04909E" w:rsidR="00B74164" w:rsidRPr="002A5D3E" w:rsidRDefault="00916886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Difficulté à respirer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CB02" w14:textId="202F95A8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R06.0</w:t>
            </w:r>
          </w:p>
        </w:tc>
      </w:tr>
      <w:tr w:rsidR="00B74164" w:rsidRPr="002A5D3E" w14:paraId="7FC90CD6" w14:textId="77777777" w:rsidTr="00916886">
        <w:trPr>
          <w:trHeight w:val="1280"/>
        </w:trPr>
        <w:tc>
          <w:tcPr>
            <w:tcW w:w="3256" w:type="dxa"/>
            <w:hideMark/>
          </w:tcPr>
          <w:p w14:paraId="05A2430B" w14:textId="7777777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>ECLAMPSIE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2A588" w14:textId="10BA1470" w:rsidR="00B74164" w:rsidRPr="002A5D3E" w:rsidRDefault="002F0290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C</w:t>
            </w:r>
            <w:r w:rsidR="00B74164" w:rsidRPr="002A5D3E">
              <w:rPr>
                <w:rFonts w:cstheme="minorHAnsi"/>
                <w:color w:val="000000"/>
              </w:rPr>
              <w:t xml:space="preserve">rises comitiales généralisées inexpliquées survenant au cours d'une </w:t>
            </w:r>
            <w:proofErr w:type="spellStart"/>
            <w:r w:rsidR="00B74164" w:rsidRPr="002A5D3E">
              <w:rPr>
                <w:rFonts w:cstheme="minorHAnsi"/>
                <w:color w:val="000000"/>
              </w:rPr>
              <w:t>pré-éclampsie</w:t>
            </w:r>
            <w:proofErr w:type="spellEnd"/>
            <w:r w:rsidR="00B74164" w:rsidRPr="002A5D3E">
              <w:rPr>
                <w:rFonts w:cstheme="minorHAnsi"/>
                <w:color w:val="000000"/>
              </w:rPr>
              <w:t xml:space="preserve"> dans un contexte d'</w:t>
            </w:r>
            <w:proofErr w:type="spellStart"/>
            <w:r w:rsidR="00B74164" w:rsidRPr="002A5D3E">
              <w:rPr>
                <w:rFonts w:cstheme="minorHAnsi"/>
                <w:color w:val="000000"/>
              </w:rPr>
              <w:t>hypertention</w:t>
            </w:r>
            <w:proofErr w:type="spellEnd"/>
            <w:r w:rsidR="00B74164" w:rsidRPr="002A5D3E">
              <w:rPr>
                <w:rFonts w:cstheme="minorHAnsi"/>
                <w:color w:val="000000"/>
              </w:rPr>
              <w:t xml:space="preserve"> artérielle gravidique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53683" w14:textId="2CD2581C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O15.9</w:t>
            </w:r>
          </w:p>
        </w:tc>
      </w:tr>
      <w:tr w:rsidR="00B74164" w:rsidRPr="002A5D3E" w14:paraId="147CD14C" w14:textId="77777777" w:rsidTr="00916886">
        <w:trPr>
          <w:trHeight w:val="375"/>
        </w:trPr>
        <w:tc>
          <w:tcPr>
            <w:tcW w:w="3256" w:type="dxa"/>
            <w:hideMark/>
          </w:tcPr>
          <w:p w14:paraId="5EFE785C" w14:textId="7777777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>TRISOMIE 21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3CC2" w14:textId="51796CB7" w:rsidR="00B74164" w:rsidRPr="002A5D3E" w:rsidRDefault="00916886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 xml:space="preserve">Anomalie </w:t>
            </w:r>
            <w:r w:rsidR="00C21E88">
              <w:rPr>
                <w:rFonts w:cstheme="minorHAnsi"/>
                <w:color w:val="000000"/>
              </w:rPr>
              <w:t xml:space="preserve">génétique </w:t>
            </w:r>
            <w:r w:rsidRPr="002A5D3E">
              <w:rPr>
                <w:rFonts w:cstheme="minorHAnsi"/>
                <w:color w:val="000000"/>
              </w:rPr>
              <w:t xml:space="preserve">sur le </w:t>
            </w:r>
            <w:r w:rsidR="00C21E88">
              <w:rPr>
                <w:rFonts w:cstheme="minorHAnsi"/>
                <w:color w:val="000000"/>
              </w:rPr>
              <w:t>chromosome</w:t>
            </w:r>
            <w:r w:rsidRPr="002A5D3E">
              <w:rPr>
                <w:rFonts w:cstheme="minorHAnsi"/>
                <w:color w:val="000000"/>
              </w:rPr>
              <w:t xml:space="preserve"> 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3C86C" w14:textId="1A067135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Q90.9</w:t>
            </w:r>
          </w:p>
        </w:tc>
      </w:tr>
      <w:tr w:rsidR="00B74164" w:rsidRPr="002A5D3E" w14:paraId="1B6944E1" w14:textId="77777777" w:rsidTr="00916886">
        <w:trPr>
          <w:trHeight w:val="375"/>
        </w:trPr>
        <w:tc>
          <w:tcPr>
            <w:tcW w:w="3256" w:type="dxa"/>
            <w:hideMark/>
          </w:tcPr>
          <w:p w14:paraId="1375FFF8" w14:textId="7777777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>HYPERKALIEMIE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78C7" w14:textId="0E04CA35" w:rsidR="00B74164" w:rsidRPr="002A5D3E" w:rsidRDefault="00916886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Taux élevé de potassium dans le sang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402A" w14:textId="0328715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E87.5</w:t>
            </w:r>
            <w:r w:rsidRPr="00C21E88">
              <w:rPr>
                <w:rFonts w:cstheme="minorHAnsi"/>
                <w:b/>
                <w:bCs/>
                <w:color w:val="000000"/>
              </w:rPr>
              <w:t>-</w:t>
            </w:r>
          </w:p>
        </w:tc>
      </w:tr>
      <w:tr w:rsidR="00B74164" w:rsidRPr="002A5D3E" w14:paraId="4E832670" w14:textId="77777777" w:rsidTr="00916886">
        <w:trPr>
          <w:trHeight w:val="750"/>
        </w:trPr>
        <w:tc>
          <w:tcPr>
            <w:tcW w:w="3256" w:type="dxa"/>
            <w:hideMark/>
          </w:tcPr>
          <w:p w14:paraId="3084395E" w14:textId="7756F20D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>APNEE DU SOMMEIL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98584" w14:textId="2ED7361E" w:rsidR="00B74164" w:rsidRPr="002A5D3E" w:rsidRDefault="00916886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Pauses répétées de la respiration au cours du sommeil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405E7" w14:textId="6A8B7A7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G47.3</w:t>
            </w:r>
          </w:p>
        </w:tc>
      </w:tr>
      <w:tr w:rsidR="00B74164" w:rsidRPr="002A5D3E" w14:paraId="59477414" w14:textId="77777777" w:rsidTr="00916886">
        <w:trPr>
          <w:trHeight w:val="375"/>
        </w:trPr>
        <w:tc>
          <w:tcPr>
            <w:tcW w:w="3256" w:type="dxa"/>
            <w:hideMark/>
          </w:tcPr>
          <w:p w14:paraId="18668762" w14:textId="7777777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>SLA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47546" w14:textId="4D139EB1" w:rsidR="00B74164" w:rsidRPr="002A5D3E" w:rsidRDefault="002A5D3E" w:rsidP="00B7416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Sclérose latérale am</w:t>
            </w:r>
            <w:r w:rsidR="00C21E88">
              <w:rPr>
                <w:rFonts w:cstheme="minorHAnsi"/>
                <w:color w:val="000000"/>
              </w:rPr>
              <w:t>y</w:t>
            </w:r>
            <w:r>
              <w:rPr>
                <w:rFonts w:cstheme="minorHAnsi"/>
                <w:color w:val="000000"/>
              </w:rPr>
              <w:t>otrophique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3BA86" w14:textId="41F912C6" w:rsidR="00B74164" w:rsidRPr="002A5D3E" w:rsidRDefault="002A5D3E" w:rsidP="00B7416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G12.2</w:t>
            </w:r>
          </w:p>
        </w:tc>
      </w:tr>
      <w:tr w:rsidR="00B74164" w:rsidRPr="002A5D3E" w14:paraId="473E1707" w14:textId="77777777" w:rsidTr="00916886">
        <w:trPr>
          <w:trHeight w:val="375"/>
        </w:trPr>
        <w:tc>
          <w:tcPr>
            <w:tcW w:w="3256" w:type="dxa"/>
            <w:hideMark/>
          </w:tcPr>
          <w:p w14:paraId="253D1575" w14:textId="7777777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 xml:space="preserve">BPCO 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CFC73" w14:textId="67590575" w:rsidR="00B74164" w:rsidRPr="002A5D3E" w:rsidRDefault="00916886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Bronchopneumopathie obstructive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DA489" w14:textId="7D004A89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J44.9</w:t>
            </w:r>
          </w:p>
        </w:tc>
      </w:tr>
      <w:tr w:rsidR="00B74164" w:rsidRPr="002A5D3E" w14:paraId="68BF1DE8" w14:textId="77777777" w:rsidTr="00916886">
        <w:trPr>
          <w:trHeight w:val="375"/>
        </w:trPr>
        <w:tc>
          <w:tcPr>
            <w:tcW w:w="3256" w:type="dxa"/>
            <w:hideMark/>
          </w:tcPr>
          <w:p w14:paraId="340639BE" w14:textId="77777777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</w:rPr>
              <w:t>DID TYPE 1</w:t>
            </w:r>
          </w:p>
        </w:tc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1EB76" w14:textId="1F72A890" w:rsidR="00B74164" w:rsidRPr="002A5D3E" w:rsidRDefault="00916886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Diabète insulino-dépendant type 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30BFA" w14:textId="7FC2642B" w:rsidR="00B74164" w:rsidRPr="002A5D3E" w:rsidRDefault="00B74164" w:rsidP="00B74164">
            <w:pPr>
              <w:rPr>
                <w:rFonts w:cstheme="minorHAnsi"/>
              </w:rPr>
            </w:pPr>
            <w:r w:rsidRPr="002A5D3E">
              <w:rPr>
                <w:rFonts w:cstheme="minorHAnsi"/>
                <w:color w:val="000000"/>
              </w:rPr>
              <w:t>E10.9</w:t>
            </w:r>
          </w:p>
        </w:tc>
      </w:tr>
    </w:tbl>
    <w:p w14:paraId="6E10987C" w14:textId="71B5D51C" w:rsidR="009E497A" w:rsidRPr="002A5D3E" w:rsidRDefault="009E497A" w:rsidP="00745D3B">
      <w:pPr>
        <w:rPr>
          <w:rFonts w:cstheme="minorHAnsi"/>
        </w:rPr>
      </w:pPr>
    </w:p>
    <w:sectPr w:rsidR="009E497A" w:rsidRPr="002A5D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9DC74" w14:textId="77777777" w:rsidR="00B64CAE" w:rsidRDefault="00B64CAE" w:rsidP="00745D3B">
      <w:pPr>
        <w:spacing w:after="0" w:line="240" w:lineRule="auto"/>
      </w:pPr>
      <w:r>
        <w:separator/>
      </w:r>
    </w:p>
  </w:endnote>
  <w:endnote w:type="continuationSeparator" w:id="0">
    <w:p w14:paraId="6C88F1F7" w14:textId="77777777" w:rsidR="00B64CAE" w:rsidRDefault="00B64CAE" w:rsidP="0074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9CAF4" w14:textId="77777777" w:rsidR="00B64CAE" w:rsidRDefault="00B64CAE" w:rsidP="00745D3B">
      <w:pPr>
        <w:spacing w:after="0" w:line="240" w:lineRule="auto"/>
      </w:pPr>
      <w:r>
        <w:separator/>
      </w:r>
    </w:p>
  </w:footnote>
  <w:footnote w:type="continuationSeparator" w:id="0">
    <w:p w14:paraId="585668B7" w14:textId="77777777" w:rsidR="00B64CAE" w:rsidRDefault="00B64CAE" w:rsidP="0074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moyenne2-Accent1"/>
      <w:tblW w:w="0" w:type="auto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  <w:insideH w:val="single" w:sz="24" w:space="0" w:color="4472C4" w:themeColor="accent1"/>
        <w:insideV w:val="single" w:sz="24" w:space="0" w:color="4472C4" w:themeColor="accent1"/>
      </w:tblBorders>
      <w:tblLook w:val="04A0" w:firstRow="1" w:lastRow="0" w:firstColumn="1" w:lastColumn="0" w:noHBand="0" w:noVBand="1"/>
    </w:tblPr>
    <w:tblGrid>
      <w:gridCol w:w="1246"/>
      <w:gridCol w:w="6472"/>
      <w:gridCol w:w="1294"/>
    </w:tblGrid>
    <w:tr w:rsidR="00745D3B" w14:paraId="0E7DAF97" w14:textId="77777777" w:rsidTr="00457F7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24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087F214" w14:textId="7B6A18CD" w:rsidR="00745D3B" w:rsidRPr="00C35B2B" w:rsidRDefault="00745D3B" w:rsidP="00745D3B">
          <w:pPr>
            <w:pStyle w:val="En-tte"/>
            <w:jc w:val="center"/>
            <w:rPr>
              <w:b/>
            </w:rPr>
          </w:pPr>
        </w:p>
      </w:tc>
      <w:tc>
        <w:tcPr>
          <w:tcW w:w="6472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A5EBC97" w14:textId="254F1B1D" w:rsidR="00745D3B" w:rsidRPr="00C35B2B" w:rsidRDefault="00457F78" w:rsidP="00745D3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VOCABULAIRE MEDICAL</w:t>
          </w:r>
        </w:p>
      </w:tc>
      <w:tc>
        <w:tcPr>
          <w:tcW w:w="12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F759FBB" w14:textId="77777777" w:rsidR="00745D3B" w:rsidRPr="00B8227E" w:rsidRDefault="00745D3B" w:rsidP="00745D3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NB</w:t>
          </w:r>
        </w:p>
      </w:tc>
    </w:tr>
    <w:tr w:rsidR="00745D3B" w14:paraId="412C58ED" w14:textId="77777777" w:rsidTr="00457F7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4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6C5E1A4" w14:textId="77777777" w:rsidR="00745D3B" w:rsidRDefault="00745D3B" w:rsidP="00745D3B">
          <w:pPr>
            <w:pStyle w:val="En-tte"/>
            <w:jc w:val="center"/>
          </w:pPr>
        </w:p>
      </w:tc>
      <w:tc>
        <w:tcPr>
          <w:tcW w:w="6472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BC68F0" w14:textId="10C974D2" w:rsidR="00745D3B" w:rsidRDefault="00AC0C31" w:rsidP="00745D3B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CORRECTIONS</w:t>
          </w:r>
        </w:p>
        <w:p w14:paraId="706E0360" w14:textId="66CFDC95" w:rsidR="00457F78" w:rsidRDefault="00457F78" w:rsidP="00745D3B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294" w:type="dxa"/>
          <w:tcBorders>
            <w:top w:val="none" w:sz="0" w:space="0" w:color="auto"/>
            <w:left w:val="none" w:sz="0" w:space="0" w:color="auto"/>
            <w:bottom w:val="none" w:sz="0" w:space="0" w:color="auto"/>
          </w:tcBorders>
        </w:tcPr>
        <w:p w14:paraId="47847FEC" w14:textId="532A6681" w:rsidR="00745D3B" w:rsidRDefault="00745D3B" w:rsidP="00745D3B">
          <w:pPr>
            <w:pStyle w:val="En-tte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17/03/</w:t>
          </w:r>
          <w:r w:rsidR="00457F78">
            <w:t>25</w:t>
          </w:r>
        </w:p>
      </w:tc>
    </w:tr>
  </w:tbl>
  <w:p w14:paraId="567C5222" w14:textId="07379C0B" w:rsidR="00745D3B" w:rsidRDefault="00745D3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04"/>
    <w:rsid w:val="000D55E3"/>
    <w:rsid w:val="002A5D3E"/>
    <w:rsid w:val="002F0290"/>
    <w:rsid w:val="00441592"/>
    <w:rsid w:val="00457F78"/>
    <w:rsid w:val="00507004"/>
    <w:rsid w:val="006A6EF2"/>
    <w:rsid w:val="00745D3B"/>
    <w:rsid w:val="009077F1"/>
    <w:rsid w:val="00916886"/>
    <w:rsid w:val="009E497A"/>
    <w:rsid w:val="00AC0C31"/>
    <w:rsid w:val="00B64CAE"/>
    <w:rsid w:val="00B74164"/>
    <w:rsid w:val="00C21E88"/>
    <w:rsid w:val="00F3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EDD40"/>
  <w15:chartTrackingRefBased/>
  <w15:docId w15:val="{B0B31C7D-D161-4E89-A9C0-398554C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7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7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70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7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70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7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7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7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7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7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7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70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700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700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70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70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70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70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7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7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7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7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7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70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70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700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7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700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7004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07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74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45D3B"/>
  </w:style>
  <w:style w:type="paragraph" w:styleId="Pieddepage">
    <w:name w:val="footer"/>
    <w:basedOn w:val="Normal"/>
    <w:link w:val="PieddepageCar"/>
    <w:uiPriority w:val="99"/>
    <w:unhideWhenUsed/>
    <w:rsid w:val="0074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5D3B"/>
  </w:style>
  <w:style w:type="table" w:customStyle="1" w:styleId="Listemoyenne2-Accent11">
    <w:name w:val="Liste moyenne 2 - Accent 11"/>
    <w:basedOn w:val="TableauNormal"/>
    <w:next w:val="Listemoyenne2-Accent1"/>
    <w:uiPriority w:val="66"/>
    <w:rsid w:val="00745D3B"/>
    <w:pPr>
      <w:spacing w:after="0" w:line="240" w:lineRule="auto"/>
    </w:pPr>
    <w:rPr>
      <w:rFonts w:ascii="Cambria" w:eastAsia="Times New Roman" w:hAnsi="Cambria" w:cs="Times New Roman"/>
      <w:color w:val="000000"/>
      <w:kern w:val="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unhideWhenUsed/>
    <w:rsid w:val="00745D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8</cp:revision>
  <dcterms:created xsi:type="dcterms:W3CDTF">2025-03-16T16:38:00Z</dcterms:created>
  <dcterms:modified xsi:type="dcterms:W3CDTF">2025-03-18T13:16:00Z</dcterms:modified>
</cp:coreProperties>
</file>