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8EA7D" w14:textId="77777777" w:rsidR="00336937" w:rsidRDefault="00336937" w:rsidP="00D36992">
      <w:pPr>
        <w:pStyle w:val="Titre1"/>
      </w:pPr>
      <w:r>
        <w:t>Exemple expliqué :</w:t>
      </w:r>
    </w:p>
    <w:p w14:paraId="6CA2BA4D" w14:textId="413E84F8" w:rsidR="0077402C" w:rsidRDefault="00336937" w:rsidP="00D36992">
      <w:pPr>
        <w:spacing w:after="0"/>
      </w:pPr>
      <w:r>
        <w:t xml:space="preserve">Ecrire une </w:t>
      </w:r>
      <w:r w:rsidRPr="00336937">
        <w:t xml:space="preserve">macro </w:t>
      </w:r>
      <w:r>
        <w:t xml:space="preserve">qui </w:t>
      </w:r>
      <w:r w:rsidRPr="00336937">
        <w:t xml:space="preserve">modifie les propriétés d'apparence des cellules dans la plage </w:t>
      </w:r>
      <w:r w:rsidRPr="00336937">
        <w:rPr>
          <w:b/>
          <w:bCs/>
        </w:rPr>
        <w:t>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</w:t>
      </w:r>
      <w:r w:rsidRPr="00336937">
        <w:t xml:space="preserve"> de la feuille active</w:t>
      </w:r>
      <w:r>
        <w:t>.</w:t>
      </w:r>
    </w:p>
    <w:p w14:paraId="12E9BE60" w14:textId="294314DD" w:rsidR="00D36992" w:rsidRPr="00336937" w:rsidRDefault="00D36992" w:rsidP="00D36992">
      <w:pPr>
        <w:spacing w:after="0"/>
      </w:pPr>
      <w:r w:rsidRPr="00336937">
        <w:rPr>
          <w:b/>
          <w:bCs/>
        </w:rPr>
        <w:t>Usage typique :</w:t>
      </w:r>
      <w:r>
        <w:rPr>
          <w:b/>
          <w:bCs/>
        </w:rPr>
        <w:t xml:space="preserve"> </w:t>
      </w:r>
      <w:r w:rsidRPr="00336937">
        <w:t>Cette macro peut être utilisée pour appliquer rapidement une mise en forme spécifique à une plage de cellules, par exemple pour mettre en évidence des données importantes ou pour une personnalisation visuelle.</w:t>
      </w:r>
    </w:p>
    <w:p w14:paraId="0D985F8F" w14:textId="77777777" w:rsidR="00D36992" w:rsidRDefault="00D36992" w:rsidP="00D36992">
      <w:pPr>
        <w:spacing w:after="0"/>
      </w:pPr>
    </w:p>
    <w:p w14:paraId="45184BDA" w14:textId="0720E73F" w:rsidR="00336937" w:rsidRDefault="00D36992" w:rsidP="00D36992">
      <w:pPr>
        <w:spacing w:after="0"/>
        <w:jc w:val="center"/>
      </w:pPr>
      <w:r w:rsidRPr="00336937">
        <w:rPr>
          <w:noProof/>
        </w:rPr>
        <w:drawing>
          <wp:inline distT="0" distB="0" distL="0" distR="0" wp14:anchorId="1454094C" wp14:editId="76F55EEE">
            <wp:extent cx="4901184" cy="3917922"/>
            <wp:effectExtent l="0" t="0" r="0" b="0"/>
            <wp:docPr id="878805987" name="Image 1" descr="Une image contenant texte, capture d’écran, affichage, logi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805987" name="Image 1" descr="Une image contenant texte, capture d’écran, affichage, logiciel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4092" cy="392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D742E" w14:textId="77777777" w:rsidR="00336937" w:rsidRDefault="00336937" w:rsidP="00D36992">
      <w:pPr>
        <w:shd w:val="clear" w:color="auto" w:fill="C1F0C7" w:themeFill="accent3" w:themeFillTint="33"/>
        <w:spacing w:after="0"/>
      </w:pPr>
      <w:proofErr w:type="spellStart"/>
      <w:r>
        <w:t>Sub</w:t>
      </w:r>
      <w:proofErr w:type="spellEnd"/>
      <w:r>
        <w:t xml:space="preserve"> </w:t>
      </w:r>
      <w:proofErr w:type="spellStart"/>
      <w:proofErr w:type="gramStart"/>
      <w:r>
        <w:t>SelectionnerPlage</w:t>
      </w:r>
      <w:proofErr w:type="spellEnd"/>
      <w:r>
        <w:t>(</w:t>
      </w:r>
      <w:proofErr w:type="gramEnd"/>
      <w:r>
        <w:t>)</w:t>
      </w:r>
    </w:p>
    <w:p w14:paraId="251EE087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>'</w:t>
      </w:r>
    </w:p>
    <w:p w14:paraId="2C987063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 xml:space="preserve">' </w:t>
      </w:r>
      <w:proofErr w:type="spellStart"/>
      <w:r>
        <w:t>SelectionnerPlage</w:t>
      </w:r>
      <w:proofErr w:type="spellEnd"/>
      <w:r>
        <w:t xml:space="preserve"> Macro</w:t>
      </w:r>
    </w:p>
    <w:p w14:paraId="6F1C5B88" w14:textId="18DF7AD8" w:rsidR="00336937" w:rsidRDefault="00336937" w:rsidP="00D36992">
      <w:pPr>
        <w:shd w:val="clear" w:color="auto" w:fill="C1F0C7" w:themeFill="accent3" w:themeFillTint="33"/>
        <w:spacing w:after="0"/>
      </w:pPr>
      <w:r>
        <w:t>' Macro de Sélection d'une plage</w:t>
      </w:r>
    </w:p>
    <w:p w14:paraId="2DF05AE1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>'</w:t>
      </w:r>
    </w:p>
    <w:p w14:paraId="78DB47EC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>'</w:t>
      </w:r>
    </w:p>
    <w:p w14:paraId="0F630EF1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 xml:space="preserve">    Range("A</w:t>
      </w:r>
      <w:proofErr w:type="gramStart"/>
      <w:r>
        <w:t>1:A</w:t>
      </w:r>
      <w:proofErr w:type="gramEnd"/>
      <w:r>
        <w:t>14").Select</w:t>
      </w:r>
    </w:p>
    <w:p w14:paraId="6640DDBC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 xml:space="preserve">   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Selection.Interior</w:t>
      </w:r>
      <w:proofErr w:type="spellEnd"/>
    </w:p>
    <w:p w14:paraId="61875940" w14:textId="77777777" w:rsidR="00336937" w:rsidRPr="006B75F7" w:rsidRDefault="00336937" w:rsidP="00D36992">
      <w:pPr>
        <w:shd w:val="clear" w:color="auto" w:fill="C1F0C7" w:themeFill="accent3" w:themeFillTint="33"/>
        <w:spacing w:after="0"/>
        <w:rPr>
          <w:lang w:val="en-US"/>
        </w:rPr>
      </w:pPr>
      <w:r>
        <w:t xml:space="preserve">        </w:t>
      </w:r>
      <w:proofErr w:type="gramStart"/>
      <w:r w:rsidRPr="006B75F7">
        <w:rPr>
          <w:lang w:val="en-US"/>
        </w:rPr>
        <w:t>.Pattern</w:t>
      </w:r>
      <w:proofErr w:type="gramEnd"/>
      <w:r w:rsidRPr="006B75F7">
        <w:rPr>
          <w:lang w:val="en-US"/>
        </w:rPr>
        <w:t xml:space="preserve"> = </w:t>
      </w:r>
      <w:proofErr w:type="spellStart"/>
      <w:r w:rsidRPr="006B75F7">
        <w:rPr>
          <w:lang w:val="en-US"/>
        </w:rPr>
        <w:t>xlSolid</w:t>
      </w:r>
      <w:proofErr w:type="spellEnd"/>
    </w:p>
    <w:p w14:paraId="2077D1EE" w14:textId="77777777" w:rsidR="00336937" w:rsidRPr="006B75F7" w:rsidRDefault="00336937" w:rsidP="00D36992">
      <w:pPr>
        <w:shd w:val="clear" w:color="auto" w:fill="C1F0C7" w:themeFill="accent3" w:themeFillTint="33"/>
        <w:spacing w:after="0"/>
        <w:rPr>
          <w:lang w:val="en-US"/>
        </w:rPr>
      </w:pPr>
      <w:r w:rsidRPr="006B75F7">
        <w:rPr>
          <w:lang w:val="en-US"/>
        </w:rPr>
        <w:t xml:space="preserve">        </w:t>
      </w:r>
      <w:proofErr w:type="gramStart"/>
      <w:r w:rsidRPr="006B75F7">
        <w:rPr>
          <w:lang w:val="en-US"/>
        </w:rPr>
        <w:t>.</w:t>
      </w:r>
      <w:proofErr w:type="spellStart"/>
      <w:r w:rsidRPr="006B75F7">
        <w:rPr>
          <w:lang w:val="en-US"/>
        </w:rPr>
        <w:t>PatternColorIndex</w:t>
      </w:r>
      <w:proofErr w:type="spellEnd"/>
      <w:proofErr w:type="gramEnd"/>
      <w:r w:rsidRPr="006B75F7">
        <w:rPr>
          <w:lang w:val="en-US"/>
        </w:rPr>
        <w:t xml:space="preserve"> = </w:t>
      </w:r>
      <w:proofErr w:type="spellStart"/>
      <w:r w:rsidRPr="006B75F7">
        <w:rPr>
          <w:lang w:val="en-US"/>
        </w:rPr>
        <w:t>xlAutomatic</w:t>
      </w:r>
      <w:proofErr w:type="spellEnd"/>
    </w:p>
    <w:p w14:paraId="2FBD5D98" w14:textId="77777777" w:rsidR="00336937" w:rsidRPr="006B75F7" w:rsidRDefault="00336937" w:rsidP="00D36992">
      <w:pPr>
        <w:shd w:val="clear" w:color="auto" w:fill="C1F0C7" w:themeFill="accent3" w:themeFillTint="33"/>
        <w:spacing w:after="0"/>
        <w:rPr>
          <w:lang w:val="en-US"/>
        </w:rPr>
      </w:pPr>
      <w:r w:rsidRPr="006B75F7">
        <w:rPr>
          <w:lang w:val="en-US"/>
        </w:rPr>
        <w:t xml:space="preserve">        </w:t>
      </w:r>
      <w:proofErr w:type="gramStart"/>
      <w:r w:rsidRPr="006B75F7">
        <w:rPr>
          <w:lang w:val="en-US"/>
        </w:rPr>
        <w:t>.Color</w:t>
      </w:r>
      <w:proofErr w:type="gramEnd"/>
      <w:r w:rsidRPr="006B75F7">
        <w:rPr>
          <w:lang w:val="en-US"/>
        </w:rPr>
        <w:t xml:space="preserve"> = 45265</w:t>
      </w:r>
    </w:p>
    <w:p w14:paraId="0EBC6AA9" w14:textId="77777777" w:rsidR="00336937" w:rsidRDefault="00336937" w:rsidP="00D36992">
      <w:pPr>
        <w:shd w:val="clear" w:color="auto" w:fill="C1F0C7" w:themeFill="accent3" w:themeFillTint="33"/>
        <w:spacing w:after="0"/>
      </w:pPr>
      <w:r w:rsidRPr="006B75F7">
        <w:rPr>
          <w:lang w:val="en-US"/>
        </w:rPr>
        <w:t xml:space="preserve">        </w:t>
      </w:r>
      <w:proofErr w:type="gramStart"/>
      <w:r>
        <w:t>.</w:t>
      </w:r>
      <w:proofErr w:type="spellStart"/>
      <w:r>
        <w:t>TintAndShade</w:t>
      </w:r>
      <w:proofErr w:type="spellEnd"/>
      <w:proofErr w:type="gramEnd"/>
      <w:r>
        <w:t xml:space="preserve"> = 0</w:t>
      </w:r>
    </w:p>
    <w:p w14:paraId="6D549216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 xml:space="preserve">        </w:t>
      </w:r>
      <w:proofErr w:type="gramStart"/>
      <w:r>
        <w:t>.</w:t>
      </w:r>
      <w:proofErr w:type="spellStart"/>
      <w:r>
        <w:t>PatternTintAndShade</w:t>
      </w:r>
      <w:proofErr w:type="spellEnd"/>
      <w:proofErr w:type="gramEnd"/>
      <w:r>
        <w:t xml:space="preserve"> = 0</w:t>
      </w:r>
    </w:p>
    <w:p w14:paraId="607534C6" w14:textId="77777777" w:rsidR="00336937" w:rsidRDefault="00336937" w:rsidP="00D36992">
      <w:pPr>
        <w:shd w:val="clear" w:color="auto" w:fill="C1F0C7" w:themeFill="accent3" w:themeFillTint="33"/>
        <w:spacing w:after="0"/>
      </w:pPr>
      <w:r>
        <w:t xml:space="preserve">    End </w:t>
      </w:r>
      <w:proofErr w:type="spellStart"/>
      <w:r>
        <w:t>With</w:t>
      </w:r>
      <w:proofErr w:type="spellEnd"/>
    </w:p>
    <w:p w14:paraId="422FCCEA" w14:textId="0B768798" w:rsidR="00336937" w:rsidRDefault="00336937" w:rsidP="00D36992">
      <w:pPr>
        <w:shd w:val="clear" w:color="auto" w:fill="C1F0C7" w:themeFill="accent3" w:themeFillTint="33"/>
        <w:spacing w:after="0"/>
      </w:pPr>
      <w:r>
        <w:t xml:space="preserve">End </w:t>
      </w:r>
      <w:proofErr w:type="spellStart"/>
      <w:r>
        <w:t>Sub</w:t>
      </w:r>
      <w:proofErr w:type="spellEnd"/>
    </w:p>
    <w:p w14:paraId="70355494" w14:textId="77777777" w:rsidR="00D36992" w:rsidRDefault="00D36992" w:rsidP="00D36992">
      <w:pPr>
        <w:shd w:val="clear" w:color="auto" w:fill="C1F0C7" w:themeFill="accent3" w:themeFillTint="33"/>
        <w:spacing w:after="0"/>
      </w:pPr>
    </w:p>
    <w:p w14:paraId="39DD9BB4" w14:textId="43E018B6" w:rsidR="00336937" w:rsidRDefault="00336937" w:rsidP="00D36992">
      <w:pPr>
        <w:spacing w:after="0"/>
        <w:jc w:val="center"/>
      </w:pPr>
    </w:p>
    <w:p w14:paraId="73BEF5CA" w14:textId="05AB0A8E" w:rsidR="00336937" w:rsidRDefault="00336937" w:rsidP="00D36992">
      <w:pPr>
        <w:pStyle w:val="Titre1"/>
      </w:pPr>
      <w:r>
        <w:lastRenderedPageBreak/>
        <w:t>Explication :</w:t>
      </w:r>
    </w:p>
    <w:p w14:paraId="7D3523C9" w14:textId="77777777" w:rsidR="002D68B3" w:rsidRPr="00336937" w:rsidRDefault="002D68B3" w:rsidP="002D68B3">
      <w:pPr>
        <w:spacing w:after="0"/>
        <w:rPr>
          <w:b/>
          <w:bCs/>
        </w:rPr>
      </w:pPr>
      <w:r w:rsidRPr="00336937">
        <w:rPr>
          <w:b/>
          <w:bCs/>
        </w:rPr>
        <w:t>En résumé :</w:t>
      </w:r>
    </w:p>
    <w:p w14:paraId="7AAAE128" w14:textId="77777777" w:rsidR="002D68B3" w:rsidRDefault="002D68B3" w:rsidP="002D68B3">
      <w:pPr>
        <w:spacing w:after="0"/>
      </w:pPr>
      <w:r w:rsidRPr="00336937">
        <w:t xml:space="preserve">Cette macro est purement esthétique et sert uniquement à changer la couleur de fond des cellules </w:t>
      </w:r>
      <w:r w:rsidRPr="00336937">
        <w:rPr>
          <w:b/>
          <w:bCs/>
        </w:rPr>
        <w:t>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</w:t>
      </w:r>
      <w:r w:rsidRPr="00336937">
        <w:t xml:space="preserve"> avec une couleur personnalisée</w:t>
      </w:r>
    </w:p>
    <w:p w14:paraId="06BF8A9C" w14:textId="77777777" w:rsidR="002D68B3" w:rsidRPr="002D68B3" w:rsidRDefault="002D68B3" w:rsidP="002D68B3"/>
    <w:p w14:paraId="0FADD7D4" w14:textId="77777777" w:rsidR="00336937" w:rsidRPr="00336937" w:rsidRDefault="00336937" w:rsidP="00D36992">
      <w:pPr>
        <w:spacing w:after="0"/>
      </w:pPr>
      <w:r w:rsidRPr="00336937">
        <w:t xml:space="preserve">Voici l'explication ligne par ligne de cette nouvelle macro </w:t>
      </w:r>
      <w:proofErr w:type="spellStart"/>
      <w:r w:rsidRPr="00336937">
        <w:rPr>
          <w:b/>
          <w:bCs/>
        </w:rPr>
        <w:t>SelectionnerPlage</w:t>
      </w:r>
      <w:proofErr w:type="spellEnd"/>
      <w:r w:rsidRPr="00336937">
        <w:t xml:space="preserve"> :</w:t>
      </w:r>
    </w:p>
    <w:p w14:paraId="2427DC42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 xml:space="preserve">1. </w:t>
      </w:r>
      <w:proofErr w:type="spellStart"/>
      <w:r w:rsidRPr="00336937">
        <w:rPr>
          <w:b/>
          <w:bCs/>
        </w:rPr>
        <w:t>Sub</w:t>
      </w:r>
      <w:proofErr w:type="spellEnd"/>
      <w:r w:rsidRPr="00336937">
        <w:rPr>
          <w:b/>
          <w:bCs/>
        </w:rPr>
        <w:t xml:space="preserve"> </w:t>
      </w:r>
      <w:proofErr w:type="spellStart"/>
      <w:proofErr w:type="gramStart"/>
      <w:r w:rsidRPr="00336937">
        <w:rPr>
          <w:b/>
          <w:bCs/>
        </w:rPr>
        <w:t>SelectionnerPlage</w:t>
      </w:r>
      <w:proofErr w:type="spellEnd"/>
      <w:r w:rsidRPr="00336937">
        <w:rPr>
          <w:b/>
          <w:bCs/>
        </w:rPr>
        <w:t>(</w:t>
      </w:r>
      <w:proofErr w:type="gramEnd"/>
      <w:r w:rsidRPr="00336937">
        <w:rPr>
          <w:b/>
          <w:bCs/>
        </w:rPr>
        <w:t>)</w:t>
      </w:r>
    </w:p>
    <w:p w14:paraId="28399656" w14:textId="77777777" w:rsidR="00336937" w:rsidRPr="00336937" w:rsidRDefault="00336937" w:rsidP="00D36992">
      <w:pPr>
        <w:numPr>
          <w:ilvl w:val="0"/>
          <w:numId w:val="22"/>
        </w:numPr>
        <w:spacing w:after="0"/>
      </w:pPr>
      <w:r w:rsidRPr="00336937">
        <w:t xml:space="preserve">Cette ligne commence une procédure (macro) nommée </w:t>
      </w:r>
      <w:proofErr w:type="spellStart"/>
      <w:r w:rsidRPr="00336937">
        <w:rPr>
          <w:b/>
          <w:bCs/>
        </w:rPr>
        <w:t>SelectionnerPlage</w:t>
      </w:r>
      <w:proofErr w:type="spellEnd"/>
      <w:r w:rsidRPr="00336937">
        <w:t>.</w:t>
      </w:r>
    </w:p>
    <w:p w14:paraId="44492A39" w14:textId="77777777" w:rsidR="00336937" w:rsidRPr="00336937" w:rsidRDefault="00336937" w:rsidP="00D36992">
      <w:pPr>
        <w:numPr>
          <w:ilvl w:val="0"/>
          <w:numId w:val="22"/>
        </w:numPr>
        <w:spacing w:after="0"/>
      </w:pPr>
      <w:r w:rsidRPr="00336937">
        <w:t>Elle indique le début du bloc de code que VBA exécutera lorsque cette macro sera appelée.</w:t>
      </w:r>
    </w:p>
    <w:p w14:paraId="15BA5FF7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 xml:space="preserve">2. ' </w:t>
      </w:r>
      <w:proofErr w:type="spellStart"/>
      <w:r w:rsidRPr="00336937">
        <w:rPr>
          <w:b/>
          <w:bCs/>
        </w:rPr>
        <w:t>SelectionnerPlage</w:t>
      </w:r>
      <w:proofErr w:type="spellEnd"/>
      <w:r w:rsidRPr="00336937">
        <w:rPr>
          <w:b/>
          <w:bCs/>
        </w:rPr>
        <w:t xml:space="preserve"> Macro</w:t>
      </w:r>
    </w:p>
    <w:p w14:paraId="2A004D64" w14:textId="77777777" w:rsidR="00336937" w:rsidRPr="00336937" w:rsidRDefault="00336937" w:rsidP="00D36992">
      <w:pPr>
        <w:numPr>
          <w:ilvl w:val="0"/>
          <w:numId w:val="23"/>
        </w:numPr>
        <w:spacing w:after="0"/>
      </w:pPr>
      <w:r w:rsidRPr="00336937">
        <w:t>Un commentaire décrivant le nom de la macro. Cela n’a aucun impact sur l’exécution du code.</w:t>
      </w:r>
    </w:p>
    <w:p w14:paraId="37F0457F" w14:textId="581F493E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 xml:space="preserve">3. ' </w:t>
      </w:r>
      <w:proofErr w:type="spellStart"/>
      <w:r w:rsidRPr="00336937">
        <w:rPr>
          <w:b/>
          <w:bCs/>
        </w:rPr>
        <w:t>M</w:t>
      </w:r>
      <w:r w:rsidR="00D36992">
        <w:rPr>
          <w:b/>
          <w:bCs/>
        </w:rPr>
        <w:t>a</w:t>
      </w:r>
      <w:r w:rsidRPr="00336937">
        <w:rPr>
          <w:b/>
          <w:bCs/>
        </w:rPr>
        <w:t>crosde</w:t>
      </w:r>
      <w:proofErr w:type="spellEnd"/>
      <w:r w:rsidRPr="00336937">
        <w:rPr>
          <w:b/>
          <w:bCs/>
        </w:rPr>
        <w:t xml:space="preserve"> Sélection d'une plage</w:t>
      </w:r>
    </w:p>
    <w:p w14:paraId="17A6FA8C" w14:textId="77777777" w:rsidR="00336937" w:rsidRPr="00336937" w:rsidRDefault="00336937" w:rsidP="00D36992">
      <w:pPr>
        <w:numPr>
          <w:ilvl w:val="0"/>
          <w:numId w:val="24"/>
        </w:numPr>
        <w:spacing w:after="0"/>
      </w:pPr>
      <w:r w:rsidRPr="00336937">
        <w:t>Un autre commentaire décrivant la fonction de la macro : ici, elle vise à sélectionner une plage.</w:t>
      </w:r>
    </w:p>
    <w:p w14:paraId="5599AC1E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>4. Range("A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14").Select</w:t>
      </w:r>
    </w:p>
    <w:p w14:paraId="036CEF1E" w14:textId="77777777" w:rsidR="00336937" w:rsidRPr="00336937" w:rsidRDefault="00336937" w:rsidP="00D36992">
      <w:pPr>
        <w:numPr>
          <w:ilvl w:val="0"/>
          <w:numId w:val="25"/>
        </w:numPr>
        <w:spacing w:after="0"/>
      </w:pPr>
      <w:r w:rsidRPr="00336937">
        <w:t xml:space="preserve">Cette ligne sélectionne les cellules de la plage </w:t>
      </w:r>
      <w:r w:rsidRPr="00336937">
        <w:rPr>
          <w:b/>
          <w:bCs/>
        </w:rPr>
        <w:t>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</w:t>
      </w:r>
      <w:r w:rsidRPr="00336937">
        <w:t xml:space="preserve"> sur la feuille active.</w:t>
      </w:r>
    </w:p>
    <w:p w14:paraId="051DFAD0" w14:textId="77777777" w:rsidR="00336937" w:rsidRPr="00336937" w:rsidRDefault="00336937" w:rsidP="00D36992">
      <w:pPr>
        <w:numPr>
          <w:ilvl w:val="0"/>
          <w:numId w:val="25"/>
        </w:numPr>
        <w:spacing w:after="0"/>
      </w:pPr>
      <w:r w:rsidRPr="00336937">
        <w:t xml:space="preserve">Cela signifie que les cellules dans la colonne </w:t>
      </w:r>
      <w:r w:rsidRPr="00336937">
        <w:rPr>
          <w:b/>
          <w:bCs/>
        </w:rPr>
        <w:t>A</w:t>
      </w:r>
      <w:r w:rsidRPr="00336937">
        <w:t xml:space="preserve">, de la ligne </w:t>
      </w:r>
      <w:r w:rsidRPr="00336937">
        <w:rPr>
          <w:b/>
          <w:bCs/>
        </w:rPr>
        <w:t>1 à 14</w:t>
      </w:r>
      <w:r w:rsidRPr="00336937">
        <w:t>, seront mises en surbrillance visuellement.</w:t>
      </w:r>
    </w:p>
    <w:p w14:paraId="2A3652AB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 xml:space="preserve">5. </w:t>
      </w:r>
      <w:proofErr w:type="spellStart"/>
      <w:r w:rsidRPr="00336937">
        <w:rPr>
          <w:b/>
          <w:bCs/>
        </w:rPr>
        <w:t>With</w:t>
      </w:r>
      <w:proofErr w:type="spellEnd"/>
      <w:r w:rsidRPr="00336937">
        <w:rPr>
          <w:b/>
          <w:bCs/>
        </w:rPr>
        <w:t xml:space="preserve"> </w:t>
      </w:r>
      <w:proofErr w:type="spellStart"/>
      <w:r w:rsidRPr="00336937">
        <w:rPr>
          <w:b/>
          <w:bCs/>
        </w:rPr>
        <w:t>Selection.Interior</w:t>
      </w:r>
      <w:proofErr w:type="spellEnd"/>
    </w:p>
    <w:p w14:paraId="010E29E4" w14:textId="77777777" w:rsidR="00336937" w:rsidRPr="00336937" w:rsidRDefault="00336937" w:rsidP="00D36992">
      <w:pPr>
        <w:numPr>
          <w:ilvl w:val="0"/>
          <w:numId w:val="26"/>
        </w:numPr>
        <w:spacing w:after="0"/>
      </w:pPr>
      <w:r w:rsidRPr="00336937">
        <w:t xml:space="preserve">La commande </w:t>
      </w:r>
      <w:proofErr w:type="spellStart"/>
      <w:r w:rsidRPr="00336937">
        <w:t>With</w:t>
      </w:r>
      <w:proofErr w:type="spellEnd"/>
      <w:r w:rsidRPr="00336937">
        <w:t xml:space="preserve"> est utilisée pour appliquer plusieurs propriétés à un objet donné, sans avoir à répéter cet objet à chaque fois.</w:t>
      </w:r>
    </w:p>
    <w:p w14:paraId="1769B30C" w14:textId="77777777" w:rsidR="00336937" w:rsidRPr="00336937" w:rsidRDefault="00336937" w:rsidP="00D36992">
      <w:pPr>
        <w:numPr>
          <w:ilvl w:val="0"/>
          <w:numId w:val="26"/>
        </w:numPr>
        <w:spacing w:after="0"/>
      </w:pPr>
      <w:r w:rsidRPr="00336937">
        <w:t>Ici, elle agit sur l'intérieur (remplissage) des cellules actuellement sélectionnées.</w:t>
      </w:r>
    </w:p>
    <w:p w14:paraId="1091C459" w14:textId="77777777" w:rsidR="00336937" w:rsidRPr="00336937" w:rsidRDefault="00336937" w:rsidP="00D36992">
      <w:pPr>
        <w:spacing w:after="0"/>
        <w:rPr>
          <w:b/>
          <w:bCs/>
        </w:rPr>
      </w:pPr>
      <w:proofErr w:type="gramStart"/>
      <w:r w:rsidRPr="00336937">
        <w:rPr>
          <w:b/>
          <w:bCs/>
        </w:rPr>
        <w:t>6. .Pattern</w:t>
      </w:r>
      <w:proofErr w:type="gramEnd"/>
      <w:r w:rsidRPr="00336937">
        <w:rPr>
          <w:b/>
          <w:bCs/>
        </w:rPr>
        <w:t xml:space="preserve"> = </w:t>
      </w:r>
      <w:proofErr w:type="spellStart"/>
      <w:r w:rsidRPr="00336937">
        <w:rPr>
          <w:b/>
          <w:bCs/>
        </w:rPr>
        <w:t>xlSolid</w:t>
      </w:r>
      <w:proofErr w:type="spellEnd"/>
    </w:p>
    <w:p w14:paraId="43263C3C" w14:textId="77777777" w:rsidR="00336937" w:rsidRPr="00336937" w:rsidRDefault="00336937" w:rsidP="00D36992">
      <w:pPr>
        <w:numPr>
          <w:ilvl w:val="0"/>
          <w:numId w:val="27"/>
        </w:numPr>
        <w:spacing w:after="0"/>
      </w:pPr>
      <w:r w:rsidRPr="00336937">
        <w:t xml:space="preserve">Définit le style de remplissage des cellules sélectionnées comme un </w:t>
      </w:r>
      <w:r w:rsidRPr="00336937">
        <w:rPr>
          <w:b/>
          <w:bCs/>
        </w:rPr>
        <w:t>remplissage uni</w:t>
      </w:r>
      <w:r w:rsidRPr="00336937">
        <w:t xml:space="preserve"> (pas de motif particulier).</w:t>
      </w:r>
    </w:p>
    <w:p w14:paraId="672737B2" w14:textId="77777777" w:rsidR="00336937" w:rsidRPr="00336937" w:rsidRDefault="00336937" w:rsidP="00D36992">
      <w:pPr>
        <w:spacing w:after="0"/>
        <w:rPr>
          <w:b/>
          <w:bCs/>
        </w:rPr>
      </w:pPr>
      <w:proofErr w:type="gramStart"/>
      <w:r w:rsidRPr="00336937">
        <w:rPr>
          <w:b/>
          <w:bCs/>
        </w:rPr>
        <w:t>7. .</w:t>
      </w:r>
      <w:proofErr w:type="spellStart"/>
      <w:r w:rsidRPr="00336937">
        <w:rPr>
          <w:b/>
          <w:bCs/>
        </w:rPr>
        <w:t>PatternColorIndex</w:t>
      </w:r>
      <w:proofErr w:type="spellEnd"/>
      <w:proofErr w:type="gramEnd"/>
      <w:r w:rsidRPr="00336937">
        <w:rPr>
          <w:b/>
          <w:bCs/>
        </w:rPr>
        <w:t xml:space="preserve"> = </w:t>
      </w:r>
      <w:proofErr w:type="spellStart"/>
      <w:r w:rsidRPr="00336937">
        <w:rPr>
          <w:b/>
          <w:bCs/>
        </w:rPr>
        <w:t>xlAutomatic</w:t>
      </w:r>
      <w:proofErr w:type="spellEnd"/>
    </w:p>
    <w:p w14:paraId="66909462" w14:textId="77777777" w:rsidR="00336937" w:rsidRPr="00336937" w:rsidRDefault="00336937" w:rsidP="00D36992">
      <w:pPr>
        <w:numPr>
          <w:ilvl w:val="0"/>
          <w:numId w:val="28"/>
        </w:numPr>
        <w:spacing w:after="0"/>
      </w:pPr>
      <w:r w:rsidRPr="00336937">
        <w:t>Définit la couleur du motif au réglage automatique par défaut, signifiant qu'aucune couleur spécifique n'est appliquée au motif.</w:t>
      </w:r>
    </w:p>
    <w:p w14:paraId="3E75B49B" w14:textId="77777777" w:rsidR="00336937" w:rsidRPr="00336937" w:rsidRDefault="00336937" w:rsidP="00D36992">
      <w:pPr>
        <w:spacing w:after="0"/>
        <w:rPr>
          <w:b/>
          <w:bCs/>
        </w:rPr>
      </w:pPr>
      <w:proofErr w:type="gramStart"/>
      <w:r w:rsidRPr="00336937">
        <w:rPr>
          <w:b/>
          <w:bCs/>
        </w:rPr>
        <w:t>8. .</w:t>
      </w:r>
      <w:proofErr w:type="spellStart"/>
      <w:r w:rsidRPr="00336937">
        <w:rPr>
          <w:b/>
          <w:bCs/>
        </w:rPr>
        <w:t>Color</w:t>
      </w:r>
      <w:proofErr w:type="spellEnd"/>
      <w:proofErr w:type="gramEnd"/>
      <w:r w:rsidRPr="00336937">
        <w:rPr>
          <w:b/>
          <w:bCs/>
        </w:rPr>
        <w:t xml:space="preserve"> = 45265</w:t>
      </w:r>
    </w:p>
    <w:p w14:paraId="449E7E38" w14:textId="77777777" w:rsidR="00336937" w:rsidRPr="00336937" w:rsidRDefault="00336937" w:rsidP="00D36992">
      <w:pPr>
        <w:numPr>
          <w:ilvl w:val="0"/>
          <w:numId w:val="29"/>
        </w:numPr>
        <w:spacing w:after="0"/>
      </w:pPr>
      <w:r w:rsidRPr="00336937">
        <w:t xml:space="preserve">Définit la couleur de fond (remplissage) des cellules sélectionnées avec une couleur spécifique, identifiée par le code </w:t>
      </w:r>
      <w:r w:rsidRPr="00336937">
        <w:rPr>
          <w:b/>
          <w:bCs/>
        </w:rPr>
        <w:t>45265</w:t>
      </w:r>
      <w:r w:rsidRPr="00336937">
        <w:t>.</w:t>
      </w:r>
    </w:p>
    <w:p w14:paraId="0F5CF101" w14:textId="77777777" w:rsidR="00336937" w:rsidRPr="00336937" w:rsidRDefault="00336937" w:rsidP="00D36992">
      <w:pPr>
        <w:numPr>
          <w:ilvl w:val="0"/>
          <w:numId w:val="29"/>
        </w:numPr>
        <w:spacing w:after="0"/>
      </w:pPr>
      <w:r w:rsidRPr="00336937">
        <w:t>Ce code correspond à une couleur personnalisée en VBA (par exemple, une nuance de vert ou autre).</w:t>
      </w:r>
    </w:p>
    <w:p w14:paraId="559AA4C4" w14:textId="77777777" w:rsidR="00336937" w:rsidRPr="00336937" w:rsidRDefault="00336937" w:rsidP="00D36992">
      <w:pPr>
        <w:spacing w:after="0"/>
        <w:rPr>
          <w:b/>
          <w:bCs/>
        </w:rPr>
      </w:pPr>
      <w:proofErr w:type="gramStart"/>
      <w:r w:rsidRPr="00336937">
        <w:rPr>
          <w:b/>
          <w:bCs/>
        </w:rPr>
        <w:t>9. .</w:t>
      </w:r>
      <w:proofErr w:type="spellStart"/>
      <w:r w:rsidRPr="00336937">
        <w:rPr>
          <w:b/>
          <w:bCs/>
        </w:rPr>
        <w:t>TintAndShade</w:t>
      </w:r>
      <w:proofErr w:type="spellEnd"/>
      <w:proofErr w:type="gramEnd"/>
      <w:r w:rsidRPr="00336937">
        <w:rPr>
          <w:b/>
          <w:bCs/>
        </w:rPr>
        <w:t xml:space="preserve"> = 0</w:t>
      </w:r>
    </w:p>
    <w:p w14:paraId="28AFD4B0" w14:textId="77777777" w:rsidR="00336937" w:rsidRPr="00336937" w:rsidRDefault="00336937" w:rsidP="00D36992">
      <w:pPr>
        <w:numPr>
          <w:ilvl w:val="0"/>
          <w:numId w:val="30"/>
        </w:numPr>
        <w:spacing w:after="0"/>
      </w:pPr>
      <w:r w:rsidRPr="00336937">
        <w:t>Définit la teinte ou la nuance de la couleur de remplissage.</w:t>
      </w:r>
    </w:p>
    <w:p w14:paraId="7C7F2379" w14:textId="77777777" w:rsidR="00336937" w:rsidRPr="00336937" w:rsidRDefault="00336937" w:rsidP="00D36992">
      <w:pPr>
        <w:numPr>
          <w:ilvl w:val="0"/>
          <w:numId w:val="30"/>
        </w:numPr>
        <w:spacing w:after="0"/>
      </w:pPr>
      <w:r w:rsidRPr="00336937">
        <w:t xml:space="preserve">Une valeur de </w:t>
      </w:r>
      <w:r w:rsidRPr="00336937">
        <w:rPr>
          <w:b/>
          <w:bCs/>
        </w:rPr>
        <w:t>0</w:t>
      </w:r>
      <w:r w:rsidRPr="00336937">
        <w:t xml:space="preserve"> signifie qu'il n'y a ni éclaircissement ni assombrissement.</w:t>
      </w:r>
    </w:p>
    <w:p w14:paraId="4E45C992" w14:textId="77777777" w:rsidR="00336937" w:rsidRPr="00336937" w:rsidRDefault="00336937" w:rsidP="00D36992">
      <w:pPr>
        <w:spacing w:after="0"/>
        <w:rPr>
          <w:b/>
          <w:bCs/>
        </w:rPr>
      </w:pPr>
      <w:proofErr w:type="gramStart"/>
      <w:r w:rsidRPr="00336937">
        <w:rPr>
          <w:b/>
          <w:bCs/>
        </w:rPr>
        <w:t>10. .</w:t>
      </w:r>
      <w:proofErr w:type="spellStart"/>
      <w:r w:rsidRPr="00336937">
        <w:rPr>
          <w:b/>
          <w:bCs/>
        </w:rPr>
        <w:t>PatternTintAndShade</w:t>
      </w:r>
      <w:proofErr w:type="spellEnd"/>
      <w:proofErr w:type="gramEnd"/>
      <w:r w:rsidRPr="00336937">
        <w:rPr>
          <w:b/>
          <w:bCs/>
        </w:rPr>
        <w:t xml:space="preserve"> = 0</w:t>
      </w:r>
    </w:p>
    <w:p w14:paraId="6652D12F" w14:textId="77777777" w:rsidR="00336937" w:rsidRPr="00336937" w:rsidRDefault="00336937" w:rsidP="00D36992">
      <w:pPr>
        <w:numPr>
          <w:ilvl w:val="0"/>
          <w:numId w:val="31"/>
        </w:numPr>
        <w:spacing w:after="0"/>
      </w:pPr>
      <w:r w:rsidRPr="00336937">
        <w:t xml:space="preserve">Définit la teinte ou la nuance appliquée au motif. Ici aussi, une valeur de </w:t>
      </w:r>
      <w:r w:rsidRPr="00336937">
        <w:rPr>
          <w:b/>
          <w:bCs/>
        </w:rPr>
        <w:t>0</w:t>
      </w:r>
      <w:r w:rsidRPr="00336937">
        <w:t xml:space="preserve"> indique qu’il n’y a aucun effet supplémentaire.</w:t>
      </w:r>
    </w:p>
    <w:p w14:paraId="53DEDE47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 xml:space="preserve">11. End </w:t>
      </w:r>
      <w:proofErr w:type="spellStart"/>
      <w:r w:rsidRPr="00336937">
        <w:rPr>
          <w:b/>
          <w:bCs/>
        </w:rPr>
        <w:t>With</w:t>
      </w:r>
      <w:proofErr w:type="spellEnd"/>
    </w:p>
    <w:p w14:paraId="280221D6" w14:textId="77777777" w:rsidR="00336937" w:rsidRPr="00336937" w:rsidRDefault="00336937" w:rsidP="00D36992">
      <w:pPr>
        <w:numPr>
          <w:ilvl w:val="0"/>
          <w:numId w:val="32"/>
        </w:numPr>
        <w:spacing w:after="0"/>
      </w:pPr>
      <w:r w:rsidRPr="00336937">
        <w:lastRenderedPageBreak/>
        <w:t xml:space="preserve">Met fin au bloc </w:t>
      </w:r>
      <w:proofErr w:type="spellStart"/>
      <w:r w:rsidRPr="00336937">
        <w:t>With</w:t>
      </w:r>
      <w:proofErr w:type="spellEnd"/>
      <w:r w:rsidRPr="00336937">
        <w:t xml:space="preserve">. Cela signifie que toutes les propriétés définies auparavant s’appliquent à l'objet </w:t>
      </w:r>
      <w:proofErr w:type="spellStart"/>
      <w:r w:rsidRPr="00336937">
        <w:t>Selection.Interior</w:t>
      </w:r>
      <w:proofErr w:type="spellEnd"/>
      <w:r w:rsidRPr="00336937">
        <w:t>.</w:t>
      </w:r>
    </w:p>
    <w:p w14:paraId="3D1533B2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 xml:space="preserve">12. End </w:t>
      </w:r>
      <w:proofErr w:type="spellStart"/>
      <w:r w:rsidRPr="00336937">
        <w:rPr>
          <w:b/>
          <w:bCs/>
        </w:rPr>
        <w:t>Sub</w:t>
      </w:r>
      <w:proofErr w:type="spellEnd"/>
    </w:p>
    <w:p w14:paraId="716CF8F8" w14:textId="77777777" w:rsidR="00336937" w:rsidRPr="00336937" w:rsidRDefault="00336937" w:rsidP="00D36992">
      <w:pPr>
        <w:numPr>
          <w:ilvl w:val="0"/>
          <w:numId w:val="33"/>
        </w:numPr>
        <w:spacing w:after="0"/>
      </w:pPr>
      <w:r w:rsidRPr="00336937">
        <w:t>Termine la procédure, indiquant que la macro a fini son exécution.</w:t>
      </w:r>
    </w:p>
    <w:p w14:paraId="7C9842F8" w14:textId="4D4F9787" w:rsidR="00336937" w:rsidRPr="00336937" w:rsidRDefault="00336937" w:rsidP="00D36992">
      <w:pPr>
        <w:spacing w:after="0"/>
      </w:pPr>
    </w:p>
    <w:p w14:paraId="784E0E1D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>Résumé de ce que fait la macro :</w:t>
      </w:r>
    </w:p>
    <w:p w14:paraId="65806FA2" w14:textId="77777777" w:rsidR="00336937" w:rsidRPr="00336937" w:rsidRDefault="00336937" w:rsidP="00D36992">
      <w:pPr>
        <w:numPr>
          <w:ilvl w:val="0"/>
          <w:numId w:val="34"/>
        </w:numPr>
        <w:spacing w:after="0"/>
      </w:pPr>
      <w:r w:rsidRPr="00336937">
        <w:t xml:space="preserve">Elle </w:t>
      </w:r>
      <w:r w:rsidRPr="00336937">
        <w:rPr>
          <w:b/>
          <w:bCs/>
        </w:rPr>
        <w:t>sélectionne une plage de cellules</w:t>
      </w:r>
      <w:r w:rsidRPr="00336937">
        <w:t xml:space="preserve">, </w:t>
      </w:r>
      <w:r w:rsidRPr="00336937">
        <w:rPr>
          <w:b/>
          <w:bCs/>
        </w:rPr>
        <w:t>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</w:t>
      </w:r>
      <w:r w:rsidRPr="00336937">
        <w:t>, dans la feuille active.</w:t>
      </w:r>
    </w:p>
    <w:p w14:paraId="0B4798DC" w14:textId="77777777" w:rsidR="00336937" w:rsidRPr="00336937" w:rsidRDefault="00336937" w:rsidP="00D36992">
      <w:pPr>
        <w:numPr>
          <w:ilvl w:val="0"/>
          <w:numId w:val="34"/>
        </w:numPr>
        <w:spacing w:after="0"/>
      </w:pPr>
      <w:r w:rsidRPr="00336937">
        <w:t xml:space="preserve">Elle modifie l'intérieur (remplissage) des cellules sélectionnées : </w:t>
      </w:r>
    </w:p>
    <w:p w14:paraId="54BFDED3" w14:textId="77777777" w:rsidR="00336937" w:rsidRPr="00336937" w:rsidRDefault="00336937" w:rsidP="00D36992">
      <w:pPr>
        <w:numPr>
          <w:ilvl w:val="1"/>
          <w:numId w:val="34"/>
        </w:numPr>
        <w:spacing w:after="0"/>
      </w:pPr>
      <w:r w:rsidRPr="00336937">
        <w:t xml:space="preserve">Le remplissage devient </w:t>
      </w:r>
      <w:r w:rsidRPr="00336937">
        <w:rPr>
          <w:b/>
          <w:bCs/>
        </w:rPr>
        <w:t>uni</w:t>
      </w:r>
      <w:r w:rsidRPr="00336937">
        <w:t>.</w:t>
      </w:r>
    </w:p>
    <w:p w14:paraId="5FD4399D" w14:textId="77777777" w:rsidR="00336937" w:rsidRPr="00336937" w:rsidRDefault="00336937" w:rsidP="00D36992">
      <w:pPr>
        <w:numPr>
          <w:ilvl w:val="1"/>
          <w:numId w:val="34"/>
        </w:numPr>
        <w:spacing w:after="0"/>
      </w:pPr>
      <w:r w:rsidRPr="00336937">
        <w:t>La couleur de fond est changée en une couleur spécifique (identifiée par le code 45265).</w:t>
      </w:r>
    </w:p>
    <w:p w14:paraId="2159A87A" w14:textId="77777777" w:rsidR="002D68B3" w:rsidRDefault="002D68B3" w:rsidP="00D36992">
      <w:pPr>
        <w:numPr>
          <w:ilvl w:val="1"/>
          <w:numId w:val="34"/>
        </w:numPr>
        <w:spacing w:after="0"/>
      </w:pPr>
    </w:p>
    <w:p w14:paraId="4C3FFF8D" w14:textId="77777777" w:rsidR="002D68B3" w:rsidRDefault="002D68B3" w:rsidP="00D36992">
      <w:pPr>
        <w:numPr>
          <w:ilvl w:val="1"/>
          <w:numId w:val="34"/>
        </w:numPr>
        <w:spacing w:after="0"/>
      </w:pPr>
    </w:p>
    <w:p w14:paraId="6BB32AA1" w14:textId="07A1261E" w:rsidR="00336937" w:rsidRPr="00336937" w:rsidRDefault="00336937" w:rsidP="00D36992">
      <w:pPr>
        <w:numPr>
          <w:ilvl w:val="1"/>
          <w:numId w:val="34"/>
        </w:numPr>
        <w:spacing w:after="0"/>
      </w:pPr>
      <w:r w:rsidRPr="00336937">
        <w:t>Aucun motif ni nuance supplémentaire n’est ajouté.</w:t>
      </w:r>
    </w:p>
    <w:p w14:paraId="05FBD9CF" w14:textId="77777777" w:rsidR="002D68B3" w:rsidRPr="00336937" w:rsidRDefault="002D68B3" w:rsidP="002D68B3">
      <w:pPr>
        <w:numPr>
          <w:ilvl w:val="0"/>
          <w:numId w:val="34"/>
        </w:numPr>
        <w:spacing w:after="0"/>
      </w:pPr>
      <w:r w:rsidRPr="00336937">
        <w:t>Elle ne modifie pas les données contenues dans les cellules, mais uniquement leur apparence visuelle.</w:t>
      </w:r>
    </w:p>
    <w:p w14:paraId="4556B084" w14:textId="026FFAE6" w:rsidR="00336937" w:rsidRDefault="00336937" w:rsidP="00D36992">
      <w:pPr>
        <w:spacing w:after="0" w:line="278" w:lineRule="auto"/>
      </w:pPr>
    </w:p>
    <w:p w14:paraId="0AA33BB1" w14:textId="4F06722B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>Voici en détail ce qu'elle fait :</w:t>
      </w:r>
    </w:p>
    <w:p w14:paraId="3335ACAD" w14:textId="77777777" w:rsidR="00336937" w:rsidRPr="00336937" w:rsidRDefault="00336937" w:rsidP="00D36992">
      <w:pPr>
        <w:numPr>
          <w:ilvl w:val="0"/>
          <w:numId w:val="20"/>
        </w:numPr>
        <w:spacing w:after="0"/>
      </w:pPr>
      <w:r w:rsidRPr="00336937">
        <w:rPr>
          <w:b/>
          <w:bCs/>
        </w:rPr>
        <w:t>Sélectionne les cellules de la plage 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14.</w:t>
      </w:r>
    </w:p>
    <w:p w14:paraId="2D2E253E" w14:textId="77777777" w:rsidR="00336937" w:rsidRPr="00336937" w:rsidRDefault="00336937" w:rsidP="00D36992">
      <w:pPr>
        <w:numPr>
          <w:ilvl w:val="0"/>
          <w:numId w:val="20"/>
        </w:numPr>
        <w:spacing w:after="0"/>
      </w:pPr>
      <w:r w:rsidRPr="00336937">
        <w:rPr>
          <w:b/>
          <w:bCs/>
        </w:rPr>
        <w:t>Applique un style de remplissage</w:t>
      </w:r>
      <w:r w:rsidRPr="00336937">
        <w:t xml:space="preserve"> : </w:t>
      </w:r>
    </w:p>
    <w:p w14:paraId="5E577E6F" w14:textId="77777777" w:rsidR="00336937" w:rsidRPr="00336937" w:rsidRDefault="00336937" w:rsidP="00D36992">
      <w:pPr>
        <w:numPr>
          <w:ilvl w:val="1"/>
          <w:numId w:val="20"/>
        </w:numPr>
        <w:spacing w:after="0"/>
      </w:pPr>
      <w:r w:rsidRPr="00336937">
        <w:t xml:space="preserve">Le remplissage des cellules devient </w:t>
      </w:r>
      <w:r w:rsidRPr="00336937">
        <w:rPr>
          <w:b/>
          <w:bCs/>
        </w:rPr>
        <w:t>uni</w:t>
      </w:r>
      <w:r w:rsidRPr="00336937">
        <w:t xml:space="preserve"> (pas de motif complexe).</w:t>
      </w:r>
    </w:p>
    <w:p w14:paraId="5D9A4A07" w14:textId="77777777" w:rsidR="00336937" w:rsidRPr="00336937" w:rsidRDefault="00336937" w:rsidP="00D36992">
      <w:pPr>
        <w:numPr>
          <w:ilvl w:val="1"/>
          <w:numId w:val="20"/>
        </w:numPr>
        <w:spacing w:after="0"/>
      </w:pPr>
      <w:r w:rsidRPr="00336937">
        <w:t xml:space="preserve">La couleur de fond des cellules est modifiée en une couleur correspondant à la valeur numérique </w:t>
      </w:r>
      <w:r w:rsidRPr="00336937">
        <w:rPr>
          <w:b/>
          <w:bCs/>
        </w:rPr>
        <w:t>45265</w:t>
      </w:r>
      <w:r w:rsidRPr="00336937">
        <w:t xml:space="preserve"> (probablement une nuance de couleur personnalisée).</w:t>
      </w:r>
    </w:p>
    <w:p w14:paraId="0316E95B" w14:textId="77777777" w:rsidR="00336937" w:rsidRPr="00336937" w:rsidRDefault="00336937" w:rsidP="00D36992">
      <w:pPr>
        <w:numPr>
          <w:ilvl w:val="1"/>
          <w:numId w:val="20"/>
        </w:numPr>
        <w:spacing w:after="0"/>
      </w:pPr>
      <w:r w:rsidRPr="00336937">
        <w:t>Aucun effet supplémentaire de teinte ou de nuance n'est ajouté.</w:t>
      </w:r>
    </w:p>
    <w:p w14:paraId="2974D72F" w14:textId="77777777" w:rsidR="00D36992" w:rsidRPr="00336937" w:rsidRDefault="00D36992" w:rsidP="00D36992">
      <w:pPr>
        <w:spacing w:after="0"/>
      </w:pPr>
    </w:p>
    <w:p w14:paraId="7995A7C6" w14:textId="77777777" w:rsidR="00336937" w:rsidRPr="00336937" w:rsidRDefault="00336937" w:rsidP="00D36992">
      <w:pPr>
        <w:spacing w:after="0"/>
        <w:rPr>
          <w:b/>
          <w:bCs/>
        </w:rPr>
      </w:pPr>
      <w:r w:rsidRPr="00336937">
        <w:rPr>
          <w:b/>
          <w:bCs/>
        </w:rPr>
        <w:t>Résumé</w:t>
      </w:r>
    </w:p>
    <w:p w14:paraId="7D524333" w14:textId="77777777" w:rsidR="00336937" w:rsidRPr="00336937" w:rsidRDefault="00336937" w:rsidP="00D36992">
      <w:pPr>
        <w:spacing w:after="0"/>
      </w:pPr>
      <w:r w:rsidRPr="00336937">
        <w:t>Ce code VBA :</w:t>
      </w:r>
    </w:p>
    <w:p w14:paraId="57E8E77F" w14:textId="77777777" w:rsidR="00336937" w:rsidRPr="00336937" w:rsidRDefault="00336937" w:rsidP="00D36992">
      <w:pPr>
        <w:numPr>
          <w:ilvl w:val="0"/>
          <w:numId w:val="19"/>
        </w:numPr>
        <w:spacing w:after="0"/>
      </w:pPr>
      <w:r w:rsidRPr="00336937">
        <w:t xml:space="preserve">Sélectionne les cellules de la plage </w:t>
      </w:r>
      <w:r w:rsidRPr="00336937">
        <w:rPr>
          <w:b/>
          <w:bCs/>
        </w:rPr>
        <w:t>A</w:t>
      </w:r>
      <w:proofErr w:type="gramStart"/>
      <w:r w:rsidRPr="00336937">
        <w:rPr>
          <w:b/>
          <w:bCs/>
        </w:rPr>
        <w:t>1:A</w:t>
      </w:r>
      <w:proofErr w:type="gramEnd"/>
      <w:r w:rsidRPr="00336937">
        <w:rPr>
          <w:b/>
          <w:bCs/>
        </w:rPr>
        <w:t>14</w:t>
      </w:r>
      <w:r w:rsidRPr="00336937">
        <w:t>.</w:t>
      </w:r>
    </w:p>
    <w:p w14:paraId="1D05E99A" w14:textId="77777777" w:rsidR="00336937" w:rsidRPr="00336937" w:rsidRDefault="00336937" w:rsidP="00D36992">
      <w:pPr>
        <w:numPr>
          <w:ilvl w:val="0"/>
          <w:numId w:val="19"/>
        </w:numPr>
        <w:spacing w:after="0"/>
      </w:pPr>
      <w:r w:rsidRPr="00336937">
        <w:t xml:space="preserve">Modifie leur style de remplissage en : </w:t>
      </w:r>
    </w:p>
    <w:p w14:paraId="06DF7318" w14:textId="77777777" w:rsidR="00336937" w:rsidRPr="00336937" w:rsidRDefault="00336937" w:rsidP="00D36992">
      <w:pPr>
        <w:numPr>
          <w:ilvl w:val="1"/>
          <w:numId w:val="19"/>
        </w:numPr>
        <w:spacing w:after="0"/>
      </w:pPr>
      <w:r w:rsidRPr="00336937">
        <w:t>Appliquant un remplissage uni.</w:t>
      </w:r>
    </w:p>
    <w:p w14:paraId="454F1165" w14:textId="77777777" w:rsidR="00336937" w:rsidRPr="00336937" w:rsidRDefault="00336937" w:rsidP="00D36992">
      <w:pPr>
        <w:numPr>
          <w:ilvl w:val="1"/>
          <w:numId w:val="19"/>
        </w:numPr>
        <w:spacing w:after="0"/>
      </w:pPr>
      <w:r w:rsidRPr="00336937">
        <w:t>Définissant une couleur spécifique (45265).</w:t>
      </w:r>
    </w:p>
    <w:p w14:paraId="055B39F2" w14:textId="77777777" w:rsidR="00336937" w:rsidRPr="00336937" w:rsidRDefault="00336937" w:rsidP="00D36992">
      <w:pPr>
        <w:numPr>
          <w:ilvl w:val="1"/>
          <w:numId w:val="19"/>
        </w:numPr>
        <w:spacing w:after="0"/>
      </w:pPr>
      <w:r w:rsidRPr="00336937">
        <w:t>Laissant les réglages de teinte et de motif inchangés.</w:t>
      </w:r>
    </w:p>
    <w:p w14:paraId="009E53C6" w14:textId="77777777" w:rsidR="002D68B3" w:rsidRDefault="002D68B3" w:rsidP="00D36992">
      <w:pPr>
        <w:spacing w:after="0"/>
      </w:pPr>
    </w:p>
    <w:p w14:paraId="0F763DDD" w14:textId="77777777" w:rsidR="002D68B3" w:rsidRDefault="002D68B3" w:rsidP="00D36992">
      <w:pPr>
        <w:spacing w:after="0"/>
      </w:pPr>
    </w:p>
    <w:p w14:paraId="34DAB680" w14:textId="55008189" w:rsidR="002D68B3" w:rsidRDefault="00336937" w:rsidP="00D36992">
      <w:pPr>
        <w:spacing w:after="0"/>
      </w:pPr>
      <w:r w:rsidRPr="00336937">
        <w:t xml:space="preserve">Si tu souhaites réellement supprimer une colonne ou une plage, il faudrait utiliser une méthode </w:t>
      </w:r>
      <w:proofErr w:type="gramStart"/>
      <w:r w:rsidRPr="00336937">
        <w:t>comme .</w:t>
      </w:r>
      <w:proofErr w:type="spellStart"/>
      <w:r w:rsidRPr="00336937">
        <w:t>Delete</w:t>
      </w:r>
      <w:proofErr w:type="spellEnd"/>
      <w:proofErr w:type="gramEnd"/>
      <w:r w:rsidRPr="00336937">
        <w:t xml:space="preserve">. </w:t>
      </w:r>
    </w:p>
    <w:p w14:paraId="17CA9BC2" w14:textId="6040E694" w:rsidR="00336937" w:rsidRPr="00336937" w:rsidRDefault="00336937" w:rsidP="00D36992">
      <w:pPr>
        <w:spacing w:after="0"/>
      </w:pPr>
      <w:r w:rsidRPr="00336937">
        <w:t xml:space="preserve">Par exemple, pour supprimer la colonne </w:t>
      </w:r>
      <w:r w:rsidRPr="00336937">
        <w:rPr>
          <w:b/>
          <w:bCs/>
        </w:rPr>
        <w:t>A</w:t>
      </w:r>
      <w:r w:rsidRPr="00336937">
        <w:t xml:space="preserve"> :</w:t>
      </w:r>
    </w:p>
    <w:p w14:paraId="52C626B6" w14:textId="77777777" w:rsidR="00336937" w:rsidRPr="00336937" w:rsidRDefault="00336937" w:rsidP="00D36992">
      <w:pPr>
        <w:spacing w:after="0"/>
      </w:pPr>
      <w:proofErr w:type="spellStart"/>
      <w:r w:rsidRPr="00336937">
        <w:t>Sub</w:t>
      </w:r>
      <w:proofErr w:type="spellEnd"/>
      <w:r w:rsidRPr="00336937">
        <w:t xml:space="preserve"> </w:t>
      </w:r>
      <w:proofErr w:type="spellStart"/>
      <w:proofErr w:type="gramStart"/>
      <w:r w:rsidRPr="00336937">
        <w:t>SupprimerColonne</w:t>
      </w:r>
      <w:proofErr w:type="spellEnd"/>
      <w:r w:rsidRPr="00336937">
        <w:t>(</w:t>
      </w:r>
      <w:proofErr w:type="gramEnd"/>
      <w:r w:rsidRPr="00336937">
        <w:t>)</w:t>
      </w:r>
    </w:p>
    <w:p w14:paraId="16C7E7AA" w14:textId="77777777" w:rsidR="00336937" w:rsidRPr="00336937" w:rsidRDefault="00336937" w:rsidP="00D36992">
      <w:pPr>
        <w:spacing w:after="0"/>
      </w:pPr>
      <w:r w:rsidRPr="00336937">
        <w:t xml:space="preserve">    </w:t>
      </w:r>
      <w:proofErr w:type="spellStart"/>
      <w:r w:rsidRPr="00336937">
        <w:t>Columns</w:t>
      </w:r>
      <w:proofErr w:type="spellEnd"/>
      <w:r w:rsidRPr="00336937">
        <w:t>("A"</w:t>
      </w:r>
      <w:proofErr w:type="gramStart"/>
      <w:r w:rsidRPr="00336937">
        <w:t>).</w:t>
      </w:r>
      <w:proofErr w:type="spellStart"/>
      <w:r w:rsidRPr="00336937">
        <w:t>Delete</w:t>
      </w:r>
      <w:proofErr w:type="spellEnd"/>
      <w:proofErr w:type="gramEnd"/>
    </w:p>
    <w:p w14:paraId="0E0F2C8B" w14:textId="77777777" w:rsidR="00336937" w:rsidRPr="00336937" w:rsidRDefault="00336937" w:rsidP="00D36992">
      <w:pPr>
        <w:spacing w:after="0"/>
      </w:pPr>
      <w:r w:rsidRPr="00336937">
        <w:t xml:space="preserve">End </w:t>
      </w:r>
      <w:proofErr w:type="spellStart"/>
      <w:r w:rsidRPr="00336937">
        <w:t>Sub</w:t>
      </w:r>
      <w:proofErr w:type="spellEnd"/>
    </w:p>
    <w:sectPr w:rsidR="00336937" w:rsidRPr="00336937" w:rsidSect="00D36992">
      <w:pgSz w:w="11906" w:h="16838"/>
      <w:pgMar w:top="851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D18"/>
    <w:multiLevelType w:val="multilevel"/>
    <w:tmpl w:val="E354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C76D0"/>
    <w:multiLevelType w:val="multilevel"/>
    <w:tmpl w:val="B2B0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A313F"/>
    <w:multiLevelType w:val="multilevel"/>
    <w:tmpl w:val="0E82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515782"/>
    <w:multiLevelType w:val="multilevel"/>
    <w:tmpl w:val="D662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720331"/>
    <w:multiLevelType w:val="multilevel"/>
    <w:tmpl w:val="4B46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F40EF"/>
    <w:multiLevelType w:val="multilevel"/>
    <w:tmpl w:val="C5B4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15FB6"/>
    <w:multiLevelType w:val="multilevel"/>
    <w:tmpl w:val="0C28BE02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A885DFB"/>
    <w:multiLevelType w:val="multilevel"/>
    <w:tmpl w:val="83B2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053A1"/>
    <w:multiLevelType w:val="multilevel"/>
    <w:tmpl w:val="1A08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497A8E"/>
    <w:multiLevelType w:val="multilevel"/>
    <w:tmpl w:val="FF5C2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411F9A"/>
    <w:multiLevelType w:val="hybridMultilevel"/>
    <w:tmpl w:val="A5B4826A"/>
    <w:lvl w:ilvl="0" w:tplc="9692090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26DEE"/>
    <w:multiLevelType w:val="multilevel"/>
    <w:tmpl w:val="2A78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507611"/>
    <w:multiLevelType w:val="multilevel"/>
    <w:tmpl w:val="6926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275371"/>
    <w:multiLevelType w:val="multilevel"/>
    <w:tmpl w:val="B78C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00672A"/>
    <w:multiLevelType w:val="hybridMultilevel"/>
    <w:tmpl w:val="21CE4D2C"/>
    <w:lvl w:ilvl="0" w:tplc="0D56F61E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5" w15:restartNumberingAfterBreak="0">
    <w:nsid w:val="4F7A3C90"/>
    <w:multiLevelType w:val="multilevel"/>
    <w:tmpl w:val="2A767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1225E6"/>
    <w:multiLevelType w:val="multilevel"/>
    <w:tmpl w:val="4BB4C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751307"/>
    <w:multiLevelType w:val="multilevel"/>
    <w:tmpl w:val="60F06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982B99"/>
    <w:multiLevelType w:val="hybridMultilevel"/>
    <w:tmpl w:val="8EE8EAAE"/>
    <w:lvl w:ilvl="0" w:tplc="DA1CDC4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A92751"/>
    <w:multiLevelType w:val="multilevel"/>
    <w:tmpl w:val="3212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A7071C"/>
    <w:multiLevelType w:val="multilevel"/>
    <w:tmpl w:val="BEF43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161931"/>
    <w:multiLevelType w:val="multilevel"/>
    <w:tmpl w:val="286A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773791"/>
    <w:multiLevelType w:val="multilevel"/>
    <w:tmpl w:val="00842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1854C2"/>
    <w:multiLevelType w:val="multilevel"/>
    <w:tmpl w:val="D980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CD6DEC"/>
    <w:multiLevelType w:val="multilevel"/>
    <w:tmpl w:val="9DC4F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E805BA"/>
    <w:multiLevelType w:val="multilevel"/>
    <w:tmpl w:val="DD86D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001C7D"/>
    <w:multiLevelType w:val="multilevel"/>
    <w:tmpl w:val="4B009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722ED1"/>
    <w:multiLevelType w:val="multilevel"/>
    <w:tmpl w:val="947CF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435C07"/>
    <w:multiLevelType w:val="multilevel"/>
    <w:tmpl w:val="7DD25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DB4529"/>
    <w:multiLevelType w:val="multilevel"/>
    <w:tmpl w:val="009E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101DD3"/>
    <w:multiLevelType w:val="multilevel"/>
    <w:tmpl w:val="C5969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4D4361"/>
    <w:multiLevelType w:val="multilevel"/>
    <w:tmpl w:val="2E9A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2343855">
    <w:abstractNumId w:val="18"/>
  </w:num>
  <w:num w:numId="2" w16cid:durableId="1949434641">
    <w:abstractNumId w:val="10"/>
  </w:num>
  <w:num w:numId="3" w16cid:durableId="594558150">
    <w:abstractNumId w:val="14"/>
  </w:num>
  <w:num w:numId="4" w16cid:durableId="2098090304">
    <w:abstractNumId w:val="6"/>
  </w:num>
  <w:num w:numId="5" w16cid:durableId="13849125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5324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4427334">
    <w:abstractNumId w:val="12"/>
  </w:num>
  <w:num w:numId="8" w16cid:durableId="2035307303">
    <w:abstractNumId w:val="23"/>
  </w:num>
  <w:num w:numId="9" w16cid:durableId="1788354510">
    <w:abstractNumId w:val="15"/>
  </w:num>
  <w:num w:numId="10" w16cid:durableId="1681538718">
    <w:abstractNumId w:val="22"/>
  </w:num>
  <w:num w:numId="11" w16cid:durableId="2104836185">
    <w:abstractNumId w:val="30"/>
  </w:num>
  <w:num w:numId="12" w16cid:durableId="1035429042">
    <w:abstractNumId w:val="25"/>
  </w:num>
  <w:num w:numId="13" w16cid:durableId="1529827550">
    <w:abstractNumId w:val="20"/>
  </w:num>
  <w:num w:numId="14" w16cid:durableId="1111391892">
    <w:abstractNumId w:val="9"/>
  </w:num>
  <w:num w:numId="15" w16cid:durableId="590897660">
    <w:abstractNumId w:val="17"/>
  </w:num>
  <w:num w:numId="16" w16cid:durableId="1022245484">
    <w:abstractNumId w:val="19"/>
  </w:num>
  <w:num w:numId="17" w16cid:durableId="1264800510">
    <w:abstractNumId w:val="1"/>
  </w:num>
  <w:num w:numId="18" w16cid:durableId="1656370561">
    <w:abstractNumId w:val="2"/>
  </w:num>
  <w:num w:numId="19" w16cid:durableId="1216889878">
    <w:abstractNumId w:val="24"/>
  </w:num>
  <w:num w:numId="20" w16cid:durableId="628166859">
    <w:abstractNumId w:val="16"/>
  </w:num>
  <w:num w:numId="21" w16cid:durableId="2010712313">
    <w:abstractNumId w:val="26"/>
  </w:num>
  <w:num w:numId="22" w16cid:durableId="342705769">
    <w:abstractNumId w:val="28"/>
  </w:num>
  <w:num w:numId="23" w16cid:durableId="1949120295">
    <w:abstractNumId w:val="31"/>
  </w:num>
  <w:num w:numId="24" w16cid:durableId="876354719">
    <w:abstractNumId w:val="0"/>
  </w:num>
  <w:num w:numId="25" w16cid:durableId="603879969">
    <w:abstractNumId w:val="13"/>
  </w:num>
  <w:num w:numId="26" w16cid:durableId="123155136">
    <w:abstractNumId w:val="4"/>
  </w:num>
  <w:num w:numId="27" w16cid:durableId="1153260641">
    <w:abstractNumId w:val="7"/>
  </w:num>
  <w:num w:numId="28" w16cid:durableId="149175205">
    <w:abstractNumId w:val="11"/>
  </w:num>
  <w:num w:numId="29" w16cid:durableId="500897123">
    <w:abstractNumId w:val="21"/>
  </w:num>
  <w:num w:numId="30" w16cid:durableId="2076472344">
    <w:abstractNumId w:val="5"/>
  </w:num>
  <w:num w:numId="31" w16cid:durableId="853495573">
    <w:abstractNumId w:val="3"/>
  </w:num>
  <w:num w:numId="32" w16cid:durableId="901869768">
    <w:abstractNumId w:val="8"/>
  </w:num>
  <w:num w:numId="33" w16cid:durableId="1717123828">
    <w:abstractNumId w:val="29"/>
  </w:num>
  <w:num w:numId="34" w16cid:durableId="90580432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937"/>
    <w:rsid w:val="0003380D"/>
    <w:rsid w:val="00114D2D"/>
    <w:rsid w:val="001C0A36"/>
    <w:rsid w:val="001E76A1"/>
    <w:rsid w:val="00200D43"/>
    <w:rsid w:val="0025571F"/>
    <w:rsid w:val="00294FB9"/>
    <w:rsid w:val="002D68B3"/>
    <w:rsid w:val="003067A5"/>
    <w:rsid w:val="00336937"/>
    <w:rsid w:val="00545F07"/>
    <w:rsid w:val="005954F6"/>
    <w:rsid w:val="005B0C77"/>
    <w:rsid w:val="0069328F"/>
    <w:rsid w:val="006B75F7"/>
    <w:rsid w:val="007700CC"/>
    <w:rsid w:val="007716CF"/>
    <w:rsid w:val="0077402C"/>
    <w:rsid w:val="00783DEE"/>
    <w:rsid w:val="007D463B"/>
    <w:rsid w:val="00902449"/>
    <w:rsid w:val="009C750B"/>
    <w:rsid w:val="00A94A39"/>
    <w:rsid w:val="00B2553C"/>
    <w:rsid w:val="00C14B72"/>
    <w:rsid w:val="00C74108"/>
    <w:rsid w:val="00C7558A"/>
    <w:rsid w:val="00CB57DE"/>
    <w:rsid w:val="00CE20A5"/>
    <w:rsid w:val="00D146CC"/>
    <w:rsid w:val="00D36992"/>
    <w:rsid w:val="00DD72C0"/>
    <w:rsid w:val="00F8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053288"/>
  <w15:chartTrackingRefBased/>
  <w15:docId w15:val="{92D21D79-6436-42AF-BDB1-4A5A099F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3C"/>
    <w:pPr>
      <w:spacing w:after="200" w:line="288" w:lineRule="auto"/>
    </w:pPr>
    <w:rPr>
      <w:rFonts w:eastAsiaTheme="minorEastAsia"/>
      <w:kern w:val="0"/>
      <w:szCs w:val="21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D72C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7558A"/>
    <w:pPr>
      <w:keepNext/>
      <w:keepLines/>
      <w:numPr>
        <w:numId w:val="4"/>
      </w:numPr>
      <w:spacing w:before="480" w:after="240" w:line="259" w:lineRule="auto"/>
      <w:ind w:hanging="360"/>
      <w:outlineLvl w:val="1"/>
    </w:pPr>
    <w:rPr>
      <w:rFonts w:asciiTheme="majorHAnsi" w:eastAsiaTheme="majorEastAsia" w:hAnsiTheme="majorHAnsi" w:cstheme="majorBidi"/>
      <w:color w:val="0F4761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C7558A"/>
    <w:pPr>
      <w:keepNext/>
      <w:keepLines/>
      <w:tabs>
        <w:tab w:val="num" w:pos="720"/>
      </w:tabs>
      <w:spacing w:before="240" w:after="120" w:line="259" w:lineRule="auto"/>
      <w:ind w:left="714" w:hanging="357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C7558A"/>
    <w:pPr>
      <w:keepNext/>
      <w:keepLines/>
      <w:tabs>
        <w:tab w:val="num" w:pos="720"/>
      </w:tabs>
      <w:spacing w:before="40" w:after="0" w:line="259" w:lineRule="auto"/>
      <w:ind w:left="1995" w:hanging="36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69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369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369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369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69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C7558A"/>
    <w:rPr>
      <w:rFonts w:asciiTheme="majorHAnsi" w:eastAsiaTheme="majorEastAsia" w:hAnsiTheme="majorHAnsi" w:cstheme="majorBidi"/>
      <w:color w:val="0F4761" w:themeColor="accent1" w:themeShade="BF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DD72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7558A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Titre4Car">
    <w:name w:val="Titre 4 Car"/>
    <w:basedOn w:val="Policepardfaut"/>
    <w:link w:val="Titre4"/>
    <w:uiPriority w:val="9"/>
    <w:rsid w:val="00C7558A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36937"/>
    <w:rPr>
      <w:rFonts w:eastAsiaTheme="majorEastAsia" w:cstheme="majorBidi"/>
      <w:color w:val="0F4761" w:themeColor="accent1" w:themeShade="BF"/>
      <w:kern w:val="0"/>
      <w:szCs w:val="21"/>
    </w:rPr>
  </w:style>
  <w:style w:type="character" w:customStyle="1" w:styleId="Titre6Car">
    <w:name w:val="Titre 6 Car"/>
    <w:basedOn w:val="Policepardfaut"/>
    <w:link w:val="Titre6"/>
    <w:uiPriority w:val="9"/>
    <w:semiHidden/>
    <w:rsid w:val="00336937"/>
    <w:rPr>
      <w:rFonts w:eastAsiaTheme="majorEastAsia" w:cstheme="majorBidi"/>
      <w:i/>
      <w:iCs/>
      <w:color w:val="595959" w:themeColor="text1" w:themeTint="A6"/>
      <w:kern w:val="0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336937"/>
    <w:rPr>
      <w:rFonts w:eastAsiaTheme="majorEastAsia" w:cstheme="majorBidi"/>
      <w:color w:val="595959" w:themeColor="text1" w:themeTint="A6"/>
      <w:kern w:val="0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336937"/>
    <w:rPr>
      <w:rFonts w:eastAsiaTheme="majorEastAsia" w:cstheme="majorBidi"/>
      <w:i/>
      <w:iCs/>
      <w:color w:val="272727" w:themeColor="text1" w:themeTint="D8"/>
      <w:kern w:val="0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336937"/>
    <w:rPr>
      <w:rFonts w:eastAsiaTheme="majorEastAsia" w:cstheme="majorBidi"/>
      <w:color w:val="272727" w:themeColor="text1" w:themeTint="D8"/>
      <w:kern w:val="0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rsid w:val="003369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9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3693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36937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369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36937"/>
    <w:rPr>
      <w:rFonts w:eastAsiaTheme="minorEastAsia"/>
      <w:i/>
      <w:iCs/>
      <w:color w:val="404040" w:themeColor="text1" w:themeTint="BF"/>
      <w:kern w:val="0"/>
      <w:szCs w:val="21"/>
    </w:rPr>
  </w:style>
  <w:style w:type="paragraph" w:styleId="Paragraphedeliste">
    <w:name w:val="List Paragraph"/>
    <w:basedOn w:val="Normal"/>
    <w:uiPriority w:val="34"/>
    <w:qFormat/>
    <w:rsid w:val="003369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3693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369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36937"/>
    <w:rPr>
      <w:rFonts w:eastAsiaTheme="minorEastAsia"/>
      <w:i/>
      <w:iCs/>
      <w:color w:val="0F4761" w:themeColor="accent1" w:themeShade="BF"/>
      <w:kern w:val="0"/>
      <w:szCs w:val="21"/>
    </w:rPr>
  </w:style>
  <w:style w:type="character" w:styleId="Rfrenceintense">
    <w:name w:val="Intense Reference"/>
    <w:basedOn w:val="Policepardfaut"/>
    <w:uiPriority w:val="32"/>
    <w:qFormat/>
    <w:rsid w:val="003369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5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Montpellier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Delimi</dc:creator>
  <cp:keywords/>
  <dc:description/>
  <cp:lastModifiedBy>Samir Delimi</cp:lastModifiedBy>
  <cp:revision>2</cp:revision>
  <dcterms:created xsi:type="dcterms:W3CDTF">2025-02-06T09:43:00Z</dcterms:created>
  <dcterms:modified xsi:type="dcterms:W3CDTF">2025-02-06T09:43:00Z</dcterms:modified>
</cp:coreProperties>
</file>