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3003F" w14:textId="77777777" w:rsidR="002D56FD" w:rsidRDefault="002D56FD" w:rsidP="002D56FD">
      <w:pPr>
        <w:spacing w:after="0" w:line="240" w:lineRule="auto"/>
        <w:rPr>
          <w:rFonts w:cs="Calibri"/>
          <w:sz w:val="20"/>
          <w:szCs w:val="20"/>
        </w:rPr>
      </w:pPr>
    </w:p>
    <w:p w14:paraId="156D3F57" w14:textId="77777777" w:rsidR="002D56FD" w:rsidRDefault="002D56FD" w:rsidP="002D56FD">
      <w:pPr>
        <w:spacing w:after="0" w:line="240" w:lineRule="auto"/>
        <w:rPr>
          <w:rFonts w:cs="Calibri"/>
          <w:sz w:val="20"/>
          <w:szCs w:val="20"/>
        </w:rPr>
      </w:pPr>
    </w:p>
    <w:p w14:paraId="1B23A6E7" w14:textId="77777777" w:rsidR="002D56FD" w:rsidRDefault="0050321E" w:rsidP="002D56F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Cher</w:t>
      </w:r>
      <w:r w:rsidR="002D56FD">
        <w:rPr>
          <w:rFonts w:ascii="Times New Roman" w:hAnsi="Times New Roman"/>
        </w:rPr>
        <w:t xml:space="preserve"> Confrère, </w:t>
      </w:r>
    </w:p>
    <w:p w14:paraId="41C6AB88" w14:textId="77777777" w:rsidR="002D56FD" w:rsidRDefault="002D56FD" w:rsidP="002D56FD">
      <w:pPr>
        <w:spacing w:after="0" w:line="240" w:lineRule="auto"/>
        <w:rPr>
          <w:rFonts w:ascii="Times New Roman" w:hAnsi="Times New Roman"/>
        </w:rPr>
      </w:pPr>
    </w:p>
    <w:p w14:paraId="7DAF6269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bookmarkStart w:id="0" w:name="PATIENT_PATIENTGENRELONG_6"/>
      <w:bookmarkEnd w:id="0"/>
      <w:r>
        <w:rPr>
          <w:rFonts w:ascii="Times New Roman" w:hAnsi="Times New Roman"/>
          <w:b/>
          <w:i/>
        </w:rPr>
        <w:t>Monsieur</w:t>
      </w:r>
      <w:bookmarkStart w:id="1" w:name="PATIENT_PATIENTPRENOMENMINUSCULES_2"/>
      <w:bookmarkStart w:id="2" w:name="PATIENT_PATIENTNOM_4"/>
      <w:bookmarkEnd w:id="1"/>
      <w:bookmarkEnd w:id="2"/>
      <w:r>
        <w:rPr>
          <w:rFonts w:ascii="Times New Roman" w:hAnsi="Times New Roman"/>
        </w:rPr>
        <w:t xml:space="preserve"> né le (82 ans), a été hospitalisé dans le service de ca</w:t>
      </w:r>
      <w:r w:rsidR="002D6A65">
        <w:rPr>
          <w:rFonts w:ascii="Times New Roman" w:hAnsi="Times New Roman"/>
        </w:rPr>
        <w:t>rdiologie du 02/0</w:t>
      </w:r>
      <w:r w:rsidR="0050321E">
        <w:rPr>
          <w:rFonts w:ascii="Times New Roman" w:hAnsi="Times New Roman"/>
        </w:rPr>
        <w:t>4</w:t>
      </w:r>
      <w:r w:rsidR="002D6A65">
        <w:rPr>
          <w:rFonts w:ascii="Times New Roman" w:hAnsi="Times New Roman"/>
        </w:rPr>
        <w:t xml:space="preserve"> au 05/04</w:t>
      </w:r>
      <w:r>
        <w:rPr>
          <w:rFonts w:ascii="Times New Roman" w:hAnsi="Times New Roman"/>
        </w:rPr>
        <w:t xml:space="preserve"> pour la prise en charge de troubles du rythme à type de FA lente.</w:t>
      </w:r>
    </w:p>
    <w:p w14:paraId="4C5F467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7E1F017E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Dans ses antécédents on note</w:t>
      </w:r>
      <w:r>
        <w:rPr>
          <w:rFonts w:ascii="Times New Roman" w:hAnsi="Times New Roman"/>
        </w:rPr>
        <w:t> :</w:t>
      </w:r>
    </w:p>
    <w:p w14:paraId="06893CCF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ACFA paroxystique non </w:t>
      </w:r>
      <w:r w:rsidR="00FC6C78">
        <w:rPr>
          <w:rFonts w:ascii="Times New Roman" w:hAnsi="Times New Roman"/>
        </w:rPr>
        <w:t>anti coagulée</w:t>
      </w:r>
      <w:r>
        <w:rPr>
          <w:rFonts w:ascii="Times New Roman" w:hAnsi="Times New Roman"/>
        </w:rPr>
        <w:t xml:space="preserve"> et suivie par cardiologue</w:t>
      </w:r>
    </w:p>
    <w:p w14:paraId="59EE7264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HTA traitée</w:t>
      </w:r>
    </w:p>
    <w:p w14:paraId="2BA75214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Polype de la vessie/tumeur maligne en 2015 multi-opéré et suivi par l’urologue. Il effectue un contrôle par an par cystoscopie</w:t>
      </w:r>
    </w:p>
    <w:p w14:paraId="4D048462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Remplacement valvulaire aortique par une prothèse mécanique</w:t>
      </w:r>
    </w:p>
    <w:p w14:paraId="41578981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5642F4E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Traitement à l’entrée</w:t>
      </w:r>
      <w:r>
        <w:rPr>
          <w:rFonts w:ascii="Times New Roman" w:hAnsi="Times New Roman"/>
        </w:rPr>
        <w:t xml:space="preserve"> :  </w:t>
      </w:r>
    </w:p>
    <w:p w14:paraId="61BA0FFE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KARDEGIC 75 1 sachet le midi</w:t>
      </w:r>
    </w:p>
    <w:p w14:paraId="3A046774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CORDARONE 20 1cp le matin</w:t>
      </w:r>
    </w:p>
    <w:p w14:paraId="5601A15C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CARDENSIEL 2.5 1/2cp le matin</w:t>
      </w:r>
    </w:p>
    <w:p w14:paraId="1798268F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430BF12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3C2F174C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Histoire de la maladie</w:t>
      </w:r>
      <w:r>
        <w:rPr>
          <w:rFonts w:ascii="Times New Roman" w:hAnsi="Times New Roman"/>
        </w:rPr>
        <w:t> :</w:t>
      </w:r>
    </w:p>
    <w:p w14:paraId="759D85F0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patient a présenté un épisode d’arythmie traité selon l’avis de son cardiologue en cas d’épisode similaire par 4 comprimés de CORDARONE en une prise. Mais cette fois-ci il persiste la sensation de dyspnée et de palpitations, le patient consulte aux urgences le 02/04.</w:t>
      </w:r>
    </w:p>
    <w:p w14:paraId="37284565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décrit un nouvel épisode d’arythmie (récidive survenant fréquemment), mais cette fois-ci associé à une dyspnée progressivement croissante et une sensation d’oppression thoracique.</w:t>
      </w:r>
    </w:p>
    <w:p w14:paraId="1EFAFB40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1D858BA3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l’examen, il n’y a pas de douleur thoracique, les bruits du cœur sont irréguliers, un souffle systolique est perçu, le patient est bradycarde, il n’y a pas de signe d’insuffisance cardiaque gauche ou droite (pas d’OMI, pas de turgescence jugulaire, pas de reflux hépato-jugulaire), pas de signe de TVP.</w:t>
      </w:r>
    </w:p>
    <w:p w14:paraId="274AA75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L’auscultation pulmonaire est bilatérale et symétrique sans bruit surajouté, la saturation est à 98% en air ambiant.</w:t>
      </w:r>
    </w:p>
    <w:p w14:paraId="76024DC7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516ECCB2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Au niveau neurologique, il n’existe pas de trouble de la conscience et pas de signe focalisation.</w:t>
      </w:r>
    </w:p>
    <w:p w14:paraId="22AF96D1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reste de l’examen est normal.</w:t>
      </w:r>
    </w:p>
    <w:p w14:paraId="453994B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4D0ADA37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L’ECG montre une ACFA lente à 50bpm, un axe gauche. </w:t>
      </w:r>
    </w:p>
    <w:p w14:paraId="3462507D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3AB6A374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biologie montre une hémoglobine à 121g/l, des plaquettes à 143giga/l. Pas de trouble ionique, une fonction rénale à 107µmol/l, pas de syndrome infectieux. </w:t>
      </w:r>
    </w:p>
    <w:p w14:paraId="0BA95D07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7B629EBF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Bilan cardiaque</w:t>
      </w:r>
      <w:r>
        <w:rPr>
          <w:rFonts w:ascii="Times New Roman" w:hAnsi="Times New Roman"/>
        </w:rPr>
        <w:t> : troponine négative et NT-pro-BNP à 5997ng/l (norme inférieure à 1800).</w:t>
      </w:r>
    </w:p>
    <w:p w14:paraId="1170F0FD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34D9C718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L’ETT retrouve une FEVG normale à 59%, une insuffisance mitrale de grade I, un gradient moyen prothétique aortique à 12mmHg sans fuite, des pressions artérielles pulmonaires normales, des cavités non dilatées.</w:t>
      </w:r>
    </w:p>
    <w:p w14:paraId="21B7AB81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1E3B27CA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patient est donc hospitalisé dans le service de cardiologie pour la prise en charge de l’ACFA lente.</w:t>
      </w:r>
    </w:p>
    <w:p w14:paraId="5E724580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60E12686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Dans le service, un traitement par diurétique (FUROSEMIDE 20mg) est débuté, ainsi qu’un traitement anticoagulant par XARELTO 15mg le soir. La CORDARONE est arrêtée et le patient est scopé.</w:t>
      </w:r>
    </w:p>
    <w:p w14:paraId="388FD984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Aucune anomalie rythmique n’est enregistrée au scope mis à part une bradycardie autour de 50bpm probablement encore liée à la prise des 4 comprimés du 01/04.</w:t>
      </w:r>
    </w:p>
    <w:p w14:paraId="019879F1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518AD5FC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traitement par bêtabloquants et CORDARONE est repris pour la sortie et sera à réévaluer d’ici quelques semaines par le médecin traitant ou le cardiologue.</w:t>
      </w:r>
    </w:p>
    <w:p w14:paraId="564010AB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biologie montre une hémoglobine à 116g/l, une diminution des NT-Pro-BNP à 1460, une créatinine à 100µmol/l, pas de trouble ionique et pas de syndrome infectieux biologique. </w:t>
      </w:r>
    </w:p>
    <w:p w14:paraId="72CC598B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24941924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Donc</w:t>
      </w:r>
      <w:r>
        <w:rPr>
          <w:rFonts w:ascii="Times New Roman" w:hAnsi="Times New Roman"/>
        </w:rPr>
        <w:t xml:space="preserve">, Monsieur a été hospitalisé pour une FA paroxystique avec décompensation cardiaque. Une adaptation du traitement quotidien a </w:t>
      </w:r>
      <w:r w:rsidR="00FC6C78">
        <w:rPr>
          <w:rFonts w:ascii="Times New Roman" w:hAnsi="Times New Roman"/>
        </w:rPr>
        <w:t>dû</w:t>
      </w:r>
      <w:r>
        <w:rPr>
          <w:rFonts w:ascii="Times New Roman" w:hAnsi="Times New Roman"/>
        </w:rPr>
        <w:t xml:space="preserve"> être réalisée avec l’introduction d’un traitement anticoagulant par XARELTO 15mg, la diminution de la dose de CORDARONE à 1/2cp 5 jours/7 et l’utilisation transitoire de FUROSEMIDE compte tenu du bilan biologique (NT-Pro-BNP).</w:t>
      </w:r>
    </w:p>
    <w:p w14:paraId="6095466E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la sortie, le patient est en rythme sinusal autour de 53bpm, probablement lié à la prise des</w:t>
      </w:r>
      <w:r w:rsidR="002D6A65">
        <w:rPr>
          <w:rFonts w:ascii="Times New Roman" w:hAnsi="Times New Roman"/>
        </w:rPr>
        <w:t xml:space="preserve"> 4cp de CORDARONE le 01/04</w:t>
      </w:r>
    </w:p>
    <w:p w14:paraId="59BBC752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traitement de sortie sera à réévaluer en fonction de la fréquence cardiaque dans les prochaines semaines par le médecin traitant ou son cardiologue.</w:t>
      </w:r>
    </w:p>
    <w:p w14:paraId="13DA7B12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3FB012B1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Traitement de sortie</w:t>
      </w:r>
      <w:r>
        <w:rPr>
          <w:rFonts w:ascii="Times New Roman" w:hAnsi="Times New Roman"/>
        </w:rPr>
        <w:t> :</w:t>
      </w:r>
    </w:p>
    <w:p w14:paraId="60C9F022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XARELTO 15mg 1cp le soir</w:t>
      </w:r>
    </w:p>
    <w:p w14:paraId="3E0E2E68" w14:textId="77777777" w:rsidR="002D56FD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CARDENSIEL 1.25mg 1cp le matin</w:t>
      </w:r>
    </w:p>
    <w:p w14:paraId="41170E65" w14:textId="77777777" w:rsidR="002D56FD" w:rsidRPr="00A577AC" w:rsidRDefault="002D56FD" w:rsidP="002D56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CORDARONE 200mg 1/2cp du lundi au vendredi</w:t>
      </w:r>
      <w:r w:rsidRPr="00A577AC">
        <w:rPr>
          <w:rFonts w:ascii="Times New Roman" w:hAnsi="Times New Roman"/>
        </w:rPr>
        <w:t>.</w:t>
      </w:r>
    </w:p>
    <w:p w14:paraId="2C8FFE87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</w:p>
    <w:p w14:paraId="2B243F9C" w14:textId="77777777" w:rsidR="002D56FD" w:rsidRDefault="002D56FD" w:rsidP="002D56F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Bien confraternellement.</w:t>
      </w:r>
    </w:p>
    <w:p w14:paraId="28A910DA" w14:textId="77777777" w:rsidR="002D56FD" w:rsidRDefault="002D56FD" w:rsidP="002D56FD"/>
    <w:p w14:paraId="78F8321D" w14:textId="77777777" w:rsidR="002D56FD" w:rsidRDefault="002D56FD" w:rsidP="002D56FD"/>
    <w:p w14:paraId="64A78835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6A32B" w14:textId="77777777" w:rsidR="008E3049" w:rsidRDefault="008E3049" w:rsidP="00C35B2B">
      <w:pPr>
        <w:spacing w:after="0" w:line="240" w:lineRule="auto"/>
      </w:pPr>
      <w:r>
        <w:separator/>
      </w:r>
    </w:p>
  </w:endnote>
  <w:endnote w:type="continuationSeparator" w:id="0">
    <w:p w14:paraId="4228E542" w14:textId="77777777" w:rsidR="008E3049" w:rsidRDefault="008E304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56AF" w14:textId="77777777" w:rsidR="003F518D" w:rsidRDefault="003F51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D7518" w14:textId="77777777" w:rsidR="003F518D" w:rsidRDefault="003F518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0EC9E" w14:textId="77777777" w:rsidR="003F518D" w:rsidRDefault="003F51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01C78" w14:textId="77777777" w:rsidR="008E3049" w:rsidRDefault="008E3049" w:rsidP="00C35B2B">
      <w:pPr>
        <w:spacing w:after="0" w:line="240" w:lineRule="auto"/>
      </w:pPr>
      <w:r>
        <w:separator/>
      </w:r>
    </w:p>
  </w:footnote>
  <w:footnote w:type="continuationSeparator" w:id="0">
    <w:p w14:paraId="64B708DD" w14:textId="77777777" w:rsidR="008E3049" w:rsidRDefault="008E304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CC44D" w14:textId="77777777" w:rsidR="003F518D" w:rsidRDefault="003F51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73B407D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F4DB2CF" w14:textId="1C0ADB98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D15FD4" w14:textId="77777777" w:rsidR="00C35B2B" w:rsidRPr="00C35B2B" w:rsidRDefault="00C35B2B" w:rsidP="0050321E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0321E">
            <w:rPr>
              <w:b/>
            </w:rPr>
            <w:t>2</w:t>
          </w:r>
          <w:r w:rsidR="005F257E">
            <w:rPr>
              <w:b/>
            </w:rPr>
            <w:t>1-20</w:t>
          </w:r>
          <w:r w:rsidR="0050321E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5561D70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10559E01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9E694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39811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D192C75" w14:textId="77777777" w:rsidR="007A3296" w:rsidRDefault="002D56FD" w:rsidP="002D56FD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CARDIO3</w:t>
          </w:r>
        </w:p>
        <w:p w14:paraId="79CB890D" w14:textId="77777777" w:rsidR="002D56FD" w:rsidRDefault="002D56FD" w:rsidP="002D56FD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</w:p>
      </w:tc>
    </w:tr>
  </w:tbl>
  <w:p w14:paraId="3F9B3D9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76371" w14:textId="77777777" w:rsidR="003F518D" w:rsidRDefault="003F51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D7656A"/>
    <w:multiLevelType w:val="hybridMultilevel"/>
    <w:tmpl w:val="F948C1FC"/>
    <w:lvl w:ilvl="0" w:tplc="549C68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75032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71780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7008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51717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2779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1C60B6"/>
    <w:rsid w:val="00204AF9"/>
    <w:rsid w:val="0024011D"/>
    <w:rsid w:val="00247C36"/>
    <w:rsid w:val="002860FE"/>
    <w:rsid w:val="002913B0"/>
    <w:rsid w:val="002D56FD"/>
    <w:rsid w:val="002D6A65"/>
    <w:rsid w:val="00316AF1"/>
    <w:rsid w:val="003F518D"/>
    <w:rsid w:val="004564D3"/>
    <w:rsid w:val="0050321E"/>
    <w:rsid w:val="005076D4"/>
    <w:rsid w:val="005121D4"/>
    <w:rsid w:val="005F257E"/>
    <w:rsid w:val="00601522"/>
    <w:rsid w:val="006C4435"/>
    <w:rsid w:val="00702C19"/>
    <w:rsid w:val="00736633"/>
    <w:rsid w:val="007910CB"/>
    <w:rsid w:val="007927EC"/>
    <w:rsid w:val="007A3296"/>
    <w:rsid w:val="007C14FC"/>
    <w:rsid w:val="007C31B9"/>
    <w:rsid w:val="008904CD"/>
    <w:rsid w:val="008E3049"/>
    <w:rsid w:val="0093321A"/>
    <w:rsid w:val="00953A48"/>
    <w:rsid w:val="00A91A8C"/>
    <w:rsid w:val="00B8227E"/>
    <w:rsid w:val="00BA7C0A"/>
    <w:rsid w:val="00C35B2B"/>
    <w:rsid w:val="00DA2F9B"/>
    <w:rsid w:val="00DE1908"/>
    <w:rsid w:val="00E32DB2"/>
    <w:rsid w:val="00E51A72"/>
    <w:rsid w:val="00F02FDC"/>
    <w:rsid w:val="00F66122"/>
    <w:rsid w:val="00FC0302"/>
    <w:rsid w:val="00FC6C78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F6F9C"/>
  <w15:docId w15:val="{D4BA68C4-A9F3-4731-BB36-B6FF9D1E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BA9D-2D3D-4B07-9850-E7F283BA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2021-09-20T13:37:00Z</cp:lastPrinted>
  <dcterms:created xsi:type="dcterms:W3CDTF">2018-08-07T20:51:00Z</dcterms:created>
  <dcterms:modified xsi:type="dcterms:W3CDTF">2024-10-08T07:56:00Z</dcterms:modified>
</cp:coreProperties>
</file>