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7190B" w14:textId="77777777" w:rsidR="008637A3" w:rsidRDefault="008637A3" w:rsidP="008637A3">
      <w:pPr>
        <w:spacing w:after="0" w:line="240" w:lineRule="auto"/>
        <w:jc w:val="both"/>
        <w:rPr>
          <w:rFonts w:ascii="Arial" w:eastAsia="Times New Roman" w:hAnsi="Arial" w:cs="Arial"/>
          <w:color w:val="000000"/>
          <w:sz w:val="30"/>
          <w:szCs w:val="30"/>
          <w:lang w:eastAsia="fr-FR"/>
        </w:rPr>
      </w:pPr>
    </w:p>
    <w:p w14:paraId="5E386FE5" w14:textId="77777777" w:rsidR="008637A3" w:rsidRPr="0033573B" w:rsidRDefault="008637A3" w:rsidP="008637A3">
      <w:pPr>
        <w:spacing w:after="0" w:line="240" w:lineRule="auto"/>
        <w:jc w:val="both"/>
        <w:rPr>
          <w:rFonts w:ascii="Arial" w:eastAsia="Times New Roman" w:hAnsi="Arial" w:cs="Arial"/>
          <w:b/>
          <w:color w:val="000000"/>
          <w:sz w:val="16"/>
          <w:szCs w:val="16"/>
          <w:lang w:eastAsia="fr-FR"/>
        </w:rPr>
      </w:pPr>
    </w:p>
    <w:p w14:paraId="3629872C" w14:textId="77777777" w:rsidR="008637A3" w:rsidRPr="0033573B" w:rsidRDefault="008637A3" w:rsidP="008637A3">
      <w:pPr>
        <w:rPr>
          <w:b/>
          <w:u w:val="single"/>
        </w:rPr>
      </w:pPr>
      <w:r w:rsidRPr="0033573B">
        <w:rPr>
          <w:b/>
          <w:u w:val="single"/>
        </w:rPr>
        <w:t>DIAGNOSTIC PRINCIPAL :</w:t>
      </w:r>
    </w:p>
    <w:p w14:paraId="72337ACC" w14:textId="77777777" w:rsidR="0033573B" w:rsidRDefault="0033573B" w:rsidP="0033573B">
      <w:pPr>
        <w:spacing w:after="0" w:line="240" w:lineRule="auto"/>
        <w:rPr>
          <w:rFonts w:cs="Calibri"/>
          <w:sz w:val="24"/>
          <w:szCs w:val="24"/>
        </w:rPr>
      </w:pPr>
      <w:r w:rsidRPr="0033573B">
        <w:rPr>
          <w:rFonts w:cs="Calibri"/>
          <w:sz w:val="24"/>
          <w:szCs w:val="24"/>
        </w:rPr>
        <w:t xml:space="preserve">H36.0* Rétinopathie diabétique </w:t>
      </w:r>
    </w:p>
    <w:p w14:paraId="3BFADFD1" w14:textId="77777777" w:rsidR="0033573B" w:rsidRDefault="0033573B" w:rsidP="0033573B">
      <w:pPr>
        <w:spacing w:after="0" w:line="240" w:lineRule="auto"/>
        <w:rPr>
          <w:rFonts w:cs="Calibri"/>
          <w:sz w:val="24"/>
          <w:szCs w:val="24"/>
        </w:rPr>
      </w:pPr>
    </w:p>
    <w:p w14:paraId="22692A92" w14:textId="77777777" w:rsidR="0033573B" w:rsidRDefault="0033573B" w:rsidP="0033573B">
      <w:r w:rsidRPr="007B1F81">
        <w:rPr>
          <w:b/>
          <w:u w:val="single"/>
        </w:rPr>
        <w:t>DIAGNOSTIC ASSOCIE SIGNIFICATIF</w:t>
      </w:r>
      <w:r>
        <w:t> :</w:t>
      </w:r>
    </w:p>
    <w:p w14:paraId="3792EE1E" w14:textId="77777777" w:rsidR="0033573B" w:rsidRPr="0033573B" w:rsidRDefault="0033573B" w:rsidP="0033573B">
      <w:pPr>
        <w:spacing w:after="0" w:line="240" w:lineRule="auto"/>
        <w:rPr>
          <w:rFonts w:cs="Calibri"/>
          <w:sz w:val="24"/>
          <w:szCs w:val="24"/>
        </w:rPr>
      </w:pPr>
      <w:r w:rsidRPr="0033573B">
        <w:rPr>
          <w:rFonts w:cs="Calibri"/>
          <w:sz w:val="24"/>
          <w:szCs w:val="24"/>
        </w:rPr>
        <w:t>E11. 30 : Diabète sucré de type 2 insulinotraité, avec complications oculaires</w:t>
      </w:r>
    </w:p>
    <w:p w14:paraId="1AC5CEE4" w14:textId="77777777" w:rsidR="0033573B" w:rsidRPr="0033573B" w:rsidRDefault="0033573B" w:rsidP="0033573B">
      <w:pPr>
        <w:spacing w:after="0" w:line="240" w:lineRule="auto"/>
        <w:rPr>
          <w:rFonts w:cs="Calibri"/>
          <w:sz w:val="24"/>
          <w:szCs w:val="24"/>
        </w:rPr>
      </w:pPr>
      <w:r w:rsidRPr="0033573B">
        <w:rPr>
          <w:rFonts w:cs="Calibri"/>
          <w:sz w:val="24"/>
          <w:szCs w:val="24"/>
        </w:rPr>
        <w:t>E66.95 : Obésité sans précision avec indice de masse corporelle [IMC] égal ou supérieur à 35 kg/m2 et inférieur à 40 kg/m2</w:t>
      </w:r>
    </w:p>
    <w:p w14:paraId="319EBA13" w14:textId="77777777" w:rsidR="009C6868" w:rsidRDefault="0033573B" w:rsidP="0033573B">
      <w:pPr>
        <w:spacing w:after="0" w:line="240" w:lineRule="auto"/>
        <w:rPr>
          <w:rFonts w:cs="Calibri"/>
          <w:sz w:val="24"/>
          <w:szCs w:val="24"/>
        </w:rPr>
      </w:pPr>
      <w:r w:rsidRPr="0033573B">
        <w:rPr>
          <w:rFonts w:cs="Calibri"/>
          <w:sz w:val="24"/>
          <w:szCs w:val="24"/>
        </w:rPr>
        <w:t xml:space="preserve">I10 : Hypertension essentielle (primitive) </w:t>
      </w:r>
    </w:p>
    <w:p w14:paraId="31553C0D" w14:textId="77777777" w:rsidR="008637A3" w:rsidRDefault="0033573B" w:rsidP="0033573B">
      <w:pPr>
        <w:spacing w:after="0" w:line="240" w:lineRule="auto"/>
        <w:rPr>
          <w:rFonts w:cs="Calibri"/>
          <w:sz w:val="24"/>
          <w:szCs w:val="24"/>
        </w:rPr>
      </w:pPr>
      <w:r w:rsidRPr="0033573B">
        <w:rPr>
          <w:rFonts w:cs="Calibri"/>
          <w:sz w:val="24"/>
          <w:szCs w:val="24"/>
        </w:rPr>
        <w:t>G20 : Maladie de Parkinson</w:t>
      </w:r>
    </w:p>
    <w:p w14:paraId="2DED8DB3" w14:textId="77777777" w:rsidR="00B0546A" w:rsidRDefault="00B0546A" w:rsidP="0033573B">
      <w:pPr>
        <w:spacing w:after="0" w:line="240" w:lineRule="auto"/>
        <w:rPr>
          <w:rFonts w:cs="Calibri"/>
          <w:sz w:val="24"/>
          <w:szCs w:val="24"/>
        </w:rPr>
      </w:pPr>
      <w:r w:rsidRPr="00B0546A">
        <w:rPr>
          <w:rFonts w:cs="Calibri"/>
          <w:sz w:val="24"/>
          <w:szCs w:val="24"/>
        </w:rPr>
        <w:t>Z71.3  Surveillance et conseils diététiques</w:t>
      </w:r>
    </w:p>
    <w:p w14:paraId="0D61D0BD" w14:textId="77777777" w:rsidR="0033573B" w:rsidRDefault="0033573B" w:rsidP="0033573B">
      <w:pPr>
        <w:spacing w:after="0" w:line="240" w:lineRule="auto"/>
        <w:rPr>
          <w:rFonts w:cs="Calibri"/>
          <w:sz w:val="24"/>
          <w:szCs w:val="24"/>
        </w:rPr>
      </w:pPr>
    </w:p>
    <w:p w14:paraId="7C91ABC9" w14:textId="77777777" w:rsidR="00B0546A" w:rsidRDefault="00B0546A" w:rsidP="0033573B">
      <w:pPr>
        <w:spacing w:after="0" w:line="240" w:lineRule="auto"/>
        <w:rPr>
          <w:rFonts w:cs="Calibri"/>
          <w:sz w:val="24"/>
          <w:szCs w:val="24"/>
        </w:rPr>
      </w:pPr>
    </w:p>
    <w:p w14:paraId="7B784902" w14:textId="77777777" w:rsidR="00B0546A" w:rsidRDefault="00B0546A" w:rsidP="0033573B">
      <w:pPr>
        <w:spacing w:after="0" w:line="240" w:lineRule="auto"/>
        <w:rPr>
          <w:rFonts w:cs="Calibri"/>
          <w:sz w:val="24"/>
          <w:szCs w:val="24"/>
        </w:rPr>
      </w:pPr>
    </w:p>
    <w:p w14:paraId="5095CFD5" w14:textId="77777777" w:rsidR="0033573B" w:rsidRPr="003C3C56" w:rsidRDefault="0033573B" w:rsidP="0033573B">
      <w:pPr>
        <w:rPr>
          <w:rFonts w:ascii="Arial" w:hAnsi="Arial" w:cs="Arial"/>
          <w:sz w:val="20"/>
          <w:szCs w:val="20"/>
        </w:rPr>
      </w:pPr>
      <w:r w:rsidRPr="00C8232A">
        <w:rPr>
          <w:rFonts w:ascii="Arial" w:hAnsi="Arial" w:cs="Arial"/>
          <w:b/>
          <w:sz w:val="20"/>
          <w:szCs w:val="20"/>
          <w:u w:val="single"/>
        </w:rPr>
        <w:t>Règle D7 :</w:t>
      </w:r>
      <w:r w:rsidRPr="003C3C56">
        <w:rPr>
          <w:rFonts w:ascii="Arial" w:hAnsi="Arial" w:cs="Arial"/>
          <w:sz w:val="20"/>
          <w:szCs w:val="20"/>
        </w:rPr>
        <w:t xml:space="preserve"> Lorsque le séjour a été motivé par le diagnostic d’une complication d’une maladie chronique ou de longue durée, ou d’une complication du traitement de cette maladie, la complication est le DP, que le diagnostic s’accompagne ou non d’un traitement. </w:t>
      </w:r>
    </w:p>
    <w:p w14:paraId="1E52ECD5" w14:textId="77777777" w:rsidR="008637A3" w:rsidRPr="008637A3" w:rsidRDefault="008637A3" w:rsidP="00897EE7">
      <w:pPr>
        <w:spacing w:after="0" w:line="240" w:lineRule="auto"/>
        <w:rPr>
          <w:rFonts w:cs="Calibri"/>
          <w:sz w:val="32"/>
          <w:szCs w:val="32"/>
        </w:rPr>
      </w:pPr>
    </w:p>
    <w:sectPr w:rsidR="008637A3" w:rsidRPr="008637A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1F569" w14:textId="77777777" w:rsidR="00834B1A" w:rsidRDefault="00834B1A" w:rsidP="00C35B2B">
      <w:pPr>
        <w:spacing w:after="0" w:line="240" w:lineRule="auto"/>
      </w:pPr>
      <w:r>
        <w:separator/>
      </w:r>
    </w:p>
  </w:endnote>
  <w:endnote w:type="continuationSeparator" w:id="0">
    <w:p w14:paraId="5709C172" w14:textId="77777777" w:rsidR="00834B1A" w:rsidRDefault="00834B1A"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7F9D7" w14:textId="77777777" w:rsidR="007749E4" w:rsidRDefault="007749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20809" w14:textId="77777777" w:rsidR="007749E4" w:rsidRDefault="007749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92566" w14:textId="77777777" w:rsidR="007749E4" w:rsidRDefault="007749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194E5" w14:textId="77777777" w:rsidR="00834B1A" w:rsidRDefault="00834B1A" w:rsidP="00C35B2B">
      <w:pPr>
        <w:spacing w:after="0" w:line="240" w:lineRule="auto"/>
      </w:pPr>
      <w:r>
        <w:separator/>
      </w:r>
    </w:p>
  </w:footnote>
  <w:footnote w:type="continuationSeparator" w:id="0">
    <w:p w14:paraId="50AC0F9E" w14:textId="77777777" w:rsidR="00834B1A" w:rsidRDefault="00834B1A"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EAD1E" w14:textId="77777777" w:rsidR="007749E4" w:rsidRDefault="007749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08"/>
      <w:gridCol w:w="5402"/>
      <w:gridCol w:w="1302"/>
    </w:tblGrid>
    <w:tr w:rsidR="00C35B2B" w14:paraId="1F332307"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16542243" w14:textId="784A9306"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34B3283A" w14:textId="77777777" w:rsidR="00C35B2B" w:rsidRPr="00C35B2B" w:rsidRDefault="00C35B2B" w:rsidP="00C35B2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7749E4">
            <w:rPr>
              <w:b/>
            </w:rPr>
            <w:t>21-2022</w:t>
          </w:r>
        </w:p>
      </w:tc>
      <w:tc>
        <w:tcPr>
          <w:tcW w:w="1307" w:type="dxa"/>
          <w:tcBorders>
            <w:top w:val="none" w:sz="0" w:space="0" w:color="auto"/>
            <w:left w:val="none" w:sz="0" w:space="0" w:color="auto"/>
            <w:bottom w:val="none" w:sz="0" w:space="0" w:color="auto"/>
            <w:right w:val="none" w:sz="0" w:space="0" w:color="auto"/>
          </w:tcBorders>
        </w:tcPr>
        <w:p w14:paraId="581B0246"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9C615D">
            <w:rPr>
              <w:b/>
            </w:rPr>
            <w:t xml:space="preserve"> - FP</w:t>
          </w:r>
        </w:p>
      </w:tc>
    </w:tr>
    <w:tr w:rsidR="00C35B2B" w14:paraId="0AFF8D7C"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07D39717"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5B581523"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5D2FBA01" w14:textId="77777777" w:rsidR="007A3296" w:rsidRDefault="00333B47" w:rsidP="007C31B9">
          <w:pPr>
            <w:pStyle w:val="En-tte"/>
            <w:cnfStyle w:val="000000100000" w:firstRow="0" w:lastRow="0" w:firstColumn="0" w:lastColumn="0" w:oddVBand="0" w:evenVBand="0" w:oddHBand="1" w:evenHBand="0" w:firstRowFirstColumn="0" w:firstRowLastColumn="0" w:lastRowFirstColumn="0" w:lastRowLastColumn="0"/>
          </w:pPr>
          <w:r>
            <w:rPr>
              <w:b/>
              <w:color w:val="FF0000"/>
            </w:rPr>
            <w:t xml:space="preserve">ENDOC </w:t>
          </w:r>
          <w:r w:rsidR="0033573B">
            <w:rPr>
              <w:b/>
              <w:color w:val="FF0000"/>
            </w:rPr>
            <w:t>2</w:t>
          </w:r>
          <w:r w:rsidR="007B1F81">
            <w:rPr>
              <w:b/>
              <w:color w:val="FF0000"/>
            </w:rPr>
            <w:t>_corrigé</w:t>
          </w:r>
        </w:p>
      </w:tc>
    </w:tr>
  </w:tbl>
  <w:p w14:paraId="08E38EB7"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9A9AB" w14:textId="77777777" w:rsidR="007749E4" w:rsidRDefault="00774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44F77764"/>
    <w:multiLevelType w:val="hybridMultilevel"/>
    <w:tmpl w:val="227EB57A"/>
    <w:lvl w:ilvl="0" w:tplc="9976DDAE">
      <w:numFmt w:val="bullet"/>
      <w:lvlText w:val="-"/>
      <w:lvlJc w:val="left"/>
      <w:pPr>
        <w:ind w:left="419" w:hanging="118"/>
      </w:pPr>
      <w:rPr>
        <w:rFonts w:ascii="Calibri" w:eastAsia="Calibri" w:hAnsi="Calibri" w:cs="Calibri" w:hint="default"/>
        <w:w w:val="100"/>
        <w:sz w:val="22"/>
        <w:szCs w:val="22"/>
        <w:lang w:val="fr-FR" w:eastAsia="fr-FR" w:bidi="fr-FR"/>
      </w:rPr>
    </w:lvl>
    <w:lvl w:ilvl="1" w:tplc="10CCB612">
      <w:numFmt w:val="bullet"/>
      <w:lvlText w:val="-"/>
      <w:lvlJc w:val="left"/>
      <w:pPr>
        <w:ind w:left="419" w:hanging="142"/>
      </w:pPr>
      <w:rPr>
        <w:rFonts w:ascii="Times New Roman" w:eastAsia="Times New Roman" w:hAnsi="Times New Roman" w:cs="Times New Roman" w:hint="default"/>
        <w:w w:val="100"/>
        <w:sz w:val="22"/>
        <w:szCs w:val="22"/>
        <w:lang w:val="fr-FR" w:eastAsia="fr-FR" w:bidi="fr-FR"/>
      </w:rPr>
    </w:lvl>
    <w:lvl w:ilvl="2" w:tplc="62E4370A">
      <w:numFmt w:val="bullet"/>
      <w:lvlText w:val=""/>
      <w:lvlJc w:val="left"/>
      <w:pPr>
        <w:ind w:left="856" w:hanging="360"/>
      </w:pPr>
      <w:rPr>
        <w:rFonts w:ascii="Symbol" w:eastAsia="Symbol" w:hAnsi="Symbol" w:cs="Symbol" w:hint="default"/>
        <w:w w:val="100"/>
        <w:sz w:val="22"/>
        <w:szCs w:val="22"/>
        <w:lang w:val="fr-FR" w:eastAsia="fr-FR" w:bidi="fr-FR"/>
      </w:rPr>
    </w:lvl>
    <w:lvl w:ilvl="3" w:tplc="CA4660BC">
      <w:numFmt w:val="bullet"/>
      <w:lvlText w:val="•"/>
      <w:lvlJc w:val="left"/>
      <w:pPr>
        <w:ind w:left="2810" w:hanging="360"/>
      </w:pPr>
      <w:rPr>
        <w:rFonts w:hint="default"/>
        <w:lang w:val="fr-FR" w:eastAsia="fr-FR" w:bidi="fr-FR"/>
      </w:rPr>
    </w:lvl>
    <w:lvl w:ilvl="4" w:tplc="9072E290">
      <w:numFmt w:val="bullet"/>
      <w:lvlText w:val="•"/>
      <w:lvlJc w:val="left"/>
      <w:pPr>
        <w:ind w:left="3786" w:hanging="360"/>
      </w:pPr>
      <w:rPr>
        <w:rFonts w:hint="default"/>
        <w:lang w:val="fr-FR" w:eastAsia="fr-FR" w:bidi="fr-FR"/>
      </w:rPr>
    </w:lvl>
    <w:lvl w:ilvl="5" w:tplc="535ECCA8">
      <w:numFmt w:val="bullet"/>
      <w:lvlText w:val="•"/>
      <w:lvlJc w:val="left"/>
      <w:pPr>
        <w:ind w:left="4761" w:hanging="360"/>
      </w:pPr>
      <w:rPr>
        <w:rFonts w:hint="default"/>
        <w:lang w:val="fr-FR" w:eastAsia="fr-FR" w:bidi="fr-FR"/>
      </w:rPr>
    </w:lvl>
    <w:lvl w:ilvl="6" w:tplc="C37E2B12">
      <w:numFmt w:val="bullet"/>
      <w:lvlText w:val="•"/>
      <w:lvlJc w:val="left"/>
      <w:pPr>
        <w:ind w:left="5737" w:hanging="360"/>
      </w:pPr>
      <w:rPr>
        <w:rFonts w:hint="default"/>
        <w:lang w:val="fr-FR" w:eastAsia="fr-FR" w:bidi="fr-FR"/>
      </w:rPr>
    </w:lvl>
    <w:lvl w:ilvl="7" w:tplc="A838E294">
      <w:numFmt w:val="bullet"/>
      <w:lvlText w:val="•"/>
      <w:lvlJc w:val="left"/>
      <w:pPr>
        <w:ind w:left="6712" w:hanging="360"/>
      </w:pPr>
      <w:rPr>
        <w:rFonts w:hint="default"/>
        <w:lang w:val="fr-FR" w:eastAsia="fr-FR" w:bidi="fr-FR"/>
      </w:rPr>
    </w:lvl>
    <w:lvl w:ilvl="8" w:tplc="D5ACCC34">
      <w:numFmt w:val="bullet"/>
      <w:lvlText w:val="•"/>
      <w:lvlJc w:val="left"/>
      <w:pPr>
        <w:ind w:left="7688" w:hanging="360"/>
      </w:pPr>
      <w:rPr>
        <w:rFonts w:hint="default"/>
        <w:lang w:val="fr-FR" w:eastAsia="fr-FR" w:bidi="fr-FR"/>
      </w:rPr>
    </w:lvl>
  </w:abstractNum>
  <w:abstractNum w:abstractNumId="5" w15:restartNumberingAfterBreak="0">
    <w:nsid w:val="531A53F1"/>
    <w:multiLevelType w:val="hybridMultilevel"/>
    <w:tmpl w:val="2F02D6E0"/>
    <w:lvl w:ilvl="0" w:tplc="0666F614">
      <w:numFmt w:val="bullet"/>
      <w:lvlText w:val=""/>
      <w:lvlJc w:val="left"/>
      <w:pPr>
        <w:ind w:left="136" w:hanging="284"/>
      </w:pPr>
      <w:rPr>
        <w:rFonts w:ascii="Symbol" w:eastAsia="Symbol" w:hAnsi="Symbol" w:cs="Symbol" w:hint="default"/>
        <w:w w:val="100"/>
        <w:sz w:val="22"/>
        <w:szCs w:val="22"/>
        <w:lang w:val="fr-FR" w:eastAsia="fr-FR" w:bidi="fr-FR"/>
      </w:rPr>
    </w:lvl>
    <w:lvl w:ilvl="1" w:tplc="0DF4C5EC">
      <w:numFmt w:val="bullet"/>
      <w:lvlText w:val=""/>
      <w:lvlJc w:val="left"/>
      <w:pPr>
        <w:ind w:left="856" w:hanging="360"/>
      </w:pPr>
      <w:rPr>
        <w:rFonts w:ascii="Symbol" w:eastAsia="Symbol" w:hAnsi="Symbol" w:cs="Symbol" w:hint="default"/>
        <w:w w:val="100"/>
        <w:sz w:val="22"/>
        <w:szCs w:val="22"/>
        <w:lang w:val="fr-FR" w:eastAsia="fr-FR" w:bidi="fr-FR"/>
      </w:rPr>
    </w:lvl>
    <w:lvl w:ilvl="2" w:tplc="A3EE5BAC">
      <w:numFmt w:val="bullet"/>
      <w:lvlText w:val="•"/>
      <w:lvlJc w:val="left"/>
      <w:pPr>
        <w:ind w:left="1835" w:hanging="360"/>
      </w:pPr>
      <w:rPr>
        <w:rFonts w:hint="default"/>
        <w:lang w:val="fr-FR" w:eastAsia="fr-FR" w:bidi="fr-FR"/>
      </w:rPr>
    </w:lvl>
    <w:lvl w:ilvl="3" w:tplc="5586898E">
      <w:numFmt w:val="bullet"/>
      <w:lvlText w:val="•"/>
      <w:lvlJc w:val="left"/>
      <w:pPr>
        <w:ind w:left="2810" w:hanging="360"/>
      </w:pPr>
      <w:rPr>
        <w:rFonts w:hint="default"/>
        <w:lang w:val="fr-FR" w:eastAsia="fr-FR" w:bidi="fr-FR"/>
      </w:rPr>
    </w:lvl>
    <w:lvl w:ilvl="4" w:tplc="80B8B02C">
      <w:numFmt w:val="bullet"/>
      <w:lvlText w:val="•"/>
      <w:lvlJc w:val="left"/>
      <w:pPr>
        <w:ind w:left="3786" w:hanging="360"/>
      </w:pPr>
      <w:rPr>
        <w:rFonts w:hint="default"/>
        <w:lang w:val="fr-FR" w:eastAsia="fr-FR" w:bidi="fr-FR"/>
      </w:rPr>
    </w:lvl>
    <w:lvl w:ilvl="5" w:tplc="F89AE604">
      <w:numFmt w:val="bullet"/>
      <w:lvlText w:val="•"/>
      <w:lvlJc w:val="left"/>
      <w:pPr>
        <w:ind w:left="4761" w:hanging="360"/>
      </w:pPr>
      <w:rPr>
        <w:rFonts w:hint="default"/>
        <w:lang w:val="fr-FR" w:eastAsia="fr-FR" w:bidi="fr-FR"/>
      </w:rPr>
    </w:lvl>
    <w:lvl w:ilvl="6" w:tplc="D58CEA40">
      <w:numFmt w:val="bullet"/>
      <w:lvlText w:val="•"/>
      <w:lvlJc w:val="left"/>
      <w:pPr>
        <w:ind w:left="5737" w:hanging="360"/>
      </w:pPr>
      <w:rPr>
        <w:rFonts w:hint="default"/>
        <w:lang w:val="fr-FR" w:eastAsia="fr-FR" w:bidi="fr-FR"/>
      </w:rPr>
    </w:lvl>
    <w:lvl w:ilvl="7" w:tplc="343AFACA">
      <w:numFmt w:val="bullet"/>
      <w:lvlText w:val="•"/>
      <w:lvlJc w:val="left"/>
      <w:pPr>
        <w:ind w:left="6712" w:hanging="360"/>
      </w:pPr>
      <w:rPr>
        <w:rFonts w:hint="default"/>
        <w:lang w:val="fr-FR" w:eastAsia="fr-FR" w:bidi="fr-FR"/>
      </w:rPr>
    </w:lvl>
    <w:lvl w:ilvl="8" w:tplc="D2FEFD28">
      <w:numFmt w:val="bullet"/>
      <w:lvlText w:val="•"/>
      <w:lvlJc w:val="left"/>
      <w:pPr>
        <w:ind w:left="7688" w:hanging="360"/>
      </w:pPr>
      <w:rPr>
        <w:rFonts w:hint="default"/>
        <w:lang w:val="fr-FR" w:eastAsia="fr-FR" w:bidi="fr-FR"/>
      </w:rPr>
    </w:lvl>
  </w:abstractNum>
  <w:num w:numId="1" w16cid:durableId="7119619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681338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72140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97972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5378199">
    <w:abstractNumId w:val="5"/>
  </w:num>
  <w:num w:numId="6" w16cid:durableId="685405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C02"/>
    <w:rsid w:val="00003F63"/>
    <w:rsid w:val="000052A7"/>
    <w:rsid w:val="000851DF"/>
    <w:rsid w:val="000A4F08"/>
    <w:rsid w:val="000B57F9"/>
    <w:rsid w:val="00162346"/>
    <w:rsid w:val="0024011D"/>
    <w:rsid w:val="00247C36"/>
    <w:rsid w:val="002860FE"/>
    <w:rsid w:val="002913B0"/>
    <w:rsid w:val="00333B47"/>
    <w:rsid w:val="0033573B"/>
    <w:rsid w:val="003D07ED"/>
    <w:rsid w:val="0043616A"/>
    <w:rsid w:val="004564D3"/>
    <w:rsid w:val="005076D4"/>
    <w:rsid w:val="00520FBA"/>
    <w:rsid w:val="00575861"/>
    <w:rsid w:val="005F257E"/>
    <w:rsid w:val="00601522"/>
    <w:rsid w:val="00635A1F"/>
    <w:rsid w:val="006A45AF"/>
    <w:rsid w:val="00702C19"/>
    <w:rsid w:val="00736633"/>
    <w:rsid w:val="007749E4"/>
    <w:rsid w:val="007910CB"/>
    <w:rsid w:val="007927EC"/>
    <w:rsid w:val="007A3296"/>
    <w:rsid w:val="007B1F81"/>
    <w:rsid w:val="007C31B9"/>
    <w:rsid w:val="007F1C8A"/>
    <w:rsid w:val="00834B1A"/>
    <w:rsid w:val="008637A3"/>
    <w:rsid w:val="008904CD"/>
    <w:rsid w:val="00897EE7"/>
    <w:rsid w:val="00953A48"/>
    <w:rsid w:val="00995D5A"/>
    <w:rsid w:val="009C615D"/>
    <w:rsid w:val="009C6868"/>
    <w:rsid w:val="00A91A8C"/>
    <w:rsid w:val="00B0546A"/>
    <w:rsid w:val="00B12612"/>
    <w:rsid w:val="00B16BF3"/>
    <w:rsid w:val="00B8227E"/>
    <w:rsid w:val="00BA7C0A"/>
    <w:rsid w:val="00C35B2B"/>
    <w:rsid w:val="00CB5BF5"/>
    <w:rsid w:val="00DA2F9B"/>
    <w:rsid w:val="00DE1908"/>
    <w:rsid w:val="00E51A72"/>
    <w:rsid w:val="00F02FDC"/>
    <w:rsid w:val="00FC0302"/>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3AA87"/>
  <w15:docId w15:val="{58EDDF43-22E2-4BEC-839F-48F073B7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link w:val="Titre2Car"/>
    <w:uiPriority w:val="1"/>
    <w:qFormat/>
    <w:rsid w:val="008637A3"/>
    <w:pPr>
      <w:widowControl w:val="0"/>
      <w:autoSpaceDE w:val="0"/>
      <w:autoSpaceDN w:val="0"/>
      <w:spacing w:after="0" w:line="240" w:lineRule="auto"/>
      <w:ind w:left="136"/>
      <w:outlineLvl w:val="1"/>
    </w:pPr>
    <w:rPr>
      <w:rFonts w:cs="Calibri"/>
      <w:b/>
      <w:bCs/>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 w:type="paragraph" w:customStyle="1" w:styleId="Default">
    <w:name w:val="Default"/>
    <w:rsid w:val="00CB5BF5"/>
    <w:pPr>
      <w:autoSpaceDE w:val="0"/>
      <w:autoSpaceDN w:val="0"/>
      <w:adjustRightInd w:val="0"/>
    </w:pPr>
    <w:rPr>
      <w:rFonts w:ascii="Arial" w:hAnsi="Arial" w:cs="Arial"/>
      <w:color w:val="000000"/>
      <w:sz w:val="24"/>
      <w:szCs w:val="24"/>
    </w:rPr>
  </w:style>
  <w:style w:type="character" w:customStyle="1" w:styleId="Titre2Car">
    <w:name w:val="Titre 2 Car"/>
    <w:basedOn w:val="Policepardfaut"/>
    <w:link w:val="Titre2"/>
    <w:uiPriority w:val="1"/>
    <w:rsid w:val="008637A3"/>
    <w:rPr>
      <w:rFonts w:cs="Calibri"/>
      <w:b/>
      <w:bCs/>
      <w:sz w:val="22"/>
      <w:szCs w:val="22"/>
      <w:lang w:bidi="fr-FR"/>
    </w:rPr>
  </w:style>
  <w:style w:type="paragraph" w:styleId="Corpsdetexte">
    <w:name w:val="Body Text"/>
    <w:basedOn w:val="Normal"/>
    <w:link w:val="CorpsdetexteCar"/>
    <w:uiPriority w:val="1"/>
    <w:qFormat/>
    <w:rsid w:val="008637A3"/>
    <w:pPr>
      <w:widowControl w:val="0"/>
      <w:autoSpaceDE w:val="0"/>
      <w:autoSpaceDN w:val="0"/>
      <w:spacing w:after="0" w:line="240" w:lineRule="auto"/>
    </w:pPr>
    <w:rPr>
      <w:rFonts w:cs="Calibri"/>
      <w:lang w:eastAsia="fr-FR" w:bidi="fr-FR"/>
    </w:rPr>
  </w:style>
  <w:style w:type="character" w:customStyle="1" w:styleId="CorpsdetexteCar">
    <w:name w:val="Corps de texte Car"/>
    <w:basedOn w:val="Policepardfaut"/>
    <w:link w:val="Corpsdetexte"/>
    <w:uiPriority w:val="1"/>
    <w:rsid w:val="008637A3"/>
    <w:rPr>
      <w:rFonts w:cs="Calibri"/>
      <w:sz w:val="22"/>
      <w:szCs w:val="22"/>
      <w:lang w:bidi="fr-FR"/>
    </w:rPr>
  </w:style>
  <w:style w:type="paragraph" w:styleId="Paragraphedeliste">
    <w:name w:val="List Paragraph"/>
    <w:basedOn w:val="Normal"/>
    <w:uiPriority w:val="1"/>
    <w:qFormat/>
    <w:rsid w:val="008637A3"/>
    <w:pPr>
      <w:widowControl w:val="0"/>
      <w:autoSpaceDE w:val="0"/>
      <w:autoSpaceDN w:val="0"/>
      <w:spacing w:after="0" w:line="240" w:lineRule="auto"/>
      <w:ind w:left="419" w:hanging="283"/>
    </w:pPr>
    <w:rPr>
      <w:rFonts w:cs="Calibri"/>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2F3C4-8AEB-40F4-9C59-F4289D19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103</Words>
  <Characters>572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8</cp:revision>
  <cp:lastPrinted>2015-09-09T16:36:00Z</cp:lastPrinted>
  <dcterms:created xsi:type="dcterms:W3CDTF">2018-08-29T21:04:00Z</dcterms:created>
  <dcterms:modified xsi:type="dcterms:W3CDTF">2024-10-08T15:45:00Z</dcterms:modified>
</cp:coreProperties>
</file>