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03315" w14:textId="5084C632" w:rsidR="00F224C3" w:rsidRDefault="00F224C3" w:rsidP="000B5378">
      <w:pPr>
        <w:tabs>
          <w:tab w:val="num" w:pos="720"/>
        </w:tabs>
        <w:spacing w:before="100" w:beforeAutospacing="1" w:after="100" w:afterAutospacing="1" w:line="240" w:lineRule="auto"/>
        <w:ind w:left="720" w:hanging="360"/>
      </w:pPr>
    </w:p>
    <w:p w14:paraId="0688D7A6" w14:textId="77777777" w:rsidR="00F224C3" w:rsidRDefault="00F224C3" w:rsidP="000B5378">
      <w:pPr>
        <w:tabs>
          <w:tab w:val="num" w:pos="720"/>
        </w:tabs>
        <w:spacing w:before="100" w:beforeAutospacing="1" w:after="100" w:afterAutospacing="1" w:line="240" w:lineRule="auto"/>
        <w:ind w:left="720" w:hanging="360"/>
      </w:pPr>
    </w:p>
    <w:p w14:paraId="1BA40DC8" w14:textId="77777777" w:rsidR="00F224C3" w:rsidRDefault="00F224C3" w:rsidP="000B5378">
      <w:pPr>
        <w:tabs>
          <w:tab w:val="num" w:pos="720"/>
        </w:tabs>
        <w:spacing w:before="100" w:beforeAutospacing="1" w:after="100" w:afterAutospacing="1" w:line="240" w:lineRule="auto"/>
        <w:ind w:left="720" w:hanging="360"/>
      </w:pPr>
    </w:p>
    <w:p w14:paraId="546D506B" w14:textId="1F4B25EA" w:rsidR="00F224C3" w:rsidRDefault="00F224C3" w:rsidP="000B5378">
      <w:pPr>
        <w:tabs>
          <w:tab w:val="num" w:pos="720"/>
        </w:tabs>
        <w:spacing w:before="100" w:beforeAutospacing="1" w:after="100" w:afterAutospacing="1" w:line="240" w:lineRule="auto"/>
        <w:ind w:left="720" w:hanging="360"/>
      </w:pPr>
      <w:r w:rsidRPr="00F224C3">
        <w:rPr>
          <w:noProof/>
        </w:rPr>
        <w:drawing>
          <wp:inline distT="0" distB="0" distL="0" distR="0" wp14:anchorId="20FA4957" wp14:editId="6C6CAAE0">
            <wp:extent cx="5760720" cy="2912110"/>
            <wp:effectExtent l="0" t="0" r="0" b="2540"/>
            <wp:docPr id="129457937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57937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1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E75E3" w14:textId="77777777" w:rsidR="00F224C3" w:rsidRDefault="00F224C3" w:rsidP="000B5378">
      <w:pPr>
        <w:tabs>
          <w:tab w:val="num" w:pos="720"/>
        </w:tabs>
        <w:spacing w:before="100" w:beforeAutospacing="1" w:after="100" w:afterAutospacing="1" w:line="240" w:lineRule="auto"/>
        <w:ind w:left="720" w:hanging="360"/>
      </w:pPr>
    </w:p>
    <w:p w14:paraId="6AB9076C" w14:textId="77777777" w:rsidR="00F224C3" w:rsidRDefault="00F224C3" w:rsidP="000B5378">
      <w:pPr>
        <w:tabs>
          <w:tab w:val="num" w:pos="720"/>
        </w:tabs>
        <w:spacing w:before="100" w:beforeAutospacing="1" w:after="100" w:afterAutospacing="1" w:line="240" w:lineRule="auto"/>
        <w:ind w:left="720" w:hanging="360"/>
      </w:pPr>
    </w:p>
    <w:p w14:paraId="1D2F1D34" w14:textId="025F864F" w:rsidR="000B5378" w:rsidRPr="00F224C3" w:rsidRDefault="000B5378" w:rsidP="000B53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F224C3"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  <w:t>Ovaires</w:t>
      </w:r>
      <w:r w:rsidRPr="00F224C3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: Glandes produisant les ovocytes et des hormones (œstrogènes, progestérone).</w:t>
      </w:r>
    </w:p>
    <w:p w14:paraId="33800485" w14:textId="77777777" w:rsidR="000B5378" w:rsidRPr="00F224C3" w:rsidRDefault="000B5378" w:rsidP="000B53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F224C3"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  <w:t>Trompes de Fallope</w:t>
      </w:r>
      <w:r w:rsidRPr="00F224C3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: Conduits transportant les ovocytes de l'ovaire à l'utérus.</w:t>
      </w:r>
    </w:p>
    <w:p w14:paraId="513A37BC" w14:textId="77777777" w:rsidR="000B5378" w:rsidRPr="00F224C3" w:rsidRDefault="000B5378" w:rsidP="000B53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F224C3"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  <w:t>Utérus</w:t>
      </w:r>
      <w:r w:rsidRPr="00F224C3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: Organe où se développe l’embryon.</w:t>
      </w:r>
    </w:p>
    <w:p w14:paraId="417903D5" w14:textId="77777777" w:rsidR="000B5378" w:rsidRPr="00F224C3" w:rsidRDefault="000B5378" w:rsidP="000B53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F224C3"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  <w:t>Col de l’utérus</w:t>
      </w:r>
      <w:r w:rsidRPr="00F224C3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: Partie inférieure de l’utérus ouvrant sur le vagin.</w:t>
      </w:r>
    </w:p>
    <w:p w14:paraId="5A94E8BB" w14:textId="77777777" w:rsidR="000B5378" w:rsidRPr="00F224C3" w:rsidRDefault="000B5378" w:rsidP="000B53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F224C3"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  <w:t>Endomètre</w:t>
      </w:r>
      <w:r w:rsidRPr="00F224C3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: Muqueuse interne de l’utérus qui se renouvelle chaque cycle menstruel.</w:t>
      </w:r>
    </w:p>
    <w:p w14:paraId="1DB12C6C" w14:textId="77777777" w:rsidR="000B5378" w:rsidRPr="00F224C3" w:rsidRDefault="000B5378" w:rsidP="000B53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F224C3"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  <w:t>Vagin</w:t>
      </w:r>
      <w:r w:rsidRPr="00F224C3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: Canal reliant l’utérus à l’extérieur, impliqué dans les rapports sexuels et l’accouchement.</w:t>
      </w:r>
    </w:p>
    <w:p w14:paraId="3101E096" w14:textId="77777777" w:rsidR="000B5378" w:rsidRPr="00F224C3" w:rsidRDefault="000B5378" w:rsidP="000B53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F224C3"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  <w:t>Clitoris</w:t>
      </w:r>
      <w:r w:rsidRPr="00F224C3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: Organe sensible, essentiel au plaisir sexuel.</w:t>
      </w:r>
    </w:p>
    <w:p w14:paraId="30119A8F" w14:textId="77777777" w:rsidR="000B5378" w:rsidRPr="00F224C3" w:rsidRDefault="000B5378" w:rsidP="000B53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F224C3"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  <w:t>Vulve</w:t>
      </w:r>
      <w:r w:rsidRPr="00F224C3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: Ensemble des organes génitaux externes féminins.</w:t>
      </w:r>
    </w:p>
    <w:p w14:paraId="2E631F0A" w14:textId="77777777" w:rsidR="000B5378" w:rsidRPr="00F224C3" w:rsidRDefault="000B5378" w:rsidP="000B53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F224C3"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  <w:t>Menstruations</w:t>
      </w:r>
      <w:r w:rsidRPr="00F224C3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: Écoulement sanguin mensuel résultant de l’élimination de l’endomètre.</w:t>
      </w:r>
    </w:p>
    <w:p w14:paraId="2BAA9A3A" w14:textId="77777777" w:rsidR="000B5378" w:rsidRPr="00F224C3" w:rsidRDefault="000B5378" w:rsidP="000B53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F224C3"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  <w:t>Ovulation</w:t>
      </w:r>
      <w:r w:rsidRPr="00F224C3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: Libération d’un ovocyte par l’ovaire, environ au milieu du cycle menstruel.</w:t>
      </w:r>
    </w:p>
    <w:p w14:paraId="4AEB6382" w14:textId="77777777" w:rsidR="000B5378" w:rsidRPr="00F224C3" w:rsidRDefault="000B5378" w:rsidP="000B53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F224C3"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  <w:t>Aménorrhée</w:t>
      </w:r>
      <w:r w:rsidRPr="00F224C3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: Absence de règles.</w:t>
      </w:r>
    </w:p>
    <w:p w14:paraId="43555428" w14:textId="77777777" w:rsidR="000B5378" w:rsidRPr="00F224C3" w:rsidRDefault="000B5378" w:rsidP="000B53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F224C3"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  <w:t>Dysménorrhée</w:t>
      </w:r>
      <w:r w:rsidRPr="00F224C3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: Règles douloureuses.</w:t>
      </w:r>
    </w:p>
    <w:p w14:paraId="3B8A6BE2" w14:textId="77777777" w:rsidR="000B5378" w:rsidRPr="00F224C3" w:rsidRDefault="000B5378" w:rsidP="000B53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F224C3"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  <w:t>Hyperménorrhée</w:t>
      </w:r>
      <w:r w:rsidRPr="00F224C3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: Saignements menstruels excessifs.</w:t>
      </w:r>
    </w:p>
    <w:p w14:paraId="48597F6A" w14:textId="4BA40D17" w:rsidR="000B5378" w:rsidRPr="00F224C3" w:rsidRDefault="000B5378" w:rsidP="000B53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F224C3"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  <w:t>Leucorrhée</w:t>
      </w:r>
      <w:r w:rsidRPr="00F224C3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: Écoulement </w:t>
      </w:r>
      <w:r w:rsidR="00EA27FC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blanchâtre </w:t>
      </w:r>
      <w:r w:rsidRPr="00F224C3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vaginal normal ou pathologique.</w:t>
      </w:r>
    </w:p>
    <w:p w14:paraId="2C79D5D5" w14:textId="77777777" w:rsidR="000B5378" w:rsidRPr="00F224C3" w:rsidRDefault="000B5378" w:rsidP="000B53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F224C3"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  <w:t>Endométriose</w:t>
      </w:r>
      <w:r w:rsidRPr="00F224C3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: Présence de tissu semblable à l’endomètre en dehors de l’utérus.</w:t>
      </w:r>
    </w:p>
    <w:p w14:paraId="590D1B6D" w14:textId="77777777" w:rsidR="000B5378" w:rsidRPr="00F224C3" w:rsidRDefault="000B5378" w:rsidP="000B53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F224C3"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  <w:t>Salpingite</w:t>
      </w:r>
      <w:r w:rsidRPr="00F224C3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: Inflammation des trompes de Fallope, souvent due à une infection.</w:t>
      </w:r>
    </w:p>
    <w:p w14:paraId="66E216A3" w14:textId="77777777" w:rsidR="000B5378" w:rsidRPr="00F224C3" w:rsidRDefault="000B5378" w:rsidP="000B53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F224C3"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  <w:t>Fibrome utérin</w:t>
      </w:r>
      <w:r w:rsidRPr="00F224C3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: Tumeur bénigne de l’utérus.</w:t>
      </w:r>
    </w:p>
    <w:p w14:paraId="0A8B5697" w14:textId="77777777" w:rsidR="000B5378" w:rsidRPr="00F224C3" w:rsidRDefault="000B5378" w:rsidP="000B53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F224C3"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  <w:lastRenderedPageBreak/>
        <w:t>Hymen</w:t>
      </w:r>
      <w:r w:rsidRPr="00F224C3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: Fine membrane à l’entrée du vagin.</w:t>
      </w:r>
    </w:p>
    <w:p w14:paraId="1E859D7F" w14:textId="77777777" w:rsidR="000B5378" w:rsidRPr="00F224C3" w:rsidRDefault="000B5378" w:rsidP="000B53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F224C3"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  <w:t>Prolapsus génital</w:t>
      </w:r>
      <w:r w:rsidRPr="00F224C3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: Descente des organes pelviens à travers le vagin.</w:t>
      </w:r>
    </w:p>
    <w:p w14:paraId="06F7E549" w14:textId="77777777" w:rsidR="000B5378" w:rsidRPr="00F224C3" w:rsidRDefault="000B5378" w:rsidP="000B53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F224C3"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  <w:t>Cancer du col de l’utérus</w:t>
      </w:r>
      <w:r w:rsidRPr="00F224C3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: Maladie maligne du col de l’utérus liée souvent au HPV.</w:t>
      </w:r>
    </w:p>
    <w:p w14:paraId="4C952D79" w14:textId="3E9FBD3A" w:rsidR="000B5378" w:rsidRPr="00F224C3" w:rsidRDefault="00EA27FC" w:rsidP="000B5378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  <w:t>A</w:t>
      </w:r>
      <w:r w:rsidR="000B5378" w:rsidRPr="00F224C3"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  <w:t>bréviations en lien avec l'appareil génital féminin</w:t>
      </w:r>
    </w:p>
    <w:p w14:paraId="11FE5327" w14:textId="77777777" w:rsidR="000B5378" w:rsidRPr="00F224C3" w:rsidRDefault="000B5378" w:rsidP="000B53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F224C3"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  <w:t>HPV</w:t>
      </w:r>
      <w:r w:rsidRPr="00F224C3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: Human Papillomavirus (virus responsable de lésions précancéreuses et cancéreuses du col).</w:t>
      </w:r>
    </w:p>
    <w:p w14:paraId="64C8AAA0" w14:textId="77777777" w:rsidR="000B5378" w:rsidRPr="00F224C3" w:rsidRDefault="000B5378" w:rsidP="000B53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F224C3"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  <w:t>IST</w:t>
      </w:r>
      <w:r w:rsidRPr="00F224C3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: Infections sexuellement transmissibles.</w:t>
      </w:r>
    </w:p>
    <w:p w14:paraId="0146A375" w14:textId="77777777" w:rsidR="000B5378" w:rsidRPr="00F224C3" w:rsidRDefault="000B5378" w:rsidP="000B53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F224C3"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  <w:t>GEU</w:t>
      </w:r>
      <w:r w:rsidRPr="00F224C3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: Grossesse extra-utérine.</w:t>
      </w:r>
    </w:p>
    <w:p w14:paraId="32C31B21" w14:textId="77777777" w:rsidR="000B5378" w:rsidRPr="00F224C3" w:rsidRDefault="000B5378" w:rsidP="000B53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F224C3"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  <w:t>HCG</w:t>
      </w:r>
      <w:r w:rsidRPr="00F224C3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: Hormone chorionique gonadotrope (indicateur de grossesse).</w:t>
      </w:r>
    </w:p>
    <w:p w14:paraId="01F4916E" w14:textId="77777777" w:rsidR="000B5378" w:rsidRPr="00F224C3" w:rsidRDefault="000B5378" w:rsidP="000B53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F224C3"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  <w:t>FIV</w:t>
      </w:r>
      <w:r w:rsidRPr="00F224C3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: Fécondation in vitro.</w:t>
      </w:r>
    </w:p>
    <w:p w14:paraId="1E7BC8EC" w14:textId="77777777" w:rsidR="000B5378" w:rsidRPr="00F224C3" w:rsidRDefault="000B5378" w:rsidP="000B53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F224C3"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  <w:t>AMP</w:t>
      </w:r>
      <w:r w:rsidRPr="00F224C3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: Assistance médicale à la procréation.</w:t>
      </w:r>
    </w:p>
    <w:p w14:paraId="27BCA74C" w14:textId="77777777" w:rsidR="000B5378" w:rsidRPr="00F224C3" w:rsidRDefault="000B5378" w:rsidP="000B53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F224C3"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  <w:t>FC</w:t>
      </w:r>
      <w:r w:rsidRPr="00F224C3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: Fausse couche.</w:t>
      </w:r>
    </w:p>
    <w:p w14:paraId="6E117316" w14:textId="77777777" w:rsidR="000B5378" w:rsidRPr="00F224C3" w:rsidRDefault="000B5378">
      <w:pPr>
        <w:rPr>
          <w:rFonts w:cstheme="minorHAnsi"/>
          <w:sz w:val="24"/>
          <w:szCs w:val="24"/>
        </w:rPr>
      </w:pPr>
    </w:p>
    <w:sectPr w:rsidR="000B5378" w:rsidRPr="00F22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67121"/>
    <w:multiLevelType w:val="multilevel"/>
    <w:tmpl w:val="B7B4E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950942"/>
    <w:multiLevelType w:val="multilevel"/>
    <w:tmpl w:val="BAF62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2196339">
    <w:abstractNumId w:val="1"/>
  </w:num>
  <w:num w:numId="2" w16cid:durableId="215433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378"/>
    <w:rsid w:val="000B5378"/>
    <w:rsid w:val="000B61C8"/>
    <w:rsid w:val="00DE6916"/>
    <w:rsid w:val="00EA27FC"/>
    <w:rsid w:val="00F224C3"/>
    <w:rsid w:val="00F7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EA3F4"/>
  <w15:chartTrackingRefBased/>
  <w15:docId w15:val="{C1ECB71F-FA60-47CB-BA57-D737074F5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265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bloquet</dc:creator>
  <cp:keywords/>
  <dc:description/>
  <cp:lastModifiedBy>nathalie bloquet</cp:lastModifiedBy>
  <cp:revision>3</cp:revision>
  <dcterms:created xsi:type="dcterms:W3CDTF">2024-12-10T13:22:00Z</dcterms:created>
  <dcterms:modified xsi:type="dcterms:W3CDTF">2025-01-05T17:25:00Z</dcterms:modified>
</cp:coreProperties>
</file>