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5FA80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Monsieur </w:t>
      </w:r>
      <w:r>
        <w:rPr>
          <w:rFonts w:ascii="Arial" w:eastAsia="Times New Roman" w:hAnsi="Arial" w:cs="Arial"/>
          <w:lang w:eastAsia="fr-FR"/>
        </w:rPr>
        <w:t xml:space="preserve">1961 a été hospitalisé dans le service d’urologie du </w:t>
      </w:r>
      <w:r>
        <w:rPr>
          <w:rFonts w:ascii="Arial" w:hAnsi="Arial" w:cs="Arial"/>
        </w:rPr>
        <w:t>19/06 au 22/06</w:t>
      </w:r>
    </w:p>
    <w:p w14:paraId="5787A31E" w14:textId="77777777" w:rsidR="00E118AA" w:rsidRDefault="00E118AA" w:rsidP="00E118AA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09898C98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MODE D’ENTREE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CE36839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Programmé.</w:t>
      </w:r>
    </w:p>
    <w:p w14:paraId="3B225E13" w14:textId="77777777" w:rsidR="00E118AA" w:rsidRDefault="00E118AA" w:rsidP="00E118AA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307FD30C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MOTIF D’HOSPITALISATION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32D04C86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Néphrectomie totale pour procédure de donneur vivant.</w:t>
      </w:r>
    </w:p>
    <w:p w14:paraId="7C14905C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BF317E7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ATCD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7E8C3C5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Chirurgie du ménisque droit</w:t>
      </w:r>
    </w:p>
    <w:p w14:paraId="37AB4804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Urétéroscopie + sonde double J droite en 1996</w:t>
      </w:r>
    </w:p>
    <w:p w14:paraId="40F68736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Absence de traitement personnel</w:t>
      </w:r>
    </w:p>
    <w:p w14:paraId="4CAE0094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A58FF10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MODE DE VIE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533DE5B9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 domicile.</w:t>
      </w:r>
    </w:p>
    <w:p w14:paraId="08A2CD0B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8A0C283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HISTOIRE DE LA MALADIE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A52F92C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Patient de 56 ans entrant dans le cadre d’un protocole de donneur vivant.</w:t>
      </w:r>
    </w:p>
    <w:p w14:paraId="5C2E082A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Hospitalisé pour la réalisation d’un don de rein à sa sœur Mme XXXXX.</w:t>
      </w:r>
    </w:p>
    <w:p w14:paraId="6CFC24C6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1BA0E4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En pré opératoire, il présente une créatininémie à 79 µMol/l faisant une clairance à 95 ml/mn.</w:t>
      </w:r>
    </w:p>
    <w:p w14:paraId="5EF8001A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B28C4E7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EVOLUTION DANS LE SERVICE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1616BB7F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Intervention réalisée le 20/06 par le Dr TTT : néphrectomie totale gauche coelioscopique robot assistée dans le cadre d’une procédure de donneur vivant.</w:t>
      </w:r>
    </w:p>
    <w:p w14:paraId="0123A812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FF35F1A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Les suites post opératoires sont favorables.</w:t>
      </w:r>
    </w:p>
    <w:p w14:paraId="46945ADD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La sonde vésicale est retirée, avec succès, à J2 post opératoire.</w:t>
      </w:r>
    </w:p>
    <w:p w14:paraId="446E9D3D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La reprise du transit digestif est précoce.</w:t>
      </w:r>
    </w:p>
    <w:p w14:paraId="6292F58A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Absence de douleur</w:t>
      </w:r>
    </w:p>
    <w:p w14:paraId="3AE29ACE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Absence de fièvre.</w:t>
      </w:r>
    </w:p>
    <w:p w14:paraId="2259AB5A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patient présente lors de sa sortie du service une créatininémie à 128 µMol/l faisant une clairance à 54 ml/mn.</w:t>
      </w:r>
    </w:p>
    <w:p w14:paraId="650F5F5B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CA00B9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Patient porteur de BMR ou BHRe :  NON </w:t>
      </w:r>
    </w:p>
    <w:p w14:paraId="758A8ACD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Patient transfusé au cours du séjour : NON</w:t>
      </w:r>
    </w:p>
    <w:p w14:paraId="5EFBD341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Evènement indésirable : NON</w:t>
      </w:r>
    </w:p>
    <w:p w14:paraId="7DE45D52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CDD0488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SYNTHESE MEDICALE DU SEJOUR</w:t>
      </w:r>
      <w:r>
        <w:rPr>
          <w:rFonts w:ascii="Arial" w:eastAsia="Times New Roman" w:hAnsi="Arial" w:cs="Arial"/>
          <w:lang w:eastAsia="fr-FR"/>
        </w:rPr>
        <w:t> :</w:t>
      </w:r>
    </w:p>
    <w:p w14:paraId="0603A50F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Patient de 56 ans hospitalisé dans le cadre d’un protocole de donneur vivant.</w:t>
      </w:r>
    </w:p>
    <w:p w14:paraId="54DFE725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Le 20/06 : néphrectomie totale gauche coelioscopique robot assistée par le Dr TTT </w:t>
      </w:r>
    </w:p>
    <w:p w14:paraId="2CB36736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Les suites post opératoires sont favorables.</w:t>
      </w:r>
    </w:p>
    <w:p w14:paraId="798B4440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Le patient est autorisé à quitter le service pour retour au domicile le 22/06</w:t>
      </w:r>
    </w:p>
    <w:p w14:paraId="6EC64FF2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8F5EB21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TRAITEMENTS MEDICAMENTEUX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1D4A2057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Dafalgan 500 mg</w:t>
      </w:r>
    </w:p>
    <w:p w14:paraId="3FC76ACB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Spasfon</w:t>
      </w:r>
    </w:p>
    <w:p w14:paraId="6058C8A2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Contramal 100 mg</w:t>
      </w:r>
    </w:p>
    <w:p w14:paraId="4915D55A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Inexium 20 mg</w:t>
      </w:r>
    </w:p>
    <w:p w14:paraId="65A6CA1D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Anti coagulation préventive par </w:t>
      </w:r>
      <w:proofErr w:type="spellStart"/>
      <w:r>
        <w:rPr>
          <w:rFonts w:ascii="Arial" w:eastAsia="Times New Roman" w:hAnsi="Arial" w:cs="Arial"/>
          <w:lang w:eastAsia="fr-FR"/>
        </w:rPr>
        <w:t>Innohep</w:t>
      </w:r>
      <w:proofErr w:type="spellEnd"/>
      <w:r>
        <w:rPr>
          <w:rFonts w:ascii="Arial" w:eastAsia="Times New Roman" w:hAnsi="Arial" w:cs="Arial"/>
          <w:lang w:eastAsia="fr-FR"/>
        </w:rPr>
        <w:t xml:space="preserve"> 3 500 Ul : 1 </w:t>
      </w:r>
      <w:proofErr w:type="spellStart"/>
      <w:r>
        <w:rPr>
          <w:rFonts w:ascii="Arial" w:eastAsia="Times New Roman" w:hAnsi="Arial" w:cs="Arial"/>
          <w:lang w:eastAsia="fr-FR"/>
        </w:rPr>
        <w:t>inj</w:t>
      </w:r>
      <w:proofErr w:type="spellEnd"/>
      <w:r>
        <w:rPr>
          <w:rFonts w:ascii="Arial" w:eastAsia="Times New Roman" w:hAnsi="Arial" w:cs="Arial"/>
          <w:lang w:eastAsia="fr-FR"/>
        </w:rPr>
        <w:t xml:space="preserve">/j pendant 10 j avec contrôle bi hebdomadaire des plaquettes </w:t>
      </w:r>
    </w:p>
    <w:p w14:paraId="4AA4B45E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lastRenderedPageBreak/>
        <w:t>Port de bas de contention pendant 10 j</w:t>
      </w:r>
    </w:p>
    <w:p w14:paraId="2BA86154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Soins locaux</w:t>
      </w:r>
    </w:p>
    <w:p w14:paraId="75AA8B8F" w14:textId="77777777" w:rsidR="00E118AA" w:rsidRDefault="00E118AA" w:rsidP="00E118A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AB8E80F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SUITES A DONNER :</w:t>
      </w:r>
    </w:p>
    <w:p w14:paraId="12AB4BB6" w14:textId="77777777" w:rsidR="00E118AA" w:rsidRDefault="00E118AA" w:rsidP="00E118A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Bilan biologique à réaliser dans un mois</w:t>
      </w:r>
    </w:p>
    <w:p w14:paraId="50844ACD" w14:textId="77777777" w:rsidR="00E118AA" w:rsidRDefault="00E118AA" w:rsidP="00E118A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Bilan biologique néphrologique à réaliser dans 3 mois</w:t>
      </w:r>
    </w:p>
    <w:p w14:paraId="7E367176" w14:textId="77777777" w:rsidR="00E118AA" w:rsidRDefault="00E118AA" w:rsidP="00E118A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Rendez-vous de consultation de contrôle auprès du Dr TIBI le 20/07/2018</w:t>
      </w:r>
    </w:p>
    <w:p w14:paraId="09ABB7A7" w14:textId="77777777" w:rsidR="00E118AA" w:rsidRDefault="00E118AA" w:rsidP="00E118A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Rendez-vous de consultation dans 3 mois auprès d’un néphrologue</w:t>
      </w:r>
    </w:p>
    <w:p w14:paraId="1BB137D8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8B81974" w14:textId="77777777" w:rsidR="00E118AA" w:rsidRDefault="00E118AA" w:rsidP="00E118A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Bien confraternellement.</w:t>
      </w:r>
    </w:p>
    <w:p w14:paraId="49B57BFD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8EE24" w14:textId="77777777" w:rsidR="00B9083F" w:rsidRDefault="00B9083F" w:rsidP="00C35B2B">
      <w:pPr>
        <w:spacing w:after="0" w:line="240" w:lineRule="auto"/>
      </w:pPr>
      <w:r>
        <w:separator/>
      </w:r>
    </w:p>
  </w:endnote>
  <w:endnote w:type="continuationSeparator" w:id="0">
    <w:p w14:paraId="1163A304" w14:textId="77777777" w:rsidR="00B9083F" w:rsidRDefault="00B9083F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D35F" w14:textId="77777777" w:rsidR="006C4435" w:rsidRDefault="006C44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E1888" w14:textId="77777777" w:rsidR="006C4435" w:rsidRDefault="006C44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44F5E" w14:textId="77777777" w:rsidR="006C4435" w:rsidRDefault="006C44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6B1A2" w14:textId="77777777" w:rsidR="00B9083F" w:rsidRDefault="00B9083F" w:rsidP="00C35B2B">
      <w:pPr>
        <w:spacing w:after="0" w:line="240" w:lineRule="auto"/>
      </w:pPr>
      <w:r>
        <w:separator/>
      </w:r>
    </w:p>
  </w:footnote>
  <w:footnote w:type="continuationSeparator" w:id="0">
    <w:p w14:paraId="3AFDE6D5" w14:textId="77777777" w:rsidR="00B9083F" w:rsidRDefault="00B9083F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520C9" w14:textId="77777777" w:rsidR="006C4435" w:rsidRDefault="006C44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49"/>
      <w:gridCol w:w="5478"/>
      <w:gridCol w:w="1461"/>
    </w:tblGrid>
    <w:tr w:rsidR="00C35B2B" w14:paraId="5046258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0E6B59" w14:textId="6B8CA66D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F3922F5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B06BF8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DFEBA84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3FB6C78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E1B9CFE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4627F0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1B0500B" w14:textId="77777777" w:rsidR="007A3296" w:rsidRDefault="0000356A" w:rsidP="008E35BF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BF74A1">
            <w:rPr>
              <w:b/>
              <w:color w:val="FF0000"/>
            </w:rPr>
            <w:t>5</w:t>
          </w:r>
        </w:p>
      </w:tc>
    </w:tr>
  </w:tbl>
  <w:p w14:paraId="3F7D137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44C67" w14:textId="77777777" w:rsidR="006C4435" w:rsidRDefault="006C44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19E7"/>
    <w:multiLevelType w:val="hybridMultilevel"/>
    <w:tmpl w:val="155CCBD0"/>
    <w:lvl w:ilvl="0" w:tplc="A9EC5F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240CC7"/>
    <w:multiLevelType w:val="hybridMultilevel"/>
    <w:tmpl w:val="A0D6A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8086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96734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1556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150677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55007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72028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56A"/>
    <w:rsid w:val="00003F63"/>
    <w:rsid w:val="000A4F08"/>
    <w:rsid w:val="000B57F9"/>
    <w:rsid w:val="00162346"/>
    <w:rsid w:val="00204AF9"/>
    <w:rsid w:val="0024011D"/>
    <w:rsid w:val="00247C36"/>
    <w:rsid w:val="002860FE"/>
    <w:rsid w:val="002913B0"/>
    <w:rsid w:val="004564D3"/>
    <w:rsid w:val="005076D4"/>
    <w:rsid w:val="005F257E"/>
    <w:rsid w:val="00601522"/>
    <w:rsid w:val="00681573"/>
    <w:rsid w:val="0069615F"/>
    <w:rsid w:val="006C4435"/>
    <w:rsid w:val="00702C19"/>
    <w:rsid w:val="00736633"/>
    <w:rsid w:val="007910CB"/>
    <w:rsid w:val="007927EC"/>
    <w:rsid w:val="007A1B5E"/>
    <w:rsid w:val="007A3296"/>
    <w:rsid w:val="007C31B9"/>
    <w:rsid w:val="008904CD"/>
    <w:rsid w:val="008E35BF"/>
    <w:rsid w:val="00953A48"/>
    <w:rsid w:val="00A91A8C"/>
    <w:rsid w:val="00AA4DB6"/>
    <w:rsid w:val="00B06BF8"/>
    <w:rsid w:val="00B8227E"/>
    <w:rsid w:val="00B9083F"/>
    <w:rsid w:val="00BA7C0A"/>
    <w:rsid w:val="00BF74A1"/>
    <w:rsid w:val="00C35B2B"/>
    <w:rsid w:val="00DA2F9B"/>
    <w:rsid w:val="00DE1908"/>
    <w:rsid w:val="00DE6A90"/>
    <w:rsid w:val="00E118AA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D109F"/>
  <w15:docId w15:val="{468685EB-8772-438F-894E-D17E4F3B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D19D4-7441-4985-8F92-A6739E72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2018-09-10T15:31:00Z</dcterms:created>
  <dcterms:modified xsi:type="dcterms:W3CDTF">2024-10-08T09:52:00Z</dcterms:modified>
</cp:coreProperties>
</file>