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1F829" w14:textId="77777777" w:rsidR="00805A05" w:rsidRPr="00045605" w:rsidRDefault="00E63426" w:rsidP="00831A61">
      <w:pPr>
        <w:spacing w:after="0" w:line="240" w:lineRule="auto"/>
        <w:rPr>
          <w:i/>
        </w:rPr>
      </w:pPr>
      <w:r w:rsidRPr="00045605">
        <w:rPr>
          <w:i/>
        </w:rPr>
        <w:t xml:space="preserve">Pour chaque résumé de </w:t>
      </w:r>
      <w:r w:rsidR="006F185C">
        <w:rPr>
          <w:i/>
        </w:rPr>
        <w:t>compte-rendu d’hospitalisation,</w:t>
      </w:r>
      <w:r w:rsidRPr="00045605">
        <w:rPr>
          <w:i/>
        </w:rPr>
        <w:t xml:space="preserve"> il convient de trouver :</w:t>
      </w:r>
    </w:p>
    <w:p w14:paraId="1C8A0AAC" w14:textId="77777777" w:rsidR="002B7319" w:rsidRPr="007E5E97" w:rsidRDefault="002B7319" w:rsidP="00831A61">
      <w:pPr>
        <w:spacing w:after="0" w:line="240" w:lineRule="auto"/>
        <w:rPr>
          <w:i/>
          <w:color w:val="FF0000"/>
        </w:rPr>
      </w:pPr>
      <w:r w:rsidRPr="007E5E97">
        <w:rPr>
          <w:i/>
          <w:color w:val="FF0000"/>
        </w:rPr>
        <w:t>LA REGLE DE CODAGE</w:t>
      </w:r>
    </w:p>
    <w:p w14:paraId="76C830CA" w14:textId="77777777" w:rsidR="00E63426" w:rsidRPr="00045605" w:rsidRDefault="00E63426" w:rsidP="00831A61">
      <w:pPr>
        <w:spacing w:after="0" w:line="240" w:lineRule="auto"/>
        <w:rPr>
          <w:i/>
        </w:rPr>
      </w:pPr>
      <w:r w:rsidRPr="00045605">
        <w:rPr>
          <w:i/>
        </w:rPr>
        <w:t xml:space="preserve">Le code et le libellé du </w:t>
      </w:r>
      <w:r w:rsidR="007E5E97" w:rsidRPr="007E5E97">
        <w:rPr>
          <w:b/>
          <w:i/>
        </w:rPr>
        <w:t>D</w:t>
      </w:r>
      <w:r w:rsidRPr="00045605">
        <w:rPr>
          <w:i/>
        </w:rPr>
        <w:t xml:space="preserve">iagnostic </w:t>
      </w:r>
      <w:r w:rsidR="007E5E97" w:rsidRPr="007E5E97">
        <w:rPr>
          <w:b/>
          <w:i/>
        </w:rPr>
        <w:t>P</w:t>
      </w:r>
      <w:r w:rsidRPr="00045605">
        <w:rPr>
          <w:i/>
        </w:rPr>
        <w:t>rincipal</w:t>
      </w:r>
    </w:p>
    <w:p w14:paraId="79049A15" w14:textId="77777777" w:rsidR="00E63426" w:rsidRPr="00045605" w:rsidRDefault="00E63426" w:rsidP="00831A61">
      <w:pPr>
        <w:spacing w:after="0" w:line="240" w:lineRule="auto"/>
        <w:rPr>
          <w:i/>
        </w:rPr>
      </w:pPr>
      <w:r w:rsidRPr="00045605">
        <w:rPr>
          <w:i/>
        </w:rPr>
        <w:t xml:space="preserve">Eventuellement le code et le libellé du </w:t>
      </w:r>
      <w:r w:rsidR="007E5E97" w:rsidRPr="007E5E97">
        <w:rPr>
          <w:b/>
          <w:i/>
        </w:rPr>
        <w:t>D</w:t>
      </w:r>
      <w:r w:rsidRPr="00045605">
        <w:rPr>
          <w:i/>
        </w:rPr>
        <w:t xml:space="preserve">iagnostic </w:t>
      </w:r>
      <w:r w:rsidR="007E5E97" w:rsidRPr="007E5E97">
        <w:rPr>
          <w:b/>
          <w:i/>
        </w:rPr>
        <w:t>R</w:t>
      </w:r>
      <w:r w:rsidRPr="00045605">
        <w:rPr>
          <w:i/>
        </w:rPr>
        <w:t xml:space="preserve">elié </w:t>
      </w:r>
    </w:p>
    <w:p w14:paraId="40981CA0" w14:textId="77777777" w:rsidR="00E63426" w:rsidRDefault="00E63426" w:rsidP="00831A61">
      <w:pPr>
        <w:spacing w:after="0" w:line="240" w:lineRule="auto"/>
        <w:rPr>
          <w:i/>
        </w:rPr>
      </w:pPr>
      <w:r w:rsidRPr="00045605">
        <w:rPr>
          <w:i/>
        </w:rPr>
        <w:t xml:space="preserve">Eventuellement le(s) code(s) de </w:t>
      </w:r>
      <w:r w:rsidR="007E5E97" w:rsidRPr="007E5E97">
        <w:rPr>
          <w:b/>
          <w:i/>
        </w:rPr>
        <w:t>D</w:t>
      </w:r>
      <w:r w:rsidRPr="00045605">
        <w:rPr>
          <w:i/>
        </w:rPr>
        <w:t xml:space="preserve">iagnostic(s) </w:t>
      </w:r>
      <w:r w:rsidR="007E5E97" w:rsidRPr="007E5E97">
        <w:rPr>
          <w:b/>
          <w:i/>
        </w:rPr>
        <w:t>A</w:t>
      </w:r>
      <w:r w:rsidRPr="00045605">
        <w:rPr>
          <w:i/>
        </w:rPr>
        <w:t xml:space="preserve">ssocié(s) </w:t>
      </w:r>
      <w:r w:rsidR="007E5E97" w:rsidRPr="007E5E97">
        <w:rPr>
          <w:b/>
          <w:i/>
        </w:rPr>
        <w:t>S</w:t>
      </w:r>
      <w:r w:rsidR="007E5E97">
        <w:rPr>
          <w:i/>
        </w:rPr>
        <w:t>ignificatif(s)</w:t>
      </w:r>
      <w:r w:rsidRPr="00045605">
        <w:rPr>
          <w:i/>
        </w:rPr>
        <w:t xml:space="preserve"> </w:t>
      </w:r>
    </w:p>
    <w:p w14:paraId="268F0FDA" w14:textId="77777777" w:rsidR="00D62B22" w:rsidRDefault="00D62B22" w:rsidP="00831A61">
      <w:pPr>
        <w:spacing w:after="0" w:line="240" w:lineRule="auto"/>
        <w:rPr>
          <w:i/>
        </w:rPr>
      </w:pPr>
      <w:r w:rsidRPr="00831A61">
        <w:rPr>
          <w:b/>
          <w:i/>
        </w:rPr>
        <w:t>LES CODES DES ACTES EFFECTUES DOIVENT ETRE CODES A CHAQUE FOIS QUE CELA EST POSSIBLE</w:t>
      </w:r>
      <w:r>
        <w:rPr>
          <w:i/>
        </w:rPr>
        <w:t>, EN RESPECTANT LES REGLES DE LA CCAM (mais ce n’est pas le but de cet exercice)</w:t>
      </w:r>
    </w:p>
    <w:p w14:paraId="595FDCFC" w14:textId="77777777" w:rsidR="00E63426" w:rsidRDefault="00E63426" w:rsidP="00831A61">
      <w:pPr>
        <w:spacing w:after="0" w:line="240" w:lineRule="auto"/>
      </w:pPr>
    </w:p>
    <w:p w14:paraId="4DAD91A1" w14:textId="77777777" w:rsidR="00034E63" w:rsidRPr="00034E63" w:rsidRDefault="00F37E08" w:rsidP="003E5840">
      <w:pPr>
        <w:pStyle w:val="Paragraphedeliste"/>
        <w:numPr>
          <w:ilvl w:val="0"/>
          <w:numId w:val="9"/>
        </w:numPr>
        <w:spacing w:after="0" w:line="240" w:lineRule="auto"/>
        <w:ind w:left="0" w:firstLine="0"/>
      </w:pPr>
      <w:r>
        <w:t xml:space="preserve">Patient de 22ans, asthmatique depuis l’enfance, hospitalisé 2 jours pour crise d’asthme. Il ne respecte pas son traitement, et fume depuis quelques semaines. </w:t>
      </w:r>
    </w:p>
    <w:p w14:paraId="16B89E6A" w14:textId="77777777" w:rsidR="008E522E" w:rsidRDefault="00F37E08" w:rsidP="00034E63">
      <w:pPr>
        <w:spacing w:after="0" w:line="240" w:lineRule="auto"/>
        <w:rPr>
          <w:b/>
          <w:color w:val="FF0000"/>
        </w:rPr>
      </w:pPr>
      <w:r w:rsidRPr="00034E63">
        <w:rPr>
          <w:b/>
          <w:color w:val="FF0000"/>
        </w:rPr>
        <w:t>REGLE</w:t>
      </w:r>
      <w:r>
        <w:rPr>
          <w:b/>
          <w:color w:val="FF0000"/>
        </w:rPr>
        <w:t> : D5 poussée aigue d’une maladie chronique ou de longue durée</w:t>
      </w:r>
      <w:r w:rsidR="00780665">
        <w:rPr>
          <w:b/>
          <w:color w:val="FF0000"/>
        </w:rPr>
        <w:t xml:space="preserve"> </w:t>
      </w:r>
    </w:p>
    <w:p w14:paraId="43A20294" w14:textId="77777777" w:rsidR="00831A61" w:rsidRDefault="004F196A" w:rsidP="00034E63">
      <w:pPr>
        <w:spacing w:after="0" w:line="240" w:lineRule="auto"/>
      </w:pPr>
      <w:r w:rsidRPr="00034E63">
        <w:rPr>
          <w:b/>
        </w:rPr>
        <w:t>DP</w:t>
      </w:r>
      <w:r>
        <w:t xml:space="preserve"> : </w:t>
      </w:r>
      <w:r w:rsidR="00F37E08" w:rsidRPr="00F37E08">
        <w:t>J45.9 Asthme, sans précision</w:t>
      </w:r>
      <w:r>
        <w:br/>
      </w:r>
      <w:r w:rsidRPr="00034E63">
        <w:rPr>
          <w:b/>
        </w:rPr>
        <w:t>DAS</w:t>
      </w:r>
      <w:r>
        <w:t xml:space="preserve"> : </w:t>
      </w:r>
      <w:r w:rsidR="008A7CA3" w:rsidRPr="008A7CA3">
        <w:t>Z91.1  Antécédents personnels de non-observance d'un traitement médical et d'un régime</w:t>
      </w:r>
    </w:p>
    <w:p w14:paraId="3949B8D7" w14:textId="77777777" w:rsidR="000F466C" w:rsidRDefault="008A7CA3" w:rsidP="00034E63">
      <w:pPr>
        <w:spacing w:after="0" w:line="240" w:lineRule="auto"/>
      </w:pPr>
      <w:r w:rsidRPr="008A7CA3">
        <w:rPr>
          <w:b/>
        </w:rPr>
        <w:t>DAS</w:t>
      </w:r>
      <w:r>
        <w:t> : F1</w:t>
      </w:r>
      <w:r w:rsidR="00A05C07">
        <w:t>7</w:t>
      </w:r>
      <w:r>
        <w:t>.24 Tabagisme actuel</w:t>
      </w:r>
    </w:p>
    <w:p w14:paraId="5C44D81C" w14:textId="77777777" w:rsidR="008A7CA3" w:rsidRDefault="008A7CA3" w:rsidP="00034E63">
      <w:pPr>
        <w:spacing w:after="0" w:line="240" w:lineRule="auto"/>
      </w:pPr>
    </w:p>
    <w:p w14:paraId="5823995D" w14:textId="77777777" w:rsidR="000F466C" w:rsidRPr="00AF5613" w:rsidRDefault="008A7CA3" w:rsidP="000F466C">
      <w:pPr>
        <w:pStyle w:val="Paragraphedeliste"/>
        <w:numPr>
          <w:ilvl w:val="0"/>
          <w:numId w:val="9"/>
        </w:numPr>
        <w:spacing w:after="0" w:line="240" w:lineRule="auto"/>
        <w:ind w:left="0" w:firstLine="0"/>
      </w:pPr>
      <w:r>
        <w:t xml:space="preserve">Patient de 76 ans, </w:t>
      </w:r>
      <w:r w:rsidR="00C300BE">
        <w:t>hospitalisé pour réaliser une bronchoscopie sous anesthésie générale</w:t>
      </w:r>
      <w:r>
        <w:t xml:space="preserve">. </w:t>
      </w:r>
      <w:r w:rsidR="00C300BE">
        <w:t>Un nodule suspect a été identifié lors d’une radio thoracique. L’endoscopie ne retrouve rien d’anormal.</w:t>
      </w:r>
      <w:r w:rsidR="000F466C" w:rsidRPr="000F466C">
        <w:br/>
      </w:r>
      <w:r w:rsidR="000F466C" w:rsidRPr="00034E63">
        <w:rPr>
          <w:b/>
          <w:color w:val="FF0000"/>
        </w:rPr>
        <w:t xml:space="preserve">REGLE </w:t>
      </w:r>
      <w:r w:rsidR="00C300BE">
        <w:rPr>
          <w:b/>
          <w:color w:val="FF0000"/>
        </w:rPr>
        <w:t>D2 : on ne retrouve pas de cause à la symptomatologie, elle reste le DP</w:t>
      </w:r>
    </w:p>
    <w:p w14:paraId="68BF73E7" w14:textId="77777777" w:rsidR="00AF5613" w:rsidRPr="00034E63" w:rsidRDefault="00AF5613" w:rsidP="00AF5613">
      <w:pPr>
        <w:spacing w:after="0" w:line="240" w:lineRule="auto"/>
      </w:pPr>
      <w:r>
        <w:t xml:space="preserve">DP : </w:t>
      </w:r>
      <w:r w:rsidRPr="00AF5613">
        <w:t>R91   Résultats anormaux d'imagerie diagnostique du poumon</w:t>
      </w:r>
    </w:p>
    <w:p w14:paraId="13CE4D12" w14:textId="77777777" w:rsidR="000F466C" w:rsidRDefault="000F466C" w:rsidP="00034E63">
      <w:pPr>
        <w:spacing w:after="0" w:line="240" w:lineRule="auto"/>
      </w:pPr>
    </w:p>
    <w:p w14:paraId="6C6F7172" w14:textId="77777777" w:rsidR="00FF41F3" w:rsidRPr="00034E63" w:rsidRDefault="00C300BE" w:rsidP="00FF41F3">
      <w:pPr>
        <w:pStyle w:val="Paragraphedeliste"/>
        <w:numPr>
          <w:ilvl w:val="0"/>
          <w:numId w:val="9"/>
        </w:numPr>
        <w:spacing w:after="0" w:line="240" w:lineRule="auto"/>
        <w:ind w:left="0" w:firstLine="0"/>
      </w:pPr>
      <w:r>
        <w:t xml:space="preserve">Patient de 76ans, hospitalisé pour réaliser une bronchoscopie sous anesthésie générale. Un nodule suspect a été identifié lors d’une radio thoracique. L’endoscopie retrouve une sténose </w:t>
      </w:r>
      <w:r w:rsidR="00AF5613">
        <w:t>serrée</w:t>
      </w:r>
      <w:r>
        <w:t xml:space="preserve"> de la bronche souche et les biopsies retrouvent un adénocarcinome à cellules claires.</w:t>
      </w:r>
      <w:r w:rsidRPr="000F466C">
        <w:br/>
      </w:r>
      <w:r w:rsidR="00FF41F3" w:rsidRPr="00034E63">
        <w:rPr>
          <w:b/>
          <w:color w:val="FF0000"/>
        </w:rPr>
        <w:t xml:space="preserve">REGLE </w:t>
      </w:r>
      <w:r w:rsidR="002B12B6">
        <w:rPr>
          <w:b/>
          <w:color w:val="FF0000"/>
        </w:rPr>
        <w:t>D1, on diagnostique l’affection causale.</w:t>
      </w:r>
    </w:p>
    <w:p w14:paraId="0A600E50" w14:textId="77777777" w:rsidR="00FF41F3" w:rsidRDefault="00FF41F3" w:rsidP="00FF41F3">
      <w:pPr>
        <w:spacing w:after="0" w:line="240" w:lineRule="auto"/>
      </w:pPr>
      <w:r w:rsidRPr="00034E63">
        <w:rPr>
          <w:b/>
        </w:rPr>
        <w:t>DP</w:t>
      </w:r>
      <w:r>
        <w:t xml:space="preserve"> : </w:t>
      </w:r>
      <w:r w:rsidR="00AF5613" w:rsidRPr="00AF5613">
        <w:t>C34.0</w:t>
      </w:r>
      <w:r w:rsidR="00AF5613">
        <w:t xml:space="preserve"> Tumeur</w:t>
      </w:r>
      <w:r w:rsidR="00AF5613" w:rsidRPr="00AF5613">
        <w:t xml:space="preserve"> </w:t>
      </w:r>
      <w:r w:rsidR="00AF5613">
        <w:t xml:space="preserve">maligne de la </w:t>
      </w:r>
      <w:r w:rsidR="00AF5613" w:rsidRPr="00AF5613">
        <w:t>Bronche souche</w:t>
      </w:r>
      <w:r>
        <w:br/>
      </w:r>
    </w:p>
    <w:p w14:paraId="2211DC1F" w14:textId="77777777" w:rsidR="00FF41F3" w:rsidRDefault="00FF41F3" w:rsidP="00034E63">
      <w:pPr>
        <w:spacing w:after="0" w:line="240" w:lineRule="auto"/>
      </w:pPr>
    </w:p>
    <w:p w14:paraId="22364890" w14:textId="77777777" w:rsidR="00FF41F3" w:rsidRPr="00034E63" w:rsidRDefault="00DB487A" w:rsidP="00FF41F3">
      <w:pPr>
        <w:pStyle w:val="Paragraphedeliste"/>
        <w:numPr>
          <w:ilvl w:val="0"/>
          <w:numId w:val="9"/>
        </w:numPr>
        <w:spacing w:after="0" w:line="240" w:lineRule="auto"/>
        <w:ind w:left="0" w:firstLine="0"/>
      </w:pPr>
      <w:r>
        <w:t>Patient de 84ans, dément</w:t>
      </w:r>
      <w:r w:rsidR="000455CF">
        <w:t xml:space="preserve"> traité par neuroleptiques,</w:t>
      </w:r>
      <w:r>
        <w:t xml:space="preserve"> atteint de Bronchopneumopathie Obstructive depuis de nombreuses années. Revient dans un tableau de dyspnée importante, accompagnée de fièvre. Cette poussée de BPCO est rapidement maîtrisée sous antibiothérapie </w:t>
      </w:r>
      <w:r w:rsidR="001716C5">
        <w:t xml:space="preserve">adaptée </w:t>
      </w:r>
      <w:r>
        <w:t xml:space="preserve">et aérosols. </w:t>
      </w:r>
      <w:r w:rsidR="00FF41F3" w:rsidRPr="000F466C">
        <w:br/>
      </w:r>
      <w:r w:rsidR="00FF41F3" w:rsidRPr="00034E63">
        <w:rPr>
          <w:b/>
          <w:color w:val="FF0000"/>
        </w:rPr>
        <w:t xml:space="preserve">REGLE </w:t>
      </w:r>
      <w:r>
        <w:rPr>
          <w:b/>
          <w:color w:val="FF0000"/>
        </w:rPr>
        <w:t>D6, affection chronique en poussée pour laquelle il existe un code précis dans la CIM</w:t>
      </w:r>
    </w:p>
    <w:p w14:paraId="178A71BD" w14:textId="77777777" w:rsidR="00FF41F3" w:rsidRDefault="00FF41F3" w:rsidP="00FF41F3">
      <w:pPr>
        <w:spacing w:after="0" w:line="240" w:lineRule="auto"/>
      </w:pPr>
      <w:r w:rsidRPr="00034E63">
        <w:rPr>
          <w:b/>
        </w:rPr>
        <w:t>DP</w:t>
      </w:r>
      <w:r>
        <w:t xml:space="preserve"> : </w:t>
      </w:r>
      <w:r w:rsidR="00973CC8" w:rsidRPr="00973CC8">
        <w:t>J44.0 Maladie pulmonaire obstructive chronique avec infection aigüe des voies respiratoires inférieures</w:t>
      </w:r>
      <w:r>
        <w:br/>
      </w:r>
      <w:r w:rsidRPr="00034E63">
        <w:rPr>
          <w:b/>
        </w:rPr>
        <w:t>DAS</w:t>
      </w:r>
      <w:r>
        <w:t xml:space="preserve"> : </w:t>
      </w:r>
      <w:r w:rsidR="001716C5" w:rsidRPr="001716C5">
        <w:t>F03       Démence, sans précision</w:t>
      </w:r>
    </w:p>
    <w:p w14:paraId="353A26B1" w14:textId="77777777" w:rsidR="001716C5" w:rsidRDefault="001716C5" w:rsidP="00034E63">
      <w:pPr>
        <w:spacing w:after="0" w:line="240" w:lineRule="auto"/>
      </w:pPr>
      <w:r>
        <w:t xml:space="preserve">J44.0 a été choisi par rapport au J44.1 car on met en place un traitement antibiotique adapté, donc le médecin traite une </w:t>
      </w:r>
      <w:r w:rsidRPr="003A1727">
        <w:rPr>
          <w:b/>
        </w:rPr>
        <w:t>infection</w:t>
      </w:r>
      <w:r>
        <w:t xml:space="preserve"> bactérienne.</w:t>
      </w:r>
      <w:r w:rsidR="009404EF">
        <w:t xml:space="preserve"> On doit retrouver des traces de la prise en charge de la démence dans le dossier du patient (c’est en général le cas)</w:t>
      </w:r>
    </w:p>
    <w:p w14:paraId="12EB35A3" w14:textId="77777777" w:rsidR="001716C5" w:rsidRDefault="001716C5" w:rsidP="00034E63">
      <w:pPr>
        <w:spacing w:after="0" w:line="240" w:lineRule="auto"/>
      </w:pPr>
    </w:p>
    <w:p w14:paraId="64755FD1" w14:textId="77777777" w:rsidR="00FF41F3" w:rsidRPr="00034E63" w:rsidRDefault="0049525D" w:rsidP="00FF41F3">
      <w:pPr>
        <w:pStyle w:val="Paragraphedeliste"/>
        <w:numPr>
          <w:ilvl w:val="0"/>
          <w:numId w:val="9"/>
        </w:numPr>
        <w:spacing w:after="0" w:line="240" w:lineRule="auto"/>
        <w:ind w:left="0" w:firstLine="0"/>
      </w:pPr>
      <w:r>
        <w:t>Patient de 48</w:t>
      </w:r>
      <w:r w:rsidR="003A1727">
        <w:t xml:space="preserve"> ans, venant</w:t>
      </w:r>
      <w:r>
        <w:t xml:space="preserve"> pour suspicion d’apnée du sommeil. Il bénéficie d’un enregistrement nocturne qui conclut effectivement </w:t>
      </w:r>
      <w:r w:rsidR="00FF5F2F">
        <w:t>à</w:t>
      </w:r>
      <w:r>
        <w:t xml:space="preserve"> un syndrome d’apnée du sommeil.</w:t>
      </w:r>
      <w:r w:rsidR="00FF41F3" w:rsidRPr="000F466C">
        <w:br/>
      </w:r>
      <w:r w:rsidR="00FF41F3" w:rsidRPr="00034E63">
        <w:rPr>
          <w:b/>
          <w:color w:val="FF0000"/>
        </w:rPr>
        <w:t xml:space="preserve">REGLE </w:t>
      </w:r>
      <w:r w:rsidR="0015388D">
        <w:rPr>
          <w:b/>
          <w:color w:val="FF0000"/>
        </w:rPr>
        <w:t>D3 Séjours</w:t>
      </w:r>
      <w:r w:rsidR="00652EE8">
        <w:rPr>
          <w:b/>
          <w:color w:val="FF0000"/>
        </w:rPr>
        <w:t xml:space="preserve"> programmés pour exploration nocturne du sommeil</w:t>
      </w:r>
    </w:p>
    <w:p w14:paraId="05E9B836" w14:textId="77777777" w:rsidR="00FF41F3" w:rsidRPr="00034E63" w:rsidRDefault="00FF41F3" w:rsidP="00FF41F3">
      <w:pPr>
        <w:spacing w:after="0" w:line="240" w:lineRule="auto"/>
      </w:pPr>
    </w:p>
    <w:p w14:paraId="724C9694" w14:textId="77777777" w:rsidR="00FF41F3" w:rsidRDefault="00FF41F3" w:rsidP="00FF41F3">
      <w:pPr>
        <w:spacing w:after="0" w:line="240" w:lineRule="auto"/>
      </w:pPr>
      <w:r w:rsidRPr="00034E63">
        <w:rPr>
          <w:b/>
        </w:rPr>
        <w:t>DP</w:t>
      </w:r>
      <w:r>
        <w:t xml:space="preserve"> : </w:t>
      </w:r>
      <w:r w:rsidR="00FF5F2F" w:rsidRPr="00FF5F2F">
        <w:t>Z04801</w:t>
      </w:r>
      <w:r w:rsidR="00FF5F2F" w:rsidRPr="00FF5F2F">
        <w:tab/>
        <w:t>Examen et mise en observation pour polysomnographie</w:t>
      </w:r>
      <w:r>
        <w:br/>
      </w:r>
      <w:r w:rsidR="00FF5F2F" w:rsidRPr="00BD1FAF">
        <w:rPr>
          <w:b/>
          <w:u w:val="single"/>
        </w:rPr>
        <w:t>DR</w:t>
      </w:r>
      <w:r>
        <w:t xml:space="preserve"> : </w:t>
      </w:r>
      <w:r w:rsidR="00FF5F2F" w:rsidRPr="00FF5F2F">
        <w:t>G47.3 Apnée du sommeil</w:t>
      </w:r>
    </w:p>
    <w:p w14:paraId="7F3996FC" w14:textId="77777777" w:rsidR="00652EE8" w:rsidRDefault="00652EE8" w:rsidP="00FF41F3">
      <w:pPr>
        <w:spacing w:after="0" w:line="240" w:lineRule="auto"/>
      </w:pPr>
    </w:p>
    <w:p w14:paraId="5F623F0D" w14:textId="77777777" w:rsidR="00FF41F3" w:rsidRDefault="00FF41F3" w:rsidP="00034E63">
      <w:pPr>
        <w:spacing w:after="0" w:line="240" w:lineRule="auto"/>
      </w:pPr>
    </w:p>
    <w:p w14:paraId="5719B927" w14:textId="77777777" w:rsidR="00FF41F3" w:rsidRPr="00034E63" w:rsidRDefault="00244142" w:rsidP="00FF41F3">
      <w:pPr>
        <w:pStyle w:val="Paragraphedeliste"/>
        <w:numPr>
          <w:ilvl w:val="0"/>
          <w:numId w:val="9"/>
        </w:numPr>
        <w:spacing w:after="0" w:line="240" w:lineRule="auto"/>
        <w:ind w:left="0" w:firstLine="0"/>
      </w:pPr>
      <w:r>
        <w:lastRenderedPageBreak/>
        <w:t>Patient de 70 ans, chez qui un cancer pulmonaire lobaire supérieur gauche a été diagnostiqué en ville. Hospitalisation pour bilan de stadification du cancer et décisions thérapeutiques en rapport. Ce bilan objective</w:t>
      </w:r>
      <w:r w:rsidR="00682715">
        <w:t xml:space="preserve"> deux </w:t>
      </w:r>
      <w:r w:rsidR="00682715">
        <w:rPr>
          <w:rFonts w:ascii="Roboto" w:hAnsi="Roboto" w:cs="Helvetica"/>
          <w:color w:val="333333"/>
        </w:rPr>
        <w:t xml:space="preserve">métastases ganglionnaires </w:t>
      </w:r>
      <w:r w:rsidR="00682715">
        <w:rPr>
          <w:rStyle w:val="lev"/>
          <w:rFonts w:ascii="Roboto" w:hAnsi="Roboto" w:cs="Helvetica"/>
          <w:color w:val="333333"/>
        </w:rPr>
        <w:t>para-hilaires</w:t>
      </w:r>
      <w:r>
        <w:br/>
      </w:r>
      <w:r w:rsidR="00FF41F3" w:rsidRPr="00034E63">
        <w:rPr>
          <w:b/>
          <w:color w:val="FF0000"/>
        </w:rPr>
        <w:t xml:space="preserve">REGLE </w:t>
      </w:r>
      <w:r>
        <w:rPr>
          <w:b/>
          <w:color w:val="FF0000"/>
        </w:rPr>
        <w:t>D9 bilan d’extension du cancer</w:t>
      </w:r>
    </w:p>
    <w:p w14:paraId="10E0E86F" w14:textId="77777777" w:rsidR="00FF41F3" w:rsidRDefault="00FF41F3" w:rsidP="00FF41F3">
      <w:pPr>
        <w:spacing w:after="0" w:line="240" w:lineRule="auto"/>
      </w:pPr>
      <w:r w:rsidRPr="00034E63">
        <w:rPr>
          <w:b/>
        </w:rPr>
        <w:t>DP</w:t>
      </w:r>
      <w:r>
        <w:t xml:space="preserve"> : </w:t>
      </w:r>
      <w:r w:rsidR="00244142" w:rsidRPr="00244142">
        <w:t>C341 Tumeur maligne du lobe supérieur, bronches ou poumon</w:t>
      </w:r>
      <w:r>
        <w:br/>
      </w:r>
      <w:r w:rsidR="00244142">
        <w:t xml:space="preserve">DAS : </w:t>
      </w:r>
      <w:r w:rsidR="004D4113" w:rsidRPr="004D4113">
        <w:t>C771 Tumeur maligne secondaire et non précisée des ganglions lymphatiques intrathoraciques</w:t>
      </w:r>
    </w:p>
    <w:p w14:paraId="1F41A6F2" w14:textId="77777777" w:rsidR="00FF41F3" w:rsidRDefault="00FF41F3" w:rsidP="00034E63">
      <w:pPr>
        <w:spacing w:after="0" w:line="240" w:lineRule="auto"/>
      </w:pPr>
    </w:p>
    <w:p w14:paraId="34AE435E" w14:textId="77777777" w:rsidR="00FF41F3" w:rsidRPr="00034E63" w:rsidRDefault="00D266E7" w:rsidP="00FF41F3">
      <w:pPr>
        <w:pStyle w:val="Paragraphedeliste"/>
        <w:numPr>
          <w:ilvl w:val="0"/>
          <w:numId w:val="9"/>
        </w:numPr>
        <w:spacing w:after="0" w:line="240" w:lineRule="auto"/>
        <w:ind w:left="0" w:firstLine="0"/>
      </w:pPr>
      <w:r>
        <w:t xml:space="preserve">Patient porteur d’une tumeur pulmonaire métastatique, avec liquide pleural très important provoquant une dyspnée marquée. Il et donc hospitalisé pour évacuation de ce liquide pleural et l’étude anatomopathologique de ce liquide retrouve des cellules malignes compatible avec la métastase </w:t>
      </w:r>
      <w:r w:rsidR="00C60CEE">
        <w:t>pleurale</w:t>
      </w:r>
      <w:r>
        <w:t xml:space="preserve"> d’une tumeur d’origine rénale.</w:t>
      </w:r>
      <w:r w:rsidR="00FF41F3" w:rsidRPr="000F466C">
        <w:br/>
      </w:r>
      <w:r w:rsidR="00FF41F3" w:rsidRPr="00034E63">
        <w:rPr>
          <w:b/>
          <w:color w:val="FF0000"/>
        </w:rPr>
        <w:t xml:space="preserve">REGLE </w:t>
      </w:r>
      <w:r>
        <w:rPr>
          <w:b/>
          <w:color w:val="FF0000"/>
        </w:rPr>
        <w:t>T2 (exception à la règle T1) un séjour motivé par l’évacuation d’un épanchement pleural le DP est l’épanchement pleural</w:t>
      </w:r>
    </w:p>
    <w:p w14:paraId="1C5B427F" w14:textId="77777777" w:rsidR="00FF41F3" w:rsidRDefault="00FF41F3" w:rsidP="00FF41F3">
      <w:pPr>
        <w:spacing w:after="0" w:line="240" w:lineRule="auto"/>
      </w:pPr>
      <w:r w:rsidRPr="00034E63">
        <w:rPr>
          <w:b/>
        </w:rPr>
        <w:t>DP</w:t>
      </w:r>
      <w:r>
        <w:t xml:space="preserve"> : </w:t>
      </w:r>
      <w:r w:rsidR="00885FDD">
        <w:t>J9</w:t>
      </w:r>
      <w:r w:rsidR="007A20CF">
        <w:t>1</w:t>
      </w:r>
      <w:r w:rsidR="00885FDD">
        <w:t xml:space="preserve"> </w:t>
      </w:r>
      <w:r w:rsidR="00D266E7" w:rsidRPr="00D266E7">
        <w:t xml:space="preserve">Épanchement pleural </w:t>
      </w:r>
      <w:r w:rsidR="007A20CF">
        <w:t xml:space="preserve">au cours de maladies </w:t>
      </w:r>
      <w:r w:rsidR="00B93B77">
        <w:t>classé</w:t>
      </w:r>
      <w:r w:rsidR="007A20CF">
        <w:t>es</w:t>
      </w:r>
      <w:r w:rsidR="00C17F34">
        <w:t xml:space="preserve"> ailleurs</w:t>
      </w:r>
      <w:r>
        <w:br/>
      </w:r>
      <w:r w:rsidRPr="00034E63">
        <w:rPr>
          <w:b/>
        </w:rPr>
        <w:t>DAS</w:t>
      </w:r>
      <w:r>
        <w:t xml:space="preserve"> : </w:t>
      </w:r>
      <w:r w:rsidR="00C60CEE">
        <w:t xml:space="preserve">C782 </w:t>
      </w:r>
      <w:r w:rsidR="00C60CEE" w:rsidRPr="00C60CEE">
        <w:t>Tumeur maligne secondaire de la plèvre</w:t>
      </w:r>
    </w:p>
    <w:p w14:paraId="7412B157" w14:textId="77777777" w:rsidR="00FF41F3" w:rsidRDefault="00FF41F3" w:rsidP="00034E63">
      <w:pPr>
        <w:spacing w:after="0" w:line="240" w:lineRule="auto"/>
      </w:pPr>
    </w:p>
    <w:p w14:paraId="0C2A4115" w14:textId="77777777" w:rsidR="00FF41F3" w:rsidRPr="00034E63" w:rsidRDefault="00FD3088" w:rsidP="00FF41F3">
      <w:pPr>
        <w:pStyle w:val="Paragraphedeliste"/>
        <w:numPr>
          <w:ilvl w:val="0"/>
          <w:numId w:val="9"/>
        </w:numPr>
        <w:spacing w:after="0" w:line="240" w:lineRule="auto"/>
        <w:ind w:left="0" w:firstLine="0"/>
      </w:pPr>
      <w:r>
        <w:t xml:space="preserve">Patient arrivant avec fièvre depuis plusieurs jours et toux persistante. A l’arrivée l’imagerie retrouve un foyer </w:t>
      </w:r>
      <w:r w:rsidR="00573A19">
        <w:t>basal postérieur droit</w:t>
      </w:r>
      <w:r>
        <w:t xml:space="preserve"> pulmonaire. Le traitement par antibiothérapie est immédiatement mis en route et les symptômes s’amendent en deux jours </w:t>
      </w:r>
      <w:r w:rsidR="00FF41F3" w:rsidRPr="000F466C">
        <w:br/>
      </w:r>
      <w:r w:rsidR="00FF41F3" w:rsidRPr="00034E63">
        <w:rPr>
          <w:b/>
          <w:color w:val="FF0000"/>
        </w:rPr>
        <w:t xml:space="preserve">REGLE </w:t>
      </w:r>
      <w:r w:rsidR="00CB3B6A">
        <w:rPr>
          <w:b/>
          <w:color w:val="FF0000"/>
        </w:rPr>
        <w:t>T9 traitement médical</w:t>
      </w:r>
    </w:p>
    <w:p w14:paraId="4C0F7A73" w14:textId="77777777" w:rsidR="00FF41F3" w:rsidRDefault="00FF41F3" w:rsidP="00FF41F3">
      <w:pPr>
        <w:spacing w:after="0" w:line="240" w:lineRule="auto"/>
      </w:pPr>
      <w:r w:rsidRPr="00034E63">
        <w:rPr>
          <w:b/>
        </w:rPr>
        <w:t>DP</w:t>
      </w:r>
      <w:r>
        <w:t xml:space="preserve"> : </w:t>
      </w:r>
      <w:r w:rsidR="00573A19">
        <w:t xml:space="preserve">J181 </w:t>
      </w:r>
      <w:r w:rsidR="00573A19" w:rsidRPr="00573A19">
        <w:t>Pneumopathie lobaire, sans précision</w:t>
      </w:r>
      <w:r>
        <w:br/>
      </w:r>
    </w:p>
    <w:p w14:paraId="08D973FC" w14:textId="77777777" w:rsidR="00573A19" w:rsidRDefault="00573A19" w:rsidP="00FF41F3">
      <w:pPr>
        <w:spacing w:after="0" w:line="240" w:lineRule="auto"/>
      </w:pPr>
      <w:r>
        <w:t>Une image en foyer pulmonaire est une pneumopathie.</w:t>
      </w:r>
    </w:p>
    <w:p w14:paraId="194334BC" w14:textId="77777777" w:rsidR="00FF41F3" w:rsidRDefault="00FF41F3" w:rsidP="00034E63">
      <w:pPr>
        <w:spacing w:after="0" w:line="240" w:lineRule="auto"/>
      </w:pPr>
    </w:p>
    <w:p w14:paraId="424ACDE3" w14:textId="77777777" w:rsidR="00FF41F3" w:rsidRPr="001E471F" w:rsidRDefault="001E471F" w:rsidP="003016E0">
      <w:pPr>
        <w:pStyle w:val="Paragraphedeliste"/>
        <w:numPr>
          <w:ilvl w:val="0"/>
          <w:numId w:val="9"/>
        </w:numPr>
        <w:spacing w:after="0" w:line="240" w:lineRule="auto"/>
        <w:ind w:left="0" w:firstLine="0"/>
      </w:pPr>
      <w:r w:rsidRPr="001E471F">
        <w:t>Patient obèse, souffrant depuis 2 ans d’un syndrome d’apnée du sommeil appareillé par VNI. Il est hospitalisé une nuit pour</w:t>
      </w:r>
      <w:r>
        <w:t xml:space="preserve"> bilan et réglage de la VNI. Aucune modification au traitement n’est apportée.</w:t>
      </w:r>
    </w:p>
    <w:p w14:paraId="4AC96324" w14:textId="77777777" w:rsidR="00FF41F3" w:rsidRPr="00034E63" w:rsidRDefault="00BD1FAF" w:rsidP="00FF41F3">
      <w:pPr>
        <w:spacing w:after="0" w:line="240" w:lineRule="auto"/>
      </w:pPr>
      <w:r w:rsidRPr="00034E63">
        <w:rPr>
          <w:b/>
          <w:color w:val="FF0000"/>
        </w:rPr>
        <w:t xml:space="preserve">REGLE </w:t>
      </w:r>
      <w:r>
        <w:rPr>
          <w:b/>
          <w:color w:val="FF0000"/>
        </w:rPr>
        <w:t>S1 Surveillance négative</w:t>
      </w:r>
    </w:p>
    <w:p w14:paraId="2AED4893" w14:textId="77777777" w:rsidR="00FF41F3" w:rsidRDefault="00FF41F3" w:rsidP="00FF41F3">
      <w:pPr>
        <w:spacing w:after="0" w:line="240" w:lineRule="auto"/>
      </w:pPr>
      <w:r w:rsidRPr="00034E63">
        <w:rPr>
          <w:b/>
        </w:rPr>
        <w:t>DP</w:t>
      </w:r>
      <w:r>
        <w:t xml:space="preserve"> : </w:t>
      </w:r>
      <w:r w:rsidR="001E471F" w:rsidRPr="001E471F">
        <w:t>Z46.</w:t>
      </w:r>
      <w:r w:rsidR="003A1727" w:rsidRPr="001E471F">
        <w:t>8 Mise</w:t>
      </w:r>
      <w:r w:rsidR="001E471F" w:rsidRPr="001E471F">
        <w:t xml:space="preserve"> en place et ajustement d'autres appareils précisés</w:t>
      </w:r>
      <w:r>
        <w:br/>
      </w:r>
      <w:r w:rsidR="001E471F" w:rsidRPr="00BD1FAF">
        <w:rPr>
          <w:b/>
          <w:u w:val="single"/>
        </w:rPr>
        <w:t>DR</w:t>
      </w:r>
      <w:r>
        <w:t xml:space="preserve"> : </w:t>
      </w:r>
      <w:r w:rsidR="001E471F" w:rsidRPr="001E471F">
        <w:t>G47.3 Apnée du sommeil</w:t>
      </w:r>
    </w:p>
    <w:p w14:paraId="6C0609D7" w14:textId="77777777" w:rsidR="00FF41F3" w:rsidRDefault="001E471F" w:rsidP="00034E63">
      <w:pPr>
        <w:spacing w:after="0" w:line="240" w:lineRule="auto"/>
      </w:pPr>
      <w:r w:rsidRPr="001E471F">
        <w:rPr>
          <w:b/>
        </w:rPr>
        <w:t>DAS</w:t>
      </w:r>
      <w:r>
        <w:t xml:space="preserve"> : </w:t>
      </w:r>
      <w:r w:rsidRPr="001E471F">
        <w:t>E66.99 Obésité sans précision de l'adulte, indice de masse corporelle [IMC] non précisé</w:t>
      </w:r>
      <w:r>
        <w:t> ;</w:t>
      </w:r>
    </w:p>
    <w:p w14:paraId="3EB46029" w14:textId="77777777" w:rsidR="001E471F" w:rsidRDefault="00AB085B" w:rsidP="00034E63">
      <w:pPr>
        <w:spacing w:after="0" w:line="240" w:lineRule="auto"/>
      </w:pPr>
      <w:r>
        <w:t>(</w:t>
      </w:r>
      <w:r w:rsidR="001E471F">
        <w:t>Il y a peu d’intérêt à coder une obésité sans précision (il faudrait se procurer l’IMC de ce patient)</w:t>
      </w:r>
      <w:r>
        <w:t>)</w:t>
      </w:r>
      <w:r w:rsidR="001E471F">
        <w:t>.</w:t>
      </w:r>
    </w:p>
    <w:p w14:paraId="28D9E3D5" w14:textId="77777777" w:rsidR="00F15BEE" w:rsidRDefault="00FA4EE9" w:rsidP="00034E63">
      <w:pPr>
        <w:spacing w:after="0" w:line="240" w:lineRule="auto"/>
      </w:pPr>
      <w:r w:rsidRPr="00FA4EE9">
        <w:rPr>
          <w:b/>
        </w:rPr>
        <w:t>DAS</w:t>
      </w:r>
      <w:r>
        <w:t xml:space="preserve"> : </w:t>
      </w:r>
      <w:r w:rsidR="00F15BEE">
        <w:t xml:space="preserve">Z99.1+8 </w:t>
      </w:r>
      <w:r w:rsidR="00F15BEE" w:rsidRPr="00F15BEE">
        <w:t>Dépendance envers un respirateur : ventilation par un autre moyen</w:t>
      </w:r>
    </w:p>
    <w:p w14:paraId="4A061B2D" w14:textId="77777777" w:rsidR="001E471F" w:rsidRDefault="001E471F" w:rsidP="00034E63">
      <w:pPr>
        <w:spacing w:after="0" w:line="240" w:lineRule="auto"/>
      </w:pPr>
    </w:p>
    <w:p w14:paraId="674D5B0C" w14:textId="77777777" w:rsidR="00FF41F3" w:rsidRPr="00034E63" w:rsidRDefault="003A1727" w:rsidP="00FF41F3">
      <w:pPr>
        <w:pStyle w:val="Paragraphedeliste"/>
        <w:numPr>
          <w:ilvl w:val="0"/>
          <w:numId w:val="9"/>
        </w:numPr>
        <w:spacing w:after="0" w:line="240" w:lineRule="auto"/>
        <w:ind w:left="0" w:firstLine="0"/>
      </w:pPr>
      <w:r>
        <w:t xml:space="preserve">Patient de 84 ans présentant une démence </w:t>
      </w:r>
      <w:r w:rsidR="00C77A12">
        <w:t>d’Alzheimer</w:t>
      </w:r>
      <w:r>
        <w:t xml:space="preserve">, hospitalisé avec un tableau de </w:t>
      </w:r>
      <w:r w:rsidR="007F6DF0">
        <w:t>surinfection bronchique</w:t>
      </w:r>
      <w:r>
        <w:t>. Il rentre à l’HEPAD rapidement après traitement adéquat.</w:t>
      </w:r>
      <w:r w:rsidR="00FF41F3" w:rsidRPr="000F466C">
        <w:br/>
      </w:r>
      <w:r w:rsidR="00FF41F3" w:rsidRPr="00034E63">
        <w:rPr>
          <w:b/>
          <w:color w:val="FF0000"/>
        </w:rPr>
        <w:t>REGLE</w:t>
      </w:r>
      <w:r w:rsidRPr="003A1727">
        <w:rPr>
          <w:b/>
          <w:color w:val="FF0000"/>
        </w:rPr>
        <w:t xml:space="preserve"> </w:t>
      </w:r>
      <w:r w:rsidR="00CB3B6A">
        <w:rPr>
          <w:b/>
          <w:color w:val="FF0000"/>
        </w:rPr>
        <w:t>T9 traitement médical</w:t>
      </w:r>
      <w:r w:rsidR="00FF41F3" w:rsidRPr="00034E63">
        <w:rPr>
          <w:b/>
          <w:color w:val="FF0000"/>
        </w:rPr>
        <w:t xml:space="preserve"> </w:t>
      </w:r>
    </w:p>
    <w:p w14:paraId="1DAAC310" w14:textId="77777777" w:rsidR="00FF41F3" w:rsidRPr="00034E63" w:rsidRDefault="00FF41F3" w:rsidP="00FF41F3">
      <w:pPr>
        <w:spacing w:after="0" w:line="240" w:lineRule="auto"/>
      </w:pPr>
    </w:p>
    <w:p w14:paraId="3B09FF46" w14:textId="77777777" w:rsidR="00FF41F3" w:rsidRDefault="00FF41F3" w:rsidP="00FF41F3">
      <w:pPr>
        <w:spacing w:after="0" w:line="240" w:lineRule="auto"/>
      </w:pPr>
      <w:r w:rsidRPr="00034E63">
        <w:rPr>
          <w:b/>
        </w:rPr>
        <w:t>DP</w:t>
      </w:r>
      <w:r>
        <w:t xml:space="preserve"> : </w:t>
      </w:r>
      <w:r w:rsidR="003A1727" w:rsidRPr="003A1727">
        <w:t>J20.9 Bronchite aigüe, sans précision</w:t>
      </w:r>
      <w:r>
        <w:br/>
      </w:r>
      <w:r w:rsidRPr="00034E63">
        <w:rPr>
          <w:b/>
        </w:rPr>
        <w:t>DAS</w:t>
      </w:r>
      <w:r>
        <w:t xml:space="preserve"> : </w:t>
      </w:r>
      <w:r w:rsidR="003A1727" w:rsidRPr="003A1727">
        <w:t>F00.9</w:t>
      </w:r>
      <w:r w:rsidR="003A1727">
        <w:t xml:space="preserve">0 </w:t>
      </w:r>
      <w:r w:rsidR="003A1727" w:rsidRPr="003A1727">
        <w:t>Démence de la maladie d’Alzheimer, sans précision</w:t>
      </w:r>
      <w:r w:rsidR="003A1727">
        <w:t>, sans symptôme supplémentaire</w:t>
      </w:r>
    </w:p>
    <w:p w14:paraId="0992FEB1" w14:textId="77777777" w:rsidR="003A1727" w:rsidRDefault="003A1727" w:rsidP="00FF41F3">
      <w:pPr>
        <w:spacing w:after="0" w:line="240" w:lineRule="auto"/>
      </w:pPr>
      <w:r w:rsidRPr="003A1727">
        <w:rPr>
          <w:b/>
        </w:rPr>
        <w:t>DAS</w:t>
      </w:r>
      <w:r>
        <w:t xml:space="preserve"> : G30.9 </w:t>
      </w:r>
      <w:r w:rsidRPr="003A1727">
        <w:t xml:space="preserve"> Maladie d'Alzheimer, sans précision</w:t>
      </w:r>
    </w:p>
    <w:p w14:paraId="6741931B" w14:textId="77777777" w:rsidR="00FF41F3" w:rsidRDefault="00FF41F3" w:rsidP="00034E63">
      <w:pPr>
        <w:spacing w:after="0" w:line="240" w:lineRule="auto"/>
      </w:pPr>
    </w:p>
    <w:p w14:paraId="59B56599" w14:textId="77777777" w:rsidR="00FF41F3" w:rsidRDefault="00536ACB" w:rsidP="00034E63">
      <w:pPr>
        <w:spacing w:after="0" w:line="240" w:lineRule="auto"/>
      </w:pPr>
      <w:r>
        <w:t xml:space="preserve">Attention la démence de la maladie </w:t>
      </w:r>
      <w:r w:rsidR="00C77A12">
        <w:t>d’Alzheimer</w:t>
      </w:r>
      <w:r>
        <w:t xml:space="preserve"> fait </w:t>
      </w:r>
      <w:r w:rsidR="00AB085B">
        <w:t xml:space="preserve">appel </w:t>
      </w:r>
      <w:r w:rsidR="00674182">
        <w:t>à un double codage dague astérisque, les deux codes sont nécessaires pour indiq</w:t>
      </w:r>
      <w:r w:rsidR="007F6DF0">
        <w:t>uer cette pathologie et se codent s’il y a une prise en charge des troubles en lien avec cette pathologie.</w:t>
      </w:r>
    </w:p>
    <w:p w14:paraId="1F0782EA" w14:textId="77777777" w:rsidR="00831A61" w:rsidRDefault="00831A61" w:rsidP="00831A61">
      <w:pPr>
        <w:spacing w:after="0" w:line="240" w:lineRule="auto"/>
      </w:pPr>
    </w:p>
    <w:sectPr w:rsidR="00831A6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2E940" w14:textId="77777777" w:rsidR="00336877" w:rsidRDefault="00336877" w:rsidP="00C35B2B">
      <w:pPr>
        <w:spacing w:after="0" w:line="240" w:lineRule="auto"/>
      </w:pPr>
      <w:r>
        <w:separator/>
      </w:r>
    </w:p>
  </w:endnote>
  <w:endnote w:type="continuationSeparator" w:id="0">
    <w:p w14:paraId="5CC80F89" w14:textId="77777777" w:rsidR="00336877" w:rsidRDefault="00336877" w:rsidP="00C35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7CD32" w14:textId="77777777" w:rsidR="00826C87" w:rsidRDefault="00826C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BE71B" w14:textId="77777777" w:rsidR="00826C87" w:rsidRDefault="00826C8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F176F" w14:textId="77777777" w:rsidR="00826C87" w:rsidRDefault="00826C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A88A7" w14:textId="77777777" w:rsidR="00336877" w:rsidRDefault="00336877" w:rsidP="00C35B2B">
      <w:pPr>
        <w:spacing w:after="0" w:line="240" w:lineRule="auto"/>
      </w:pPr>
      <w:r>
        <w:separator/>
      </w:r>
    </w:p>
  </w:footnote>
  <w:footnote w:type="continuationSeparator" w:id="0">
    <w:p w14:paraId="11E6EA18" w14:textId="77777777" w:rsidR="00336877" w:rsidRDefault="00336877" w:rsidP="00C35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FB309" w14:textId="77777777" w:rsidR="00826C87" w:rsidRDefault="00826C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stemoyenne2-Accent1"/>
      <w:tblW w:w="0" w:type="auto"/>
      <w:tblBorders>
        <w:top w:val="single" w:sz="24" w:space="0" w:color="4F81BD" w:themeColor="accent1"/>
        <w:left w:val="single" w:sz="24" w:space="0" w:color="4F81BD" w:themeColor="accent1"/>
        <w:bottom w:val="single" w:sz="24" w:space="0" w:color="4F81BD" w:themeColor="accent1"/>
        <w:right w:val="single" w:sz="24" w:space="0" w:color="4F81BD" w:themeColor="accent1"/>
        <w:insideH w:val="single" w:sz="24" w:space="0" w:color="4F81BD" w:themeColor="accent1"/>
        <w:insideV w:val="single" w:sz="24" w:space="0" w:color="4F81BD" w:themeColor="accent1"/>
      </w:tblBorders>
      <w:tblLook w:val="04A0" w:firstRow="1" w:lastRow="0" w:firstColumn="1" w:lastColumn="0" w:noHBand="0" w:noVBand="1"/>
    </w:tblPr>
    <w:tblGrid>
      <w:gridCol w:w="2374"/>
      <w:gridCol w:w="5526"/>
      <w:gridCol w:w="1388"/>
    </w:tblGrid>
    <w:tr w:rsidR="00C35B2B" w14:paraId="1950F226" w14:textId="77777777" w:rsidTr="00C35B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6" w:type="dxa"/>
          <w:tcBorders>
            <w:top w:val="none" w:sz="0" w:space="0" w:color="auto"/>
            <w:left w:val="none" w:sz="0" w:space="0" w:color="auto"/>
            <w:bottom w:val="none" w:sz="0" w:space="0" w:color="auto"/>
            <w:right w:val="none" w:sz="0" w:space="0" w:color="auto"/>
          </w:tcBorders>
        </w:tcPr>
        <w:p w14:paraId="185B4D13" w14:textId="6BF0450D" w:rsidR="00C35B2B" w:rsidRPr="00C35B2B" w:rsidRDefault="00C35B2B" w:rsidP="00CF2B70">
          <w:pPr>
            <w:pStyle w:val="En-tte"/>
            <w:jc w:val="center"/>
            <w:rPr>
              <w:b/>
            </w:rPr>
          </w:pPr>
        </w:p>
      </w:tc>
      <w:tc>
        <w:tcPr>
          <w:tcW w:w="5529" w:type="dxa"/>
          <w:tcBorders>
            <w:top w:val="none" w:sz="0" w:space="0" w:color="auto"/>
            <w:left w:val="none" w:sz="0" w:space="0" w:color="auto"/>
            <w:bottom w:val="none" w:sz="0" w:space="0" w:color="auto"/>
            <w:right w:val="none" w:sz="0" w:space="0" w:color="auto"/>
          </w:tcBorders>
        </w:tcPr>
        <w:p w14:paraId="01A88A1A" w14:textId="77777777" w:rsidR="00C35B2B" w:rsidRPr="00C35B2B" w:rsidRDefault="00C35B2B" w:rsidP="00C35B2B">
          <w:pPr>
            <w:pStyle w:val="En-tte"/>
            <w:jc w:val="center"/>
            <w:cnfStyle w:val="100000000000" w:firstRow="1" w:lastRow="0" w:firstColumn="0" w:lastColumn="0" w:oddVBand="0" w:evenVBand="0" w:oddHBand="0" w:evenHBand="0" w:firstRowFirstColumn="0" w:firstRowLastColumn="0" w:lastRowFirstColumn="0" w:lastRowLastColumn="0"/>
            <w:rPr>
              <w:b/>
            </w:rPr>
          </w:pPr>
          <w:r>
            <w:rPr>
              <w:b/>
            </w:rPr>
            <w:t xml:space="preserve">FORMATION AU CODAGE PMSI </w:t>
          </w:r>
          <w:r w:rsidR="007E5E97">
            <w:rPr>
              <w:b/>
            </w:rPr>
            <w:t>DES DIAGNOSTICS</w:t>
          </w:r>
        </w:p>
      </w:tc>
      <w:tc>
        <w:tcPr>
          <w:tcW w:w="1307" w:type="dxa"/>
          <w:tcBorders>
            <w:top w:val="none" w:sz="0" w:space="0" w:color="auto"/>
            <w:left w:val="none" w:sz="0" w:space="0" w:color="auto"/>
            <w:bottom w:val="none" w:sz="0" w:space="0" w:color="auto"/>
            <w:right w:val="none" w:sz="0" w:space="0" w:color="auto"/>
          </w:tcBorders>
        </w:tcPr>
        <w:p w14:paraId="39C6C3C3" w14:textId="77777777" w:rsidR="00C35B2B" w:rsidRPr="00B8227E" w:rsidRDefault="00DA2F9B" w:rsidP="00DA2F9B">
          <w:pPr>
            <w:pStyle w:val="En-tte"/>
            <w:jc w:val="center"/>
            <w:cnfStyle w:val="100000000000" w:firstRow="1" w:lastRow="0" w:firstColumn="0" w:lastColumn="0" w:oddVBand="0" w:evenVBand="0" w:oddHBand="0" w:evenHBand="0" w:firstRowFirstColumn="0" w:firstRowLastColumn="0" w:lastRowFirstColumn="0" w:lastRowLastColumn="0"/>
            <w:rPr>
              <w:b/>
            </w:rPr>
          </w:pPr>
          <w:r>
            <w:rPr>
              <w:b/>
            </w:rPr>
            <w:t>NB</w:t>
          </w:r>
        </w:p>
      </w:tc>
    </w:tr>
    <w:tr w:rsidR="00C35B2B" w14:paraId="1BC3177A" w14:textId="77777777" w:rsidTr="00C35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right w:val="none" w:sz="0" w:space="0" w:color="auto"/>
          </w:tcBorders>
        </w:tcPr>
        <w:p w14:paraId="516666BB" w14:textId="77777777" w:rsidR="00C35B2B" w:rsidRDefault="00C35B2B" w:rsidP="00A91A8C">
          <w:pPr>
            <w:pStyle w:val="En-tte"/>
            <w:jc w:val="center"/>
          </w:pPr>
        </w:p>
      </w:tc>
      <w:tc>
        <w:tcPr>
          <w:tcW w:w="5529" w:type="dxa"/>
          <w:tcBorders>
            <w:top w:val="none" w:sz="0" w:space="0" w:color="auto"/>
            <w:left w:val="none" w:sz="0" w:space="0" w:color="auto"/>
            <w:bottom w:val="none" w:sz="0" w:space="0" w:color="auto"/>
            <w:right w:val="none" w:sz="0" w:space="0" w:color="auto"/>
          </w:tcBorders>
        </w:tcPr>
        <w:p w14:paraId="60800659" w14:textId="77777777" w:rsidR="00C35B2B" w:rsidRDefault="00E63426" w:rsidP="00C33CE2">
          <w:pPr>
            <w:pStyle w:val="En-tte"/>
            <w:jc w:val="center"/>
            <w:cnfStyle w:val="000000100000" w:firstRow="0" w:lastRow="0" w:firstColumn="0" w:lastColumn="0" w:oddVBand="0" w:evenVBand="0" w:oddHBand="1" w:evenHBand="0" w:firstRowFirstColumn="0" w:firstRowLastColumn="0" w:lastRowFirstColumn="0" w:lastRowLastColumn="0"/>
          </w:pPr>
          <w:r>
            <w:rPr>
              <w:b/>
            </w:rPr>
            <w:t>EXERCICES NIVEAU 1</w:t>
          </w:r>
          <w:r w:rsidR="007E5E97">
            <w:rPr>
              <w:b/>
            </w:rPr>
            <w:t xml:space="preserve"> </w:t>
          </w:r>
        </w:p>
      </w:tc>
      <w:tc>
        <w:tcPr>
          <w:tcW w:w="1307" w:type="dxa"/>
          <w:tcBorders>
            <w:top w:val="none" w:sz="0" w:space="0" w:color="auto"/>
            <w:left w:val="none" w:sz="0" w:space="0" w:color="auto"/>
            <w:bottom w:val="none" w:sz="0" w:space="0" w:color="auto"/>
          </w:tcBorders>
        </w:tcPr>
        <w:p w14:paraId="2A806C2F" w14:textId="77777777" w:rsidR="007A3296" w:rsidRDefault="00626D0A" w:rsidP="00974B77">
          <w:pPr>
            <w:pStyle w:val="En-tte"/>
            <w:cnfStyle w:val="000000100000" w:firstRow="0" w:lastRow="0" w:firstColumn="0" w:lastColumn="0" w:oddVBand="0" w:evenVBand="0" w:oddHBand="1" w:evenHBand="0" w:firstRowFirstColumn="0" w:firstRowLastColumn="0" w:lastRowFirstColumn="0" w:lastRowLastColumn="0"/>
          </w:pPr>
          <w:r>
            <w:t>Respiratoire</w:t>
          </w:r>
        </w:p>
      </w:tc>
    </w:tr>
  </w:tbl>
  <w:p w14:paraId="266852FA" w14:textId="77777777" w:rsidR="00C35B2B" w:rsidRDefault="00C35B2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B1561" w14:textId="77777777" w:rsidR="00826C87" w:rsidRDefault="00826C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F51B4"/>
    <w:multiLevelType w:val="hybridMultilevel"/>
    <w:tmpl w:val="0C6247FC"/>
    <w:lvl w:ilvl="0" w:tplc="B720F2E6">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238B36BD"/>
    <w:multiLevelType w:val="hybridMultilevel"/>
    <w:tmpl w:val="6D7004EA"/>
    <w:lvl w:ilvl="0" w:tplc="C3BA2D38">
      <w:start w:val="1"/>
      <w:numFmt w:val="decimal"/>
      <w:lvlText w:val="%1."/>
      <w:lvlJc w:val="left"/>
      <w:pPr>
        <w:ind w:left="360" w:hanging="360"/>
      </w:pPr>
      <w:rPr>
        <w:b/>
        <w:color w:val="FF0000"/>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B307ECB"/>
    <w:multiLevelType w:val="hybridMultilevel"/>
    <w:tmpl w:val="49E2F612"/>
    <w:lvl w:ilvl="0" w:tplc="A1DC0612">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15:restartNumberingAfterBreak="0">
    <w:nsid w:val="36826851"/>
    <w:multiLevelType w:val="hybridMultilevel"/>
    <w:tmpl w:val="CD8AE1A0"/>
    <w:lvl w:ilvl="0" w:tplc="EA3A55AA">
      <w:numFmt w:val="bullet"/>
      <w:lvlText w:val=""/>
      <w:lvlJc w:val="left"/>
      <w:pPr>
        <w:ind w:left="1080" w:hanging="360"/>
      </w:pPr>
      <w:rPr>
        <w:rFonts w:ascii="Wingdings" w:eastAsia="Times New Roman" w:hAnsi="Wingdings"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44547EEF"/>
    <w:multiLevelType w:val="hybridMultilevel"/>
    <w:tmpl w:val="C534F640"/>
    <w:lvl w:ilvl="0" w:tplc="040C0001">
      <w:start w:val="1"/>
      <w:numFmt w:val="bullet"/>
      <w:lvlText w:val=""/>
      <w:lvlJc w:val="left"/>
      <w:pPr>
        <w:tabs>
          <w:tab w:val="num" w:pos="1080"/>
        </w:tabs>
        <w:ind w:left="108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73A84664"/>
    <w:multiLevelType w:val="hybridMultilevel"/>
    <w:tmpl w:val="EE8E7884"/>
    <w:lvl w:ilvl="0" w:tplc="C56EAB8C">
      <w:start w:val="1"/>
      <w:numFmt w:val="decimal"/>
      <w:lvlText w:val="%1."/>
      <w:lvlJc w:val="left"/>
      <w:pPr>
        <w:ind w:left="360" w:hanging="360"/>
      </w:pPr>
      <w:rPr>
        <w:color w:val="FF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7459571F"/>
    <w:multiLevelType w:val="hybridMultilevel"/>
    <w:tmpl w:val="1504A7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700186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989957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86380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252670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7217701">
    <w:abstractNumId w:val="0"/>
  </w:num>
  <w:num w:numId="6" w16cid:durableId="293559982">
    <w:abstractNumId w:val="2"/>
  </w:num>
  <w:num w:numId="7" w16cid:durableId="1736705462">
    <w:abstractNumId w:val="5"/>
  </w:num>
  <w:num w:numId="8" w16cid:durableId="791434402">
    <w:abstractNumId w:val="6"/>
  </w:num>
  <w:num w:numId="9" w16cid:durableId="186062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B2B"/>
    <w:rsid w:val="00003F63"/>
    <w:rsid w:val="00034E63"/>
    <w:rsid w:val="000365BD"/>
    <w:rsid w:val="000455CF"/>
    <w:rsid w:val="00045605"/>
    <w:rsid w:val="00056F1E"/>
    <w:rsid w:val="000A4F08"/>
    <w:rsid w:val="000B57F9"/>
    <w:rsid w:val="000F1CF8"/>
    <w:rsid w:val="000F466C"/>
    <w:rsid w:val="001044D8"/>
    <w:rsid w:val="00111FD5"/>
    <w:rsid w:val="0015388D"/>
    <w:rsid w:val="00162346"/>
    <w:rsid w:val="001716C5"/>
    <w:rsid w:val="001B28E9"/>
    <w:rsid w:val="001E471F"/>
    <w:rsid w:val="002168EE"/>
    <w:rsid w:val="00221D52"/>
    <w:rsid w:val="0024011D"/>
    <w:rsid w:val="00244142"/>
    <w:rsid w:val="00253045"/>
    <w:rsid w:val="002860FE"/>
    <w:rsid w:val="002920B7"/>
    <w:rsid w:val="002B12B6"/>
    <w:rsid w:val="002B506B"/>
    <w:rsid w:val="002B7319"/>
    <w:rsid w:val="002D59DE"/>
    <w:rsid w:val="003016E0"/>
    <w:rsid w:val="00310941"/>
    <w:rsid w:val="00336877"/>
    <w:rsid w:val="003427ED"/>
    <w:rsid w:val="00362B19"/>
    <w:rsid w:val="003A1727"/>
    <w:rsid w:val="003A3CBB"/>
    <w:rsid w:val="003B54AF"/>
    <w:rsid w:val="003D679C"/>
    <w:rsid w:val="003F40EF"/>
    <w:rsid w:val="00414791"/>
    <w:rsid w:val="004564D3"/>
    <w:rsid w:val="004837DD"/>
    <w:rsid w:val="00491C6C"/>
    <w:rsid w:val="0049525D"/>
    <w:rsid w:val="004D4113"/>
    <w:rsid w:val="004F196A"/>
    <w:rsid w:val="005076D4"/>
    <w:rsid w:val="00536ACB"/>
    <w:rsid w:val="00570C4C"/>
    <w:rsid w:val="00573A19"/>
    <w:rsid w:val="005B456D"/>
    <w:rsid w:val="005C62AB"/>
    <w:rsid w:val="005C6C12"/>
    <w:rsid w:val="005E2242"/>
    <w:rsid w:val="00601522"/>
    <w:rsid w:val="006032B0"/>
    <w:rsid w:val="00626D0A"/>
    <w:rsid w:val="00652EE8"/>
    <w:rsid w:val="00674182"/>
    <w:rsid w:val="00682715"/>
    <w:rsid w:val="006A77FD"/>
    <w:rsid w:val="006B7824"/>
    <w:rsid w:val="006D6338"/>
    <w:rsid w:val="006D6502"/>
    <w:rsid w:val="006F185C"/>
    <w:rsid w:val="006F675C"/>
    <w:rsid w:val="00702C19"/>
    <w:rsid w:val="00722750"/>
    <w:rsid w:val="00736633"/>
    <w:rsid w:val="007755F5"/>
    <w:rsid w:val="00780665"/>
    <w:rsid w:val="007927EC"/>
    <w:rsid w:val="007A20CF"/>
    <w:rsid w:val="007A3296"/>
    <w:rsid w:val="007D7316"/>
    <w:rsid w:val="007E5E97"/>
    <w:rsid w:val="007F1AC9"/>
    <w:rsid w:val="007F6DF0"/>
    <w:rsid w:val="00805A05"/>
    <w:rsid w:val="00826C87"/>
    <w:rsid w:val="00831A61"/>
    <w:rsid w:val="008376F5"/>
    <w:rsid w:val="0086787A"/>
    <w:rsid w:val="00885FDD"/>
    <w:rsid w:val="008904CD"/>
    <w:rsid w:val="008949E4"/>
    <w:rsid w:val="008A3E6F"/>
    <w:rsid w:val="008A7CA3"/>
    <w:rsid w:val="008E522E"/>
    <w:rsid w:val="009404EF"/>
    <w:rsid w:val="00973CC8"/>
    <w:rsid w:val="00974B77"/>
    <w:rsid w:val="00983E8F"/>
    <w:rsid w:val="009862BD"/>
    <w:rsid w:val="009B346B"/>
    <w:rsid w:val="00A05C07"/>
    <w:rsid w:val="00A72A77"/>
    <w:rsid w:val="00A85A32"/>
    <w:rsid w:val="00A91A8C"/>
    <w:rsid w:val="00AB085B"/>
    <w:rsid w:val="00AB6D25"/>
    <w:rsid w:val="00AF5613"/>
    <w:rsid w:val="00B8227E"/>
    <w:rsid w:val="00B86328"/>
    <w:rsid w:val="00B903AA"/>
    <w:rsid w:val="00B93B77"/>
    <w:rsid w:val="00B9422F"/>
    <w:rsid w:val="00BA7C0A"/>
    <w:rsid w:val="00BD1FAF"/>
    <w:rsid w:val="00C112D1"/>
    <w:rsid w:val="00C17F34"/>
    <w:rsid w:val="00C300BE"/>
    <w:rsid w:val="00C33CE2"/>
    <w:rsid w:val="00C35B2B"/>
    <w:rsid w:val="00C44154"/>
    <w:rsid w:val="00C60CEE"/>
    <w:rsid w:val="00C64236"/>
    <w:rsid w:val="00C77A12"/>
    <w:rsid w:val="00CB3B6A"/>
    <w:rsid w:val="00CB58A1"/>
    <w:rsid w:val="00CC298F"/>
    <w:rsid w:val="00CF2B70"/>
    <w:rsid w:val="00CF35C7"/>
    <w:rsid w:val="00D0318C"/>
    <w:rsid w:val="00D266E7"/>
    <w:rsid w:val="00D60EE0"/>
    <w:rsid w:val="00D62B22"/>
    <w:rsid w:val="00D90C9F"/>
    <w:rsid w:val="00DA2F9B"/>
    <w:rsid w:val="00DB487A"/>
    <w:rsid w:val="00DB5447"/>
    <w:rsid w:val="00E17D93"/>
    <w:rsid w:val="00E51A72"/>
    <w:rsid w:val="00E63426"/>
    <w:rsid w:val="00E71AA9"/>
    <w:rsid w:val="00E8274A"/>
    <w:rsid w:val="00F02FDC"/>
    <w:rsid w:val="00F15BEE"/>
    <w:rsid w:val="00F37E08"/>
    <w:rsid w:val="00F7279E"/>
    <w:rsid w:val="00F95C77"/>
    <w:rsid w:val="00FA4EE9"/>
    <w:rsid w:val="00FC0302"/>
    <w:rsid w:val="00FD3088"/>
    <w:rsid w:val="00FD6363"/>
    <w:rsid w:val="00FF41F3"/>
    <w:rsid w:val="00FF5F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2FA4A"/>
  <w15:docId w15:val="{83EBBA21-2E7A-46EC-AAE6-A6C23DC9A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C35B2B"/>
    <w:pPr>
      <w:tabs>
        <w:tab w:val="center" w:pos="4536"/>
        <w:tab w:val="right" w:pos="9072"/>
      </w:tabs>
    </w:pPr>
  </w:style>
  <w:style w:type="character" w:customStyle="1" w:styleId="En-tteCar">
    <w:name w:val="En-tête Car"/>
    <w:basedOn w:val="Policepardfaut"/>
    <w:link w:val="En-tte"/>
    <w:uiPriority w:val="99"/>
    <w:rsid w:val="00C35B2B"/>
    <w:rPr>
      <w:sz w:val="22"/>
      <w:szCs w:val="22"/>
      <w:lang w:eastAsia="en-US"/>
    </w:rPr>
  </w:style>
  <w:style w:type="paragraph" w:styleId="Pieddepage">
    <w:name w:val="footer"/>
    <w:basedOn w:val="Normal"/>
    <w:link w:val="PieddepageCar"/>
    <w:uiPriority w:val="99"/>
    <w:unhideWhenUsed/>
    <w:rsid w:val="00C35B2B"/>
    <w:pPr>
      <w:tabs>
        <w:tab w:val="center" w:pos="4536"/>
        <w:tab w:val="right" w:pos="9072"/>
      </w:tabs>
    </w:pPr>
  </w:style>
  <w:style w:type="character" w:customStyle="1" w:styleId="PieddepageCar">
    <w:name w:val="Pied de page Car"/>
    <w:basedOn w:val="Policepardfaut"/>
    <w:link w:val="Pieddepage"/>
    <w:uiPriority w:val="99"/>
    <w:rsid w:val="00C35B2B"/>
    <w:rPr>
      <w:sz w:val="22"/>
      <w:szCs w:val="22"/>
      <w:lang w:eastAsia="en-US"/>
    </w:rPr>
  </w:style>
  <w:style w:type="table" w:styleId="Grilledutableau">
    <w:name w:val="Table Grid"/>
    <w:basedOn w:val="TableauNormal"/>
    <w:uiPriority w:val="59"/>
    <w:rsid w:val="00C35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moyenne2-Accent1">
    <w:name w:val="Medium List 2 Accent 1"/>
    <w:basedOn w:val="TableauNormal"/>
    <w:uiPriority w:val="66"/>
    <w:rsid w:val="00C35B2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edebulles">
    <w:name w:val="Balloon Text"/>
    <w:basedOn w:val="Normal"/>
    <w:link w:val="TextedebullesCar"/>
    <w:uiPriority w:val="99"/>
    <w:semiHidden/>
    <w:unhideWhenUsed/>
    <w:rsid w:val="00DA2F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2F9B"/>
    <w:rPr>
      <w:rFonts w:ascii="Tahoma" w:hAnsi="Tahoma" w:cs="Tahoma"/>
      <w:sz w:val="16"/>
      <w:szCs w:val="16"/>
      <w:lang w:eastAsia="en-US"/>
    </w:rPr>
  </w:style>
  <w:style w:type="character" w:styleId="Accentuation">
    <w:name w:val="Emphasis"/>
    <w:qFormat/>
    <w:rsid w:val="007A3296"/>
    <w:rPr>
      <w:b/>
      <w:bCs/>
      <w:i w:val="0"/>
      <w:iCs w:val="0"/>
    </w:rPr>
  </w:style>
  <w:style w:type="character" w:customStyle="1" w:styleId="En-tteCar1">
    <w:name w:val="En-tête Car1"/>
    <w:locked/>
    <w:rsid w:val="007A3296"/>
    <w:rPr>
      <w:rFonts w:ascii="Times New Roman" w:eastAsia="Times New Roman" w:hAnsi="Times New Roman"/>
    </w:rPr>
  </w:style>
  <w:style w:type="paragraph" w:styleId="Paragraphedeliste">
    <w:name w:val="List Paragraph"/>
    <w:basedOn w:val="Normal"/>
    <w:uiPriority w:val="34"/>
    <w:qFormat/>
    <w:rsid w:val="00722750"/>
    <w:pPr>
      <w:ind w:left="720"/>
      <w:contextualSpacing/>
    </w:pPr>
  </w:style>
  <w:style w:type="character" w:styleId="lev">
    <w:name w:val="Strong"/>
    <w:basedOn w:val="Policepardfaut"/>
    <w:uiPriority w:val="22"/>
    <w:qFormat/>
    <w:rsid w:val="006827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51367">
      <w:bodyDiv w:val="1"/>
      <w:marLeft w:val="0"/>
      <w:marRight w:val="0"/>
      <w:marTop w:val="0"/>
      <w:marBottom w:val="0"/>
      <w:divBdr>
        <w:top w:val="none" w:sz="0" w:space="0" w:color="auto"/>
        <w:left w:val="none" w:sz="0" w:space="0" w:color="auto"/>
        <w:bottom w:val="none" w:sz="0" w:space="0" w:color="auto"/>
        <w:right w:val="none" w:sz="0" w:space="0" w:color="auto"/>
      </w:divBdr>
      <w:divsChild>
        <w:div w:id="1365011003">
          <w:marLeft w:val="0"/>
          <w:marRight w:val="0"/>
          <w:marTop w:val="300"/>
          <w:marBottom w:val="0"/>
          <w:divBdr>
            <w:top w:val="single" w:sz="6" w:space="0" w:color="496077"/>
            <w:left w:val="single" w:sz="6" w:space="0" w:color="496077"/>
            <w:bottom w:val="single" w:sz="6" w:space="0" w:color="496077"/>
            <w:right w:val="single" w:sz="6" w:space="0" w:color="496077"/>
          </w:divBdr>
          <w:divsChild>
            <w:div w:id="972635282">
              <w:marLeft w:val="120"/>
              <w:marRight w:val="120"/>
              <w:marTop w:val="180"/>
              <w:marBottom w:val="120"/>
              <w:divBdr>
                <w:top w:val="none" w:sz="0" w:space="0" w:color="auto"/>
                <w:left w:val="none" w:sz="0" w:space="0" w:color="auto"/>
                <w:bottom w:val="none" w:sz="0" w:space="0" w:color="auto"/>
                <w:right w:val="none" w:sz="0" w:space="0" w:color="auto"/>
              </w:divBdr>
              <w:divsChild>
                <w:div w:id="8963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01461">
      <w:bodyDiv w:val="1"/>
      <w:marLeft w:val="0"/>
      <w:marRight w:val="0"/>
      <w:marTop w:val="0"/>
      <w:marBottom w:val="0"/>
      <w:divBdr>
        <w:top w:val="none" w:sz="0" w:space="0" w:color="auto"/>
        <w:left w:val="none" w:sz="0" w:space="0" w:color="auto"/>
        <w:bottom w:val="none" w:sz="0" w:space="0" w:color="auto"/>
        <w:right w:val="none" w:sz="0" w:space="0" w:color="auto"/>
      </w:divBdr>
    </w:div>
    <w:div w:id="518541274">
      <w:bodyDiv w:val="1"/>
      <w:marLeft w:val="0"/>
      <w:marRight w:val="0"/>
      <w:marTop w:val="0"/>
      <w:marBottom w:val="0"/>
      <w:divBdr>
        <w:top w:val="none" w:sz="0" w:space="0" w:color="auto"/>
        <w:left w:val="none" w:sz="0" w:space="0" w:color="auto"/>
        <w:bottom w:val="none" w:sz="0" w:space="0" w:color="auto"/>
        <w:right w:val="none" w:sz="0" w:space="0" w:color="auto"/>
      </w:divBdr>
    </w:div>
    <w:div w:id="1487016043">
      <w:bodyDiv w:val="1"/>
      <w:marLeft w:val="0"/>
      <w:marRight w:val="0"/>
      <w:marTop w:val="0"/>
      <w:marBottom w:val="0"/>
      <w:divBdr>
        <w:top w:val="none" w:sz="0" w:space="0" w:color="auto"/>
        <w:left w:val="none" w:sz="0" w:space="0" w:color="auto"/>
        <w:bottom w:val="none" w:sz="0" w:space="0" w:color="auto"/>
        <w:right w:val="none" w:sz="0" w:space="0" w:color="auto"/>
      </w:divBdr>
      <w:divsChild>
        <w:div w:id="1431854789">
          <w:marLeft w:val="0"/>
          <w:marRight w:val="0"/>
          <w:marTop w:val="300"/>
          <w:marBottom w:val="0"/>
          <w:divBdr>
            <w:top w:val="single" w:sz="6" w:space="0" w:color="496077"/>
            <w:left w:val="single" w:sz="6" w:space="0" w:color="496077"/>
            <w:bottom w:val="single" w:sz="6" w:space="0" w:color="496077"/>
            <w:right w:val="single" w:sz="6" w:space="0" w:color="496077"/>
          </w:divBdr>
          <w:divsChild>
            <w:div w:id="990409695">
              <w:marLeft w:val="120"/>
              <w:marRight w:val="120"/>
              <w:marTop w:val="180"/>
              <w:marBottom w:val="120"/>
              <w:divBdr>
                <w:top w:val="none" w:sz="0" w:space="0" w:color="auto"/>
                <w:left w:val="none" w:sz="0" w:space="0" w:color="auto"/>
                <w:bottom w:val="none" w:sz="0" w:space="0" w:color="auto"/>
                <w:right w:val="none" w:sz="0" w:space="0" w:color="auto"/>
              </w:divBdr>
              <w:divsChild>
                <w:div w:id="3164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63019">
      <w:bodyDiv w:val="1"/>
      <w:marLeft w:val="0"/>
      <w:marRight w:val="0"/>
      <w:marTop w:val="0"/>
      <w:marBottom w:val="0"/>
      <w:divBdr>
        <w:top w:val="none" w:sz="0" w:space="0" w:color="auto"/>
        <w:left w:val="none" w:sz="0" w:space="0" w:color="auto"/>
        <w:bottom w:val="none" w:sz="0" w:space="0" w:color="auto"/>
        <w:right w:val="none" w:sz="0" w:space="0" w:color="auto"/>
      </w:divBdr>
    </w:div>
    <w:div w:id="1544706029">
      <w:bodyDiv w:val="1"/>
      <w:marLeft w:val="0"/>
      <w:marRight w:val="0"/>
      <w:marTop w:val="0"/>
      <w:marBottom w:val="0"/>
      <w:divBdr>
        <w:top w:val="none" w:sz="0" w:space="0" w:color="auto"/>
        <w:left w:val="none" w:sz="0" w:space="0" w:color="auto"/>
        <w:bottom w:val="none" w:sz="0" w:space="0" w:color="auto"/>
        <w:right w:val="none" w:sz="0" w:space="0" w:color="auto"/>
      </w:divBdr>
      <w:divsChild>
        <w:div w:id="16204593">
          <w:marLeft w:val="0"/>
          <w:marRight w:val="0"/>
          <w:marTop w:val="300"/>
          <w:marBottom w:val="0"/>
          <w:divBdr>
            <w:top w:val="single" w:sz="6" w:space="0" w:color="496077"/>
            <w:left w:val="single" w:sz="6" w:space="0" w:color="496077"/>
            <w:bottom w:val="single" w:sz="6" w:space="0" w:color="496077"/>
            <w:right w:val="single" w:sz="6" w:space="0" w:color="496077"/>
          </w:divBdr>
          <w:divsChild>
            <w:div w:id="1701661167">
              <w:marLeft w:val="120"/>
              <w:marRight w:val="120"/>
              <w:marTop w:val="180"/>
              <w:marBottom w:val="120"/>
              <w:divBdr>
                <w:top w:val="none" w:sz="0" w:space="0" w:color="auto"/>
                <w:left w:val="none" w:sz="0" w:space="0" w:color="auto"/>
                <w:bottom w:val="none" w:sz="0" w:space="0" w:color="auto"/>
                <w:right w:val="none" w:sz="0" w:space="0" w:color="auto"/>
              </w:divBdr>
              <w:divsChild>
                <w:div w:id="175585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5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6A51F-B65A-423A-B66E-F5C15CA7E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816</Words>
  <Characters>4490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BLOQUET NATHALIE CHU Nice</dc:creator>
  <cp:lastModifiedBy>nathalie bloquet</cp:lastModifiedBy>
  <cp:revision>43</cp:revision>
  <cp:lastPrinted>2016-08-30T14:17:00Z</cp:lastPrinted>
  <dcterms:created xsi:type="dcterms:W3CDTF">2016-07-17T14:31:00Z</dcterms:created>
  <dcterms:modified xsi:type="dcterms:W3CDTF">2024-10-08T09:47:00Z</dcterms:modified>
</cp:coreProperties>
</file>