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F59F8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 xml:space="preserve">Monsieur  </w:t>
      </w:r>
      <w:r>
        <w:rPr>
          <w:rFonts w:ascii="Arial" w:eastAsia="Times New Roman" w:hAnsi="Arial" w:cs="Arial"/>
          <w:b/>
          <w:lang w:eastAsia="fr-FR"/>
        </w:rPr>
        <w:t xml:space="preserve">1965 </w:t>
      </w:r>
      <w:r w:rsidRPr="000A33CA">
        <w:rPr>
          <w:rFonts w:ascii="Arial" w:eastAsia="Times New Roman" w:hAnsi="Arial" w:cs="Arial"/>
          <w:lang w:eastAsia="fr-FR"/>
        </w:rPr>
        <w:t>a été hospitalisé dans l’Unité de Cour</w:t>
      </w:r>
      <w:r w:rsidR="00D93EAE">
        <w:rPr>
          <w:rFonts w:ascii="Arial" w:eastAsia="Times New Roman" w:hAnsi="Arial" w:cs="Arial"/>
          <w:lang w:eastAsia="fr-FR"/>
        </w:rPr>
        <w:t>t Séjour d’Urgence du 04/04 au 05/04</w:t>
      </w:r>
      <w:r w:rsidRPr="000A33CA">
        <w:rPr>
          <w:rFonts w:ascii="Arial" w:eastAsia="Times New Roman" w:hAnsi="Arial" w:cs="Arial"/>
          <w:lang w:eastAsia="fr-FR"/>
        </w:rPr>
        <w:t>.</w:t>
      </w:r>
    </w:p>
    <w:p w14:paraId="2E2B5171" w14:textId="77777777" w:rsidR="000A33CA" w:rsidRPr="000A33CA" w:rsidRDefault="000A33CA" w:rsidP="000A33CA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4EE0276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MOTIFS D’HOSPITALISATION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08557677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Etat de mal épileptique avec c</w:t>
      </w:r>
      <w:r w:rsidRPr="000A33CA">
        <w:rPr>
          <w:rFonts w:ascii="Arial" w:eastAsia="Times New Roman" w:hAnsi="Arial" w:cs="Arial"/>
          <w:lang w:eastAsia="fr-FR"/>
        </w:rPr>
        <w:t xml:space="preserve">onfusion </w:t>
      </w:r>
      <w:r>
        <w:rPr>
          <w:rFonts w:ascii="Arial" w:eastAsia="Times New Roman" w:hAnsi="Arial" w:cs="Arial"/>
          <w:lang w:eastAsia="fr-FR"/>
        </w:rPr>
        <w:t>post critique persistante,</w:t>
      </w:r>
    </w:p>
    <w:p w14:paraId="51AE5BF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0BF1EC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ATCD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4A4CAB9F" w14:textId="77777777" w:rsidR="000A33CA" w:rsidRPr="000A33CA" w:rsidRDefault="000A33CA" w:rsidP="000A33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Epilepsie séquellaire (dernière crise en 201</w:t>
      </w:r>
      <w:r w:rsidR="00D93EAE">
        <w:rPr>
          <w:rFonts w:ascii="Arial" w:eastAsia="Times New Roman" w:hAnsi="Arial" w:cs="Arial"/>
          <w:lang w:eastAsia="fr-FR"/>
        </w:rPr>
        <w:t>8</w:t>
      </w:r>
      <w:r w:rsidRPr="000A33CA">
        <w:rPr>
          <w:rFonts w:ascii="Arial" w:eastAsia="Times New Roman" w:hAnsi="Arial" w:cs="Arial"/>
          <w:lang w:eastAsia="fr-FR"/>
        </w:rPr>
        <w:t>).</w:t>
      </w:r>
    </w:p>
    <w:p w14:paraId="7A60D823" w14:textId="77777777" w:rsidR="000A33CA" w:rsidRPr="000A33CA" w:rsidRDefault="000A33CA" w:rsidP="000A33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Angiome pariétal droit opéré en 1988.</w:t>
      </w:r>
    </w:p>
    <w:p w14:paraId="7050ADB3" w14:textId="77777777" w:rsidR="000A33CA" w:rsidRPr="000A33CA" w:rsidRDefault="000A33CA" w:rsidP="000A33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Pas d’intoxication alcoolique.</w:t>
      </w:r>
    </w:p>
    <w:p w14:paraId="622496F3" w14:textId="77777777" w:rsidR="000A33CA" w:rsidRPr="000A33CA" w:rsidRDefault="000A33CA" w:rsidP="000A33CA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Pas d’allergie connue.</w:t>
      </w:r>
    </w:p>
    <w:p w14:paraId="30BFC9E9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</w:p>
    <w:p w14:paraId="48B1BD1F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MODE DE VIE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65B1210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Patient autonome à domicile, vivant avec son épouse.</w:t>
      </w:r>
    </w:p>
    <w:p w14:paraId="574E0B46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8135990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HISTOIRE DE LA MALADIE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495FE10C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Patient de 5</w:t>
      </w:r>
      <w:r w:rsidR="00D93EAE">
        <w:rPr>
          <w:rFonts w:ascii="Arial" w:eastAsia="Times New Roman" w:hAnsi="Arial" w:cs="Arial"/>
          <w:lang w:eastAsia="fr-FR"/>
        </w:rPr>
        <w:t>5</w:t>
      </w:r>
      <w:r w:rsidRPr="000A33CA">
        <w:rPr>
          <w:rFonts w:ascii="Arial" w:eastAsia="Times New Roman" w:hAnsi="Arial" w:cs="Arial"/>
          <w:lang w:eastAsia="fr-FR"/>
        </w:rPr>
        <w:t xml:space="preserve"> ans, épileptique connu sur cicatrice cérébrale, retrouvé au sol par son épouse au domicile avec station au sol prolongée hier soir.</w:t>
      </w:r>
    </w:p>
    <w:p w14:paraId="7E496D3C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1F09BD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A son admission aux Urgences, patient hémodynamiquement stable, apyrétique, dextro à 1,31 g/l, persistance d’un état confusionnel avec mouvements stéréotypés.</w:t>
      </w:r>
    </w:p>
    <w:p w14:paraId="66988443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416FEC5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Le scanner cérébral demandé en urgence ne montre pas de lésion récente.</w:t>
      </w:r>
    </w:p>
    <w:p w14:paraId="01388BC9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 xml:space="preserve"> </w:t>
      </w:r>
    </w:p>
    <w:p w14:paraId="715744A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 xml:space="preserve">Il a reçu Rivotril et  Dépakine puis </w:t>
      </w:r>
      <w:proofErr w:type="spellStart"/>
      <w:r w:rsidRPr="000A33CA">
        <w:rPr>
          <w:rFonts w:ascii="Arial" w:eastAsia="Times New Roman" w:hAnsi="Arial" w:cs="Arial"/>
          <w:lang w:eastAsia="fr-FR"/>
        </w:rPr>
        <w:t>Prodilantin</w:t>
      </w:r>
      <w:proofErr w:type="spellEnd"/>
      <w:r w:rsidRPr="000A33CA">
        <w:rPr>
          <w:rFonts w:ascii="Arial" w:eastAsia="Times New Roman" w:hAnsi="Arial" w:cs="Arial"/>
          <w:lang w:eastAsia="fr-FR"/>
        </w:rPr>
        <w:t xml:space="preserve"> 1g et </w:t>
      </w:r>
      <w:proofErr w:type="spellStart"/>
      <w:r w:rsidRPr="000A33CA">
        <w:rPr>
          <w:rFonts w:ascii="Arial" w:eastAsia="Times New Roman" w:hAnsi="Arial" w:cs="Arial"/>
          <w:lang w:eastAsia="fr-FR"/>
        </w:rPr>
        <w:t>Keppra</w:t>
      </w:r>
      <w:proofErr w:type="spellEnd"/>
      <w:r w:rsidRPr="000A33CA">
        <w:rPr>
          <w:rFonts w:ascii="Arial" w:eastAsia="Times New Roman" w:hAnsi="Arial" w:cs="Arial"/>
          <w:lang w:eastAsia="fr-FR"/>
        </w:rPr>
        <w:t xml:space="preserve"> 1,5 g.</w:t>
      </w:r>
    </w:p>
    <w:p w14:paraId="3BF2BCED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 xml:space="preserve">Persistance malgré ces traitements d’une confusion post critique avec un EEG ne montrant </w:t>
      </w:r>
      <w:r w:rsidR="00C11048">
        <w:rPr>
          <w:rFonts w:ascii="Arial" w:eastAsia="Times New Roman" w:hAnsi="Arial" w:cs="Arial"/>
          <w:lang w:eastAsia="fr-FR"/>
        </w:rPr>
        <w:t xml:space="preserve">plus </w:t>
      </w:r>
      <w:r w:rsidRPr="000A33CA">
        <w:rPr>
          <w:rFonts w:ascii="Arial" w:eastAsia="Times New Roman" w:hAnsi="Arial" w:cs="Arial"/>
          <w:lang w:eastAsia="fr-FR"/>
        </w:rPr>
        <w:t xml:space="preserve"> de signe d’état de mal épileptique en fin de matinée ce jour.</w:t>
      </w:r>
    </w:p>
    <w:p w14:paraId="6A469CE6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1FE045D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Dans ce contexte, le patient est transféré à l’UCSU pour surveillance neurologique.</w:t>
      </w:r>
    </w:p>
    <w:p w14:paraId="78FA3155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1438A02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EXAMEN CLINIQUE ET STATUT FONCTIONNEL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07123995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>A l’examen du 05 avril.</w:t>
      </w:r>
    </w:p>
    <w:p w14:paraId="6137CE36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TA = 86/57 mm Hg.</w:t>
      </w:r>
    </w:p>
    <w:p w14:paraId="34EED997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Fréquence cardiaque = 82 bpm.</w:t>
      </w:r>
    </w:p>
    <w:p w14:paraId="4A1E45E1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Température = 37°5 C.</w:t>
      </w:r>
    </w:p>
    <w:p w14:paraId="066BA248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SAT = 96 % en air ambiant.</w:t>
      </w:r>
    </w:p>
    <w:p w14:paraId="6A3D59F4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Glycémie capillaire à 0,88 g/l.</w:t>
      </w:r>
    </w:p>
    <w:p w14:paraId="4EB0CF84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EVA = 0.</w:t>
      </w:r>
    </w:p>
    <w:p w14:paraId="7015C7AD" w14:textId="77777777" w:rsidR="000A33CA" w:rsidRPr="000A33CA" w:rsidRDefault="000A33CA" w:rsidP="000A33C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Glasgow 14.</w:t>
      </w:r>
    </w:p>
    <w:p w14:paraId="0E9A380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D651C78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 xml:space="preserve">Patient toujours confus, pas de déficit sensitivomoteur, pupilles normo symétriques, réactives bilatérales, pas de mouvement clonique ni de mouvement stéréotypé. </w:t>
      </w:r>
    </w:p>
    <w:p w14:paraId="3B0207F4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Bruits du cœur réguliers, pas de souffle audible, pas de signe de phlébite ni d’insuffisance ventriculaire droite, pas de douleur thoracique.</w:t>
      </w:r>
    </w:p>
    <w:p w14:paraId="57F7E5B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Eupnée, murmure vésiculaire bilatéral et symétrique, sans bruit surajouté.</w:t>
      </w:r>
    </w:p>
    <w:p w14:paraId="5C359C83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Abdomen souple, dépressible, indolore.</w:t>
      </w:r>
    </w:p>
    <w:p w14:paraId="0FC23C69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94546C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EVOLUTION DANS LE SERVICE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3A7789A1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Persistance d’une confusion post critique pendant sa courte hospitalisation à l’UCSU, en effet le patient ne restera que quelques heures avant d’être transféré en Neurologie pour poursuite de la prise en charge.</w:t>
      </w:r>
    </w:p>
    <w:p w14:paraId="16E7A987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05F50D2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ACTES TECHNIQUES, EXAMENS COMPLEMENTAIRES ET BIOLOGIQUES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73AC6BA4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>Scanner cérébral du 04 avril</w:t>
      </w:r>
      <w:r w:rsidR="003E4360">
        <w:rPr>
          <w:rFonts w:ascii="Arial" w:eastAsia="Times New Roman" w:hAnsi="Arial" w:cs="Arial"/>
          <w:b/>
          <w:lang w:eastAsia="fr-FR"/>
        </w:rPr>
        <w:t xml:space="preserve"> </w:t>
      </w:r>
      <w:r w:rsidRPr="000A33CA">
        <w:rPr>
          <w:rFonts w:ascii="Arial" w:eastAsia="Times New Roman" w:hAnsi="Arial" w:cs="Arial"/>
          <w:b/>
          <w:lang w:eastAsia="fr-FR"/>
        </w:rPr>
        <w:t>:</w:t>
      </w:r>
    </w:p>
    <w:p w14:paraId="38AA6D3D" w14:textId="77777777" w:rsidR="000A33CA" w:rsidRPr="000A33CA" w:rsidRDefault="000A33CA" w:rsidP="000A33CA">
      <w:pPr>
        <w:tabs>
          <w:tab w:val="left" w:pos="3402"/>
          <w:tab w:val="left" w:pos="7371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Cs/>
          <w:lang w:eastAsia="fr-FR"/>
        </w:rPr>
      </w:pPr>
      <w:r w:rsidRPr="000A33CA">
        <w:rPr>
          <w:rFonts w:ascii="Arial" w:eastAsia="Times New Roman" w:hAnsi="Arial" w:cs="Arial"/>
          <w:bCs/>
          <w:lang w:eastAsia="fr-FR"/>
        </w:rPr>
        <w:t xml:space="preserve">Pas de signe d’hémorragie </w:t>
      </w:r>
      <w:proofErr w:type="spellStart"/>
      <w:r w:rsidRPr="000A33CA">
        <w:rPr>
          <w:rFonts w:ascii="Arial" w:eastAsia="Times New Roman" w:hAnsi="Arial" w:cs="Arial"/>
          <w:bCs/>
          <w:lang w:eastAsia="fr-FR"/>
        </w:rPr>
        <w:t>cérébro</w:t>
      </w:r>
      <w:proofErr w:type="spellEnd"/>
      <w:r w:rsidRPr="000A33CA">
        <w:rPr>
          <w:rFonts w:ascii="Arial" w:eastAsia="Times New Roman" w:hAnsi="Arial" w:cs="Arial"/>
          <w:bCs/>
          <w:lang w:eastAsia="fr-FR"/>
        </w:rPr>
        <w:t>-méningée.</w:t>
      </w:r>
    </w:p>
    <w:p w14:paraId="7D2D7DF8" w14:textId="77777777" w:rsidR="000A33CA" w:rsidRPr="000A33CA" w:rsidRDefault="000A33CA" w:rsidP="000A33CA">
      <w:pPr>
        <w:tabs>
          <w:tab w:val="left" w:pos="3402"/>
          <w:tab w:val="left" w:pos="7371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Cs/>
          <w:lang w:eastAsia="fr-FR"/>
        </w:rPr>
      </w:pPr>
      <w:r w:rsidRPr="000A33CA">
        <w:rPr>
          <w:rFonts w:ascii="Arial" w:eastAsia="Times New Roman" w:hAnsi="Arial" w:cs="Arial"/>
          <w:bCs/>
          <w:lang w:eastAsia="fr-FR"/>
        </w:rPr>
        <w:t>Structures médianes en place.</w:t>
      </w:r>
    </w:p>
    <w:p w14:paraId="554697DE" w14:textId="77777777" w:rsidR="000A33CA" w:rsidRPr="000A33CA" w:rsidRDefault="000A33CA" w:rsidP="000A33CA">
      <w:pPr>
        <w:tabs>
          <w:tab w:val="left" w:pos="3402"/>
          <w:tab w:val="left" w:pos="7371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Cs/>
          <w:lang w:eastAsia="fr-FR"/>
        </w:rPr>
      </w:pPr>
      <w:r w:rsidRPr="000A33CA">
        <w:rPr>
          <w:rFonts w:ascii="Arial" w:eastAsia="Times New Roman" w:hAnsi="Arial" w:cs="Arial"/>
          <w:bCs/>
          <w:lang w:eastAsia="fr-FR"/>
        </w:rPr>
        <w:t xml:space="preserve">Plage hypodense séquellaire </w:t>
      </w:r>
      <w:proofErr w:type="spellStart"/>
      <w:r w:rsidRPr="000A33CA">
        <w:rPr>
          <w:rFonts w:ascii="Arial" w:eastAsia="Times New Roman" w:hAnsi="Arial" w:cs="Arial"/>
          <w:bCs/>
          <w:lang w:eastAsia="fr-FR"/>
        </w:rPr>
        <w:t>pariéto</w:t>
      </w:r>
      <w:proofErr w:type="spellEnd"/>
      <w:r w:rsidRPr="000A33CA">
        <w:rPr>
          <w:rFonts w:ascii="Arial" w:eastAsia="Times New Roman" w:hAnsi="Arial" w:cs="Arial"/>
          <w:bCs/>
          <w:lang w:eastAsia="fr-FR"/>
        </w:rPr>
        <w:t>-temporale droite avec stigmates de craniectomie en regard.</w:t>
      </w:r>
    </w:p>
    <w:p w14:paraId="103CF465" w14:textId="77777777" w:rsidR="000A33CA" w:rsidRPr="000A33CA" w:rsidRDefault="000A33CA" w:rsidP="000A33CA">
      <w:pPr>
        <w:tabs>
          <w:tab w:val="left" w:pos="3402"/>
          <w:tab w:val="left" w:pos="7371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Cs/>
          <w:lang w:eastAsia="fr-FR"/>
        </w:rPr>
      </w:pPr>
      <w:r w:rsidRPr="000A33CA">
        <w:rPr>
          <w:rFonts w:ascii="Arial" w:eastAsia="Times New Roman" w:hAnsi="Arial" w:cs="Arial"/>
          <w:bCs/>
          <w:lang w:eastAsia="fr-FR"/>
        </w:rPr>
        <w:t>Intégrité du cadre osseux.</w:t>
      </w:r>
    </w:p>
    <w:p w14:paraId="0D788AE1" w14:textId="77777777" w:rsidR="000A33CA" w:rsidRPr="000A33CA" w:rsidRDefault="000A33CA" w:rsidP="000A33CA">
      <w:pPr>
        <w:tabs>
          <w:tab w:val="left" w:pos="3402"/>
          <w:tab w:val="left" w:pos="7371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Cs/>
          <w:lang w:eastAsia="fr-FR"/>
        </w:rPr>
      </w:pPr>
      <w:r w:rsidRPr="000A33CA">
        <w:rPr>
          <w:rFonts w:ascii="Arial" w:eastAsia="Times New Roman" w:hAnsi="Arial" w:cs="Arial"/>
          <w:bCs/>
          <w:lang w:eastAsia="fr-FR"/>
        </w:rPr>
        <w:t>Epaississement muqueux du sinus maxillaire droit.</w:t>
      </w:r>
    </w:p>
    <w:p w14:paraId="64749874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8097540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>Au plan biologique :</w:t>
      </w:r>
    </w:p>
    <w:p w14:paraId="4DE413A8" w14:textId="77777777" w:rsidR="000A33CA" w:rsidRPr="000A33CA" w:rsidRDefault="000A33CA" w:rsidP="000A33C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Rhabdomyolyse (CPK à 2 870 U/l) avec ascension de Troponine associée à la crise épileptique.</w:t>
      </w:r>
    </w:p>
    <w:p w14:paraId="41D2F417" w14:textId="77777777" w:rsidR="000A33CA" w:rsidRPr="000A33CA" w:rsidRDefault="000A33CA" w:rsidP="000A33C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CRP = 31 mg/l.</w:t>
      </w:r>
    </w:p>
    <w:p w14:paraId="54EAEAF3" w14:textId="77777777" w:rsidR="000A33CA" w:rsidRPr="000A33CA" w:rsidRDefault="000A33CA" w:rsidP="000A33C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Pas de trouble ionique.</w:t>
      </w:r>
    </w:p>
    <w:p w14:paraId="534448E3" w14:textId="77777777" w:rsidR="000A33CA" w:rsidRPr="000A33CA" w:rsidRDefault="000A33CA" w:rsidP="000A33CA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Pas d’insuffisance rénale aigue.</w:t>
      </w:r>
    </w:p>
    <w:p w14:paraId="7DAD19C8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4C30E61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>L’ECG</w:t>
      </w:r>
      <w:r w:rsidRPr="000A33CA">
        <w:rPr>
          <w:rFonts w:ascii="Arial" w:eastAsia="Times New Roman" w:hAnsi="Arial" w:cs="Arial"/>
          <w:lang w:eastAsia="fr-FR"/>
        </w:rPr>
        <w:t xml:space="preserve"> est normal, avec un rythme sinusal régulier.</w:t>
      </w:r>
    </w:p>
    <w:p w14:paraId="7A0BA1D6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>EEG :</w:t>
      </w:r>
    </w:p>
    <w:p w14:paraId="2B4C7FA9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 xml:space="preserve">Tracé très </w:t>
      </w:r>
      <w:proofErr w:type="spellStart"/>
      <w:r w:rsidRPr="000A33CA">
        <w:rPr>
          <w:rFonts w:ascii="Arial" w:eastAsia="Times New Roman" w:hAnsi="Arial" w:cs="Arial"/>
          <w:lang w:eastAsia="fr-FR"/>
        </w:rPr>
        <w:t>artefacté</w:t>
      </w:r>
      <w:proofErr w:type="spellEnd"/>
      <w:r w:rsidRPr="000A33CA">
        <w:rPr>
          <w:rFonts w:ascii="Arial" w:eastAsia="Times New Roman" w:hAnsi="Arial" w:cs="Arial"/>
          <w:lang w:eastAsia="fr-FR"/>
        </w:rPr>
        <w:t xml:space="preserve"> par les activités motrices du patient qui est confus, agité et mutique, montrant un foyer lent non spécifique postérieur droit dépourvu de </w:t>
      </w:r>
      <w:proofErr w:type="spellStart"/>
      <w:r w:rsidRPr="000A33CA">
        <w:rPr>
          <w:rFonts w:ascii="Arial" w:eastAsia="Times New Roman" w:hAnsi="Arial" w:cs="Arial"/>
          <w:lang w:eastAsia="fr-FR"/>
        </w:rPr>
        <w:t>grapho</w:t>
      </w:r>
      <w:proofErr w:type="spellEnd"/>
      <w:r w:rsidRPr="000A33CA">
        <w:rPr>
          <w:rFonts w:ascii="Arial" w:eastAsia="Times New Roman" w:hAnsi="Arial" w:cs="Arial"/>
          <w:lang w:eastAsia="fr-FR"/>
        </w:rPr>
        <w:t xml:space="preserve">-élément paroxystique. </w:t>
      </w:r>
    </w:p>
    <w:p w14:paraId="30CA460B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Pas d’argument pour un état de mal partiel.</w:t>
      </w:r>
    </w:p>
    <w:p w14:paraId="5AEDF10E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54596DA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SYNTHESE MEDICALE DU SEJOUR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p w14:paraId="09B91133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BD58980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0A33CA">
        <w:rPr>
          <w:rFonts w:ascii="Arial" w:eastAsia="Times New Roman" w:hAnsi="Arial" w:cs="Arial"/>
          <w:b/>
          <w:lang w:eastAsia="fr-FR"/>
        </w:rPr>
        <w:t xml:space="preserve">Au total, état de mal épileptique </w:t>
      </w:r>
      <w:r>
        <w:rPr>
          <w:rFonts w:ascii="Arial" w:eastAsia="Times New Roman" w:hAnsi="Arial" w:cs="Arial"/>
          <w:b/>
          <w:lang w:eastAsia="fr-FR"/>
        </w:rPr>
        <w:t xml:space="preserve">suivi de </w:t>
      </w:r>
      <w:r w:rsidRPr="000A33CA">
        <w:rPr>
          <w:rFonts w:ascii="Arial" w:eastAsia="Times New Roman" w:hAnsi="Arial" w:cs="Arial"/>
          <w:b/>
          <w:lang w:eastAsia="fr-FR"/>
        </w:rPr>
        <w:t>c</w:t>
      </w:r>
      <w:r>
        <w:rPr>
          <w:rFonts w:ascii="Arial" w:eastAsia="Times New Roman" w:hAnsi="Arial" w:cs="Arial"/>
          <w:b/>
          <w:lang w:eastAsia="fr-FR"/>
        </w:rPr>
        <w:t xml:space="preserve">onfusion post critique, </w:t>
      </w:r>
      <w:r w:rsidRPr="000A33CA">
        <w:rPr>
          <w:rFonts w:ascii="Arial" w:eastAsia="Times New Roman" w:hAnsi="Arial" w:cs="Arial"/>
          <w:b/>
          <w:lang w:eastAsia="fr-FR"/>
        </w:rPr>
        <w:t>chez un épileptique connu, aux antécédents d’angiome pariétal droit opéré en 1988.</w:t>
      </w:r>
    </w:p>
    <w:p w14:paraId="6A08C146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CEB8919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Patient porteur de BMR ou BHRe :  NON</w:t>
      </w:r>
    </w:p>
    <w:p w14:paraId="22F768CA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Patient transfusé au cours du séjour : NON</w:t>
      </w:r>
    </w:p>
    <w:p w14:paraId="087BC5A8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0A33CA">
        <w:rPr>
          <w:rFonts w:ascii="Arial" w:eastAsia="Times New Roman" w:hAnsi="Arial" w:cs="Arial"/>
          <w:lang w:eastAsia="fr-FR"/>
        </w:rPr>
        <w:t>Evènement indésirable : NON</w:t>
      </w:r>
    </w:p>
    <w:p w14:paraId="0F5A8152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E1FDE9D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TRAITEMENTS MEDICAMENTEUX</w:t>
      </w:r>
      <w:r w:rsidRPr="000A33CA">
        <w:rPr>
          <w:rFonts w:ascii="Arial" w:eastAsia="Times New Roman" w:hAnsi="Arial" w:cs="Arial"/>
          <w:b/>
          <w:lang w:eastAsia="fr-FR"/>
        </w:rPr>
        <w:t> :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828"/>
        <w:gridCol w:w="2267"/>
      </w:tblGrid>
      <w:tr w:rsidR="000A33CA" w:rsidRPr="000A33CA" w14:paraId="5417A79D" w14:textId="77777777" w:rsidTr="000A3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ECE0" w14:textId="77777777" w:rsidR="000A33CA" w:rsidRPr="000A33CA" w:rsidRDefault="000A33CA" w:rsidP="000A33C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A33CA">
              <w:rPr>
                <w:rFonts w:ascii="Arial" w:eastAsia="Times New Roman" w:hAnsi="Arial" w:cs="Arial"/>
                <w:lang w:eastAsia="fr-FR"/>
              </w:rPr>
              <w:t>Médicaments habituels avant l’admission (traitement personnel du patient)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1DED" w14:textId="77777777" w:rsidR="000A33CA" w:rsidRPr="000A33CA" w:rsidRDefault="000A33CA" w:rsidP="000A33C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A33CA">
              <w:rPr>
                <w:rFonts w:ascii="Arial" w:eastAsia="Times New Roman" w:hAnsi="Arial" w:cs="Arial"/>
                <w:lang w:eastAsia="fr-FR"/>
              </w:rPr>
              <w:t>Médicaments prescrits à la sortie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CAB1" w14:textId="77777777" w:rsidR="000A33CA" w:rsidRPr="000A33CA" w:rsidRDefault="000A33CA" w:rsidP="000A33C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A33CA">
              <w:rPr>
                <w:rFonts w:ascii="Arial" w:eastAsia="Times New Roman" w:hAnsi="Arial" w:cs="Arial"/>
                <w:lang w:eastAsia="fr-FR"/>
              </w:rPr>
              <w:t xml:space="preserve">    Commentaires</w:t>
            </w:r>
          </w:p>
        </w:tc>
      </w:tr>
      <w:tr w:rsidR="000A33CA" w:rsidRPr="000A33CA" w14:paraId="25025B32" w14:textId="77777777" w:rsidTr="000A33C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1E88" w14:textId="77777777" w:rsidR="000A33CA" w:rsidRPr="000A33CA" w:rsidRDefault="000A33CA" w:rsidP="000A33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0A33CA">
              <w:rPr>
                <w:rFonts w:ascii="Arial" w:eastAsia="Times New Roman" w:hAnsi="Arial" w:cs="Arial"/>
                <w:lang w:eastAsia="fr-FR"/>
              </w:rPr>
              <w:t xml:space="preserve">Dépakine chrono 500 mg = 2 </w:t>
            </w:r>
            <w:proofErr w:type="spellStart"/>
            <w:r w:rsidRPr="000A33CA">
              <w:rPr>
                <w:rFonts w:ascii="Arial" w:eastAsia="Times New Roman" w:hAnsi="Arial" w:cs="Arial"/>
                <w:lang w:eastAsia="fr-FR"/>
              </w:rPr>
              <w:t>cp</w:t>
            </w:r>
            <w:proofErr w:type="spellEnd"/>
            <w:r w:rsidRPr="000A33CA">
              <w:rPr>
                <w:rFonts w:ascii="Arial" w:eastAsia="Times New Roman" w:hAnsi="Arial" w:cs="Arial"/>
                <w:lang w:eastAsia="fr-FR"/>
              </w:rPr>
              <w:t xml:space="preserve"> x 2 /jour</w:t>
            </w:r>
          </w:p>
          <w:p w14:paraId="764E21D7" w14:textId="77777777" w:rsidR="000A33CA" w:rsidRPr="000A33CA" w:rsidRDefault="000A33CA" w:rsidP="000A33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0A33CA">
              <w:rPr>
                <w:rFonts w:ascii="Arial" w:eastAsia="Times New Roman" w:hAnsi="Arial" w:cs="Arial"/>
                <w:lang w:eastAsia="fr-FR"/>
              </w:rPr>
              <w:t>Notion de prise de Gardénal à 100 mg le soir arrêté depuis environ 4 mois et demi avec dégression progressive sur un mois et demi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E86" w14:textId="77777777" w:rsidR="000A33CA" w:rsidRPr="000A33CA" w:rsidRDefault="000A33CA" w:rsidP="000A33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799D" w14:textId="77777777" w:rsidR="000A33CA" w:rsidRPr="000A33CA" w:rsidRDefault="000A33CA" w:rsidP="000A33CA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66715ADD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5B7B7FD" w14:textId="77777777" w:rsidR="000A33CA" w:rsidRPr="000A33CA" w:rsidRDefault="000A33CA" w:rsidP="000A33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0A33CA">
        <w:rPr>
          <w:rFonts w:ascii="Arial" w:eastAsia="Times New Roman" w:hAnsi="Arial" w:cs="Arial"/>
          <w:b/>
          <w:u w:val="single"/>
          <w:lang w:eastAsia="fr-FR"/>
        </w:rPr>
        <w:t>SUITES A DONNER :</w:t>
      </w:r>
    </w:p>
    <w:p w14:paraId="141A2760" w14:textId="77777777" w:rsidR="00A91A8C" w:rsidRPr="006C4435" w:rsidRDefault="000A33CA" w:rsidP="000A33CA">
      <w:pPr>
        <w:spacing w:after="0" w:line="240" w:lineRule="auto"/>
        <w:jc w:val="both"/>
      </w:pPr>
      <w:r w:rsidRPr="000A33CA">
        <w:rPr>
          <w:rFonts w:ascii="Arial" w:eastAsia="Times New Roman" w:hAnsi="Arial" w:cs="Arial"/>
          <w:b/>
          <w:lang w:eastAsia="fr-FR"/>
        </w:rPr>
        <w:t>Le patient est transféré en Neurologie pour surveillance et équilibration de son traitement antiépileptique.</w:t>
      </w:r>
    </w:p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FCF63" w14:textId="77777777" w:rsidR="00585EA4" w:rsidRDefault="00585EA4" w:rsidP="00C35B2B">
      <w:pPr>
        <w:spacing w:after="0" w:line="240" w:lineRule="auto"/>
      </w:pPr>
      <w:r>
        <w:separator/>
      </w:r>
    </w:p>
  </w:endnote>
  <w:endnote w:type="continuationSeparator" w:id="0">
    <w:p w14:paraId="6E927BB5" w14:textId="77777777" w:rsidR="00585EA4" w:rsidRDefault="00585EA4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6DBF3" w14:textId="77777777" w:rsidR="00366EE5" w:rsidRDefault="00366EE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12016" w14:textId="77777777" w:rsidR="00366EE5" w:rsidRDefault="00366EE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86292" w14:textId="77777777" w:rsidR="00366EE5" w:rsidRDefault="00366E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B6FF" w14:textId="77777777" w:rsidR="00585EA4" w:rsidRDefault="00585EA4" w:rsidP="00C35B2B">
      <w:pPr>
        <w:spacing w:after="0" w:line="240" w:lineRule="auto"/>
      </w:pPr>
      <w:r>
        <w:separator/>
      </w:r>
    </w:p>
  </w:footnote>
  <w:footnote w:type="continuationSeparator" w:id="0">
    <w:p w14:paraId="5ACF5C14" w14:textId="77777777" w:rsidR="00585EA4" w:rsidRDefault="00585EA4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599B4" w14:textId="77777777" w:rsidR="00366EE5" w:rsidRDefault="00366E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780FA408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C91095" w14:textId="0686E51B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48DCA45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3E436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E957DFF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618724F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B14C59D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6EDD182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C8B27EA" w14:textId="77777777" w:rsidR="007A3296" w:rsidRDefault="00C85F30" w:rsidP="00AE6ED3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AE6ED3">
            <w:rPr>
              <w:b/>
              <w:color w:val="FF0000"/>
            </w:rPr>
            <w:t>3</w:t>
          </w:r>
        </w:p>
      </w:tc>
    </w:tr>
  </w:tbl>
  <w:p w14:paraId="18A29D62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D3252" w14:textId="77777777" w:rsidR="00366EE5" w:rsidRDefault="00366E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670EC"/>
    <w:multiLevelType w:val="hybridMultilevel"/>
    <w:tmpl w:val="97DE9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20E24"/>
    <w:multiLevelType w:val="hybridMultilevel"/>
    <w:tmpl w:val="49B894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657867"/>
    <w:multiLevelType w:val="hybridMultilevel"/>
    <w:tmpl w:val="A6E2B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D31EFE"/>
    <w:multiLevelType w:val="hybridMultilevel"/>
    <w:tmpl w:val="7402D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71990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01576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98929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112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87066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08847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54972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9857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33CA"/>
    <w:rsid w:val="000A4F08"/>
    <w:rsid w:val="000B57F9"/>
    <w:rsid w:val="00162346"/>
    <w:rsid w:val="00204AF9"/>
    <w:rsid w:val="0024011D"/>
    <w:rsid w:val="00247C36"/>
    <w:rsid w:val="002860FE"/>
    <w:rsid w:val="002913B0"/>
    <w:rsid w:val="00366EE5"/>
    <w:rsid w:val="003E4360"/>
    <w:rsid w:val="00415BC8"/>
    <w:rsid w:val="004564D3"/>
    <w:rsid w:val="005076D4"/>
    <w:rsid w:val="00585EA4"/>
    <w:rsid w:val="005F257E"/>
    <w:rsid w:val="00601522"/>
    <w:rsid w:val="00633662"/>
    <w:rsid w:val="006C4435"/>
    <w:rsid w:val="006C6311"/>
    <w:rsid w:val="00702C19"/>
    <w:rsid w:val="00736633"/>
    <w:rsid w:val="007910CB"/>
    <w:rsid w:val="007927EC"/>
    <w:rsid w:val="007A3296"/>
    <w:rsid w:val="007C31B9"/>
    <w:rsid w:val="00836E5B"/>
    <w:rsid w:val="008904CD"/>
    <w:rsid w:val="00917D7E"/>
    <w:rsid w:val="00933F14"/>
    <w:rsid w:val="00953A48"/>
    <w:rsid w:val="00A91A8C"/>
    <w:rsid w:val="00AE6ED3"/>
    <w:rsid w:val="00B8227E"/>
    <w:rsid w:val="00BA7C0A"/>
    <w:rsid w:val="00C11048"/>
    <w:rsid w:val="00C35B2B"/>
    <w:rsid w:val="00C85F30"/>
    <w:rsid w:val="00D93EAE"/>
    <w:rsid w:val="00DA2F9B"/>
    <w:rsid w:val="00DE1908"/>
    <w:rsid w:val="00E51A72"/>
    <w:rsid w:val="00F02FDC"/>
    <w:rsid w:val="00F66122"/>
    <w:rsid w:val="00FC0302"/>
    <w:rsid w:val="00FD6363"/>
    <w:rsid w:val="00FF09EF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161BF"/>
  <w15:docId w15:val="{E728398E-986E-4EB4-B5D5-A72B7510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E179-9337-499E-9B00-C485FB16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547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2018-08-09T15:13:00Z</dcterms:created>
  <dcterms:modified xsi:type="dcterms:W3CDTF">2024-10-08T09:36:00Z</dcterms:modified>
</cp:coreProperties>
</file>