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6007F" w14:textId="77777777" w:rsidR="00C85F30" w:rsidRPr="00C85F30" w:rsidRDefault="00415BC8" w:rsidP="00415BC8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Monsieur </w:t>
      </w:r>
      <w:r w:rsidR="00C85F30" w:rsidRPr="00C85F30">
        <w:rPr>
          <w:rFonts w:ascii="Arial" w:eastAsia="Times New Roman" w:hAnsi="Arial" w:cs="Arial"/>
          <w:lang w:eastAsia="fr-FR"/>
        </w:rPr>
        <w:t>1953 a été hospitalisé dans l’Unité de Court Séjour d’Urgence du 30/03</w:t>
      </w:r>
      <w:r w:rsidR="006E26A9">
        <w:rPr>
          <w:rFonts w:ascii="Arial" w:eastAsia="Times New Roman" w:hAnsi="Arial" w:cs="Arial"/>
          <w:lang w:eastAsia="fr-FR"/>
        </w:rPr>
        <w:t xml:space="preserve"> </w:t>
      </w:r>
      <w:r w:rsidR="00C85F30" w:rsidRPr="00C85F30">
        <w:rPr>
          <w:rFonts w:ascii="Arial" w:eastAsia="Times New Roman" w:hAnsi="Arial" w:cs="Arial"/>
          <w:lang w:eastAsia="fr-FR"/>
        </w:rPr>
        <w:t>au 01/04.</w:t>
      </w:r>
    </w:p>
    <w:p w14:paraId="005DEB92" w14:textId="77777777" w:rsidR="00C85F30" w:rsidRPr="00C85F30" w:rsidRDefault="00C85F30" w:rsidP="00C85F30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fr-FR"/>
        </w:rPr>
      </w:pPr>
    </w:p>
    <w:p w14:paraId="2E22F4F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MOTIFS D’HOSPITALISATION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0E1B7E2C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Traumatisme crânien.</w:t>
      </w:r>
    </w:p>
    <w:p w14:paraId="4FC41DD3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1B8F834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ATCD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2016A07C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Ethylisme chronique.</w:t>
      </w:r>
    </w:p>
    <w:p w14:paraId="1F17745D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Epilepsie.</w:t>
      </w:r>
    </w:p>
    <w:p w14:paraId="61D7D9EB" w14:textId="77777777" w:rsidR="00C85F30" w:rsidRPr="00C85F30" w:rsidRDefault="000B672E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Hématome sous-dural opéré en 2020</w:t>
      </w:r>
      <w:r w:rsidR="00C85F30" w:rsidRPr="00C85F30">
        <w:rPr>
          <w:rFonts w:ascii="Arial" w:eastAsia="Times New Roman" w:hAnsi="Arial" w:cs="Arial"/>
          <w:lang w:eastAsia="fr-FR"/>
        </w:rPr>
        <w:t>.</w:t>
      </w:r>
    </w:p>
    <w:p w14:paraId="30CFE6D0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2D6764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MODE DE VIE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68837A65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Patient sans domicile fixe sous tutelle.</w:t>
      </w:r>
    </w:p>
    <w:p w14:paraId="16FB6C48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675B5BC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HISTOIRE DE LA MALADIE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2CC9D440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Le patient a eu un traumatisme crânien le 30/03</w:t>
      </w:r>
      <w:r w:rsidR="00695874">
        <w:rPr>
          <w:rFonts w:ascii="Arial" w:eastAsia="Times New Roman" w:hAnsi="Arial" w:cs="Arial"/>
          <w:lang w:eastAsia="fr-FR"/>
        </w:rPr>
        <w:t xml:space="preserve"> </w:t>
      </w:r>
      <w:r w:rsidRPr="00C85F30">
        <w:rPr>
          <w:rFonts w:ascii="Arial" w:eastAsia="Times New Roman" w:hAnsi="Arial" w:cs="Arial"/>
          <w:lang w:eastAsia="fr-FR"/>
        </w:rPr>
        <w:t xml:space="preserve">dans un contexte d’alcoolisation aiguë avec </w:t>
      </w:r>
      <w:r w:rsidR="00695874">
        <w:rPr>
          <w:rFonts w:ascii="Arial" w:eastAsia="Times New Roman" w:hAnsi="Arial" w:cs="Arial"/>
          <w:lang w:eastAsia="fr-FR"/>
        </w:rPr>
        <w:t>perte de connaissance</w:t>
      </w:r>
      <w:r w:rsidRPr="00C85F30">
        <w:rPr>
          <w:rFonts w:ascii="Arial" w:eastAsia="Times New Roman" w:hAnsi="Arial" w:cs="Arial"/>
          <w:lang w:eastAsia="fr-FR"/>
        </w:rPr>
        <w:t>.</w:t>
      </w:r>
    </w:p>
    <w:p w14:paraId="55E064C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Aux urgences, l’alcoolémie est retrouvée à 2,67 g/l ; le reste du bilan est sans particularité.</w:t>
      </w:r>
    </w:p>
    <w:p w14:paraId="1C862139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0B54AC4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EXAMEN CLINIQUE ET STATUT FONCTIONNEL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260230D9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Patient conscient, cohérent, orienté, pas de signe de localisation.</w:t>
      </w:r>
    </w:p>
    <w:p w14:paraId="3D18C109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Pupilles bilatérales et symétriques.</w:t>
      </w:r>
    </w:p>
    <w:p w14:paraId="79B245B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Pas de signe de sevrage.</w:t>
      </w:r>
    </w:p>
    <w:p w14:paraId="472885D2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Hémodynamique stable, bruits du cœur réguliers, pas de souffle.</w:t>
      </w:r>
    </w:p>
    <w:p w14:paraId="78A2A02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Murmure vésiculaire bilatéral et symétrique, patient eupnéique.</w:t>
      </w:r>
    </w:p>
    <w:p w14:paraId="11E5FFD6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F94734F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EVOLUTION DANS LE SERVICE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3D186AE0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Bonne amélioration dans le service.</w:t>
      </w:r>
    </w:p>
    <w:p w14:paraId="6CC8F0A9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3C562B3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ACTES TECHNIQUES, EXAMENS COMPLEMENTAIRES ET BIOLOGIQUES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76686F06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Scanner cérébral initial : hématome sous-dural temporo-pariétal de 3 mm à gauche.</w:t>
      </w:r>
    </w:p>
    <w:p w14:paraId="1F783F14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318AC85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Scanner cérébral de contrôle à 48 heures : stabilité de l’hématome sous-dural temporo-pariétal gauche.</w:t>
      </w:r>
    </w:p>
    <w:p w14:paraId="449F446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D0F23D1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Alcoolémie à 2,67 g/l.</w:t>
      </w:r>
    </w:p>
    <w:p w14:paraId="38DDD5F4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165C0FE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SYNTHESE MEDICALE DU SEJOUR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p w14:paraId="27A99176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Patient de 65 ans admis pour prise en charge d’un traumatisme crânien compliqué d’un hématome sous-dural gauche de 3 mm dans un contexte d’alcoolisation aiguë.</w:t>
      </w:r>
    </w:p>
    <w:p w14:paraId="2F3E36C2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0C7709F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Patient porteur de BMR ou BHRe : NON.</w:t>
      </w:r>
    </w:p>
    <w:p w14:paraId="7E382374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Patient transfusé au cours du séjour : NON.</w:t>
      </w:r>
    </w:p>
    <w:p w14:paraId="4AB512FA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Evènement indésirable : NON.</w:t>
      </w:r>
    </w:p>
    <w:p w14:paraId="1FA5CD2D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6BCEE59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TRAITEMENTS MEDICAMENTEUX</w:t>
      </w:r>
      <w:r w:rsidRPr="00C85F30">
        <w:rPr>
          <w:rFonts w:ascii="Arial" w:eastAsia="Times New Roman" w:hAnsi="Arial" w:cs="Arial"/>
          <w:b/>
          <w:lang w:eastAsia="fr-FR"/>
        </w:rPr>
        <w:t> :</w:t>
      </w: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835"/>
        <w:gridCol w:w="4677"/>
      </w:tblGrid>
      <w:tr w:rsidR="00C85F30" w:rsidRPr="00C85F30" w14:paraId="1672744E" w14:textId="77777777" w:rsidTr="00C85F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8C40" w14:textId="77777777" w:rsidR="00C85F30" w:rsidRPr="00C85F30" w:rsidRDefault="00C85F30" w:rsidP="00C85F3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Médicaments habituels avant l’admission (traitement personnel du patient)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12467" w14:textId="77777777" w:rsidR="00C85F30" w:rsidRPr="00C85F30" w:rsidRDefault="00C85F30" w:rsidP="00C85F3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Médicaments prescrits à la sortie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6341" w14:textId="77777777" w:rsidR="00C85F30" w:rsidRPr="00C85F30" w:rsidRDefault="00C85F30" w:rsidP="00C85F3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Commentaires</w:t>
            </w:r>
          </w:p>
        </w:tc>
      </w:tr>
      <w:tr w:rsidR="00C85F30" w:rsidRPr="00C85F30" w14:paraId="04ECEAC3" w14:textId="77777777" w:rsidTr="00C85F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496F3" w14:textId="77777777" w:rsidR="00C85F30" w:rsidRPr="00C85F30" w:rsidRDefault="00C85F30" w:rsidP="00C85F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KEPPRA</w:t>
            </w:r>
          </w:p>
          <w:p w14:paraId="3F7FAE1C" w14:textId="77777777" w:rsidR="00C85F30" w:rsidRPr="00C85F30" w:rsidRDefault="00C85F30" w:rsidP="00C85F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Le patient déclare ne pas le prendre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4D1A" w14:textId="77777777" w:rsidR="00C85F30" w:rsidRPr="00C85F30" w:rsidRDefault="00C85F30" w:rsidP="00C85F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BEVITINE</w:t>
            </w:r>
          </w:p>
          <w:p w14:paraId="6A65AB9F" w14:textId="77777777" w:rsidR="00C85F30" w:rsidRPr="00C85F30" w:rsidRDefault="00C85F30" w:rsidP="00C85F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  <w:r w:rsidRPr="00C85F30">
              <w:rPr>
                <w:rFonts w:ascii="Arial" w:eastAsia="Times New Roman" w:hAnsi="Arial" w:cs="Arial"/>
                <w:lang w:eastAsia="fr-FR"/>
              </w:rPr>
              <w:t>SERESTA</w:t>
            </w:r>
          </w:p>
          <w:p w14:paraId="5975D00C" w14:textId="77777777" w:rsidR="00C85F30" w:rsidRPr="00C85F30" w:rsidRDefault="00C85F30" w:rsidP="00C85F3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3BAC" w14:textId="77777777" w:rsidR="00C85F30" w:rsidRPr="00C85F30" w:rsidRDefault="00C85F30" w:rsidP="00C85F30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0FF6F3F0" w14:textId="77777777" w:rsidR="00C85F30" w:rsidRPr="00C85F30" w:rsidRDefault="00C85F30" w:rsidP="00C85F30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lastRenderedPageBreak/>
        <w:tab/>
      </w:r>
    </w:p>
    <w:p w14:paraId="0FF90167" w14:textId="77777777" w:rsidR="00C85F30" w:rsidRPr="00C85F30" w:rsidRDefault="00C85F30" w:rsidP="00C85F30">
      <w:pPr>
        <w:tabs>
          <w:tab w:val="left" w:pos="14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EB77D45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C85F30">
        <w:rPr>
          <w:rFonts w:ascii="Arial" w:eastAsia="Times New Roman" w:hAnsi="Arial" w:cs="Arial"/>
          <w:b/>
          <w:u w:val="single"/>
          <w:lang w:eastAsia="fr-FR"/>
        </w:rPr>
        <w:t>SUITES A DONNER :</w:t>
      </w:r>
    </w:p>
    <w:p w14:paraId="404DAA64" w14:textId="77777777" w:rsidR="00C85F30" w:rsidRPr="00C85F30" w:rsidRDefault="00C85F30" w:rsidP="00C85F30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85F30">
        <w:rPr>
          <w:rFonts w:ascii="Arial" w:eastAsia="Times New Roman" w:hAnsi="Arial" w:cs="Arial"/>
          <w:lang w:eastAsia="fr-FR"/>
        </w:rPr>
        <w:t>Prise en charge par le SAMU Social.</w:t>
      </w:r>
    </w:p>
    <w:p w14:paraId="7E8E8E7F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0838B" w14:textId="77777777" w:rsidR="003608BE" w:rsidRDefault="003608BE" w:rsidP="00C35B2B">
      <w:pPr>
        <w:spacing w:after="0" w:line="240" w:lineRule="auto"/>
      </w:pPr>
      <w:r>
        <w:separator/>
      </w:r>
    </w:p>
  </w:endnote>
  <w:endnote w:type="continuationSeparator" w:id="0">
    <w:p w14:paraId="3A0753F0" w14:textId="77777777" w:rsidR="003608BE" w:rsidRDefault="003608BE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1A93" w14:textId="77777777" w:rsidR="00D10A8F" w:rsidRDefault="00D10A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BC5C9" w14:textId="77777777" w:rsidR="00D10A8F" w:rsidRDefault="00D10A8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05346" w14:textId="77777777" w:rsidR="00D10A8F" w:rsidRDefault="00D10A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A8EB9" w14:textId="77777777" w:rsidR="003608BE" w:rsidRDefault="003608BE" w:rsidP="00C35B2B">
      <w:pPr>
        <w:spacing w:after="0" w:line="240" w:lineRule="auto"/>
      </w:pPr>
      <w:r>
        <w:separator/>
      </w:r>
    </w:p>
  </w:footnote>
  <w:footnote w:type="continuationSeparator" w:id="0">
    <w:p w14:paraId="100FB09D" w14:textId="77777777" w:rsidR="003608BE" w:rsidRDefault="003608BE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BD462" w14:textId="77777777" w:rsidR="00D10A8F" w:rsidRDefault="00D10A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325AC64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8441099" w14:textId="5DC8B1F6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63D90D4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D10A8F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2E9E74A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0ED88434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F75FEDD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CBF596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3D57438" w14:textId="77777777" w:rsidR="007A3296" w:rsidRDefault="00C85F30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NEURO</w:t>
          </w:r>
          <w:r w:rsidR="007C31B9">
            <w:rPr>
              <w:b/>
              <w:color w:val="FF0000"/>
            </w:rPr>
            <w:t>1</w:t>
          </w:r>
        </w:p>
      </w:tc>
    </w:tr>
  </w:tbl>
  <w:p w14:paraId="23547C09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207C2" w14:textId="77777777" w:rsidR="00D10A8F" w:rsidRDefault="00D10A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51958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2295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395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85763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B672E"/>
    <w:rsid w:val="00162346"/>
    <w:rsid w:val="00204AF9"/>
    <w:rsid w:val="0024011D"/>
    <w:rsid w:val="00247C36"/>
    <w:rsid w:val="002860FE"/>
    <w:rsid w:val="002913B0"/>
    <w:rsid w:val="003608BE"/>
    <w:rsid w:val="00415BC8"/>
    <w:rsid w:val="004564D3"/>
    <w:rsid w:val="005076D4"/>
    <w:rsid w:val="005D2344"/>
    <w:rsid w:val="005F257E"/>
    <w:rsid w:val="00601522"/>
    <w:rsid w:val="00695874"/>
    <w:rsid w:val="006C4435"/>
    <w:rsid w:val="006E1BB7"/>
    <w:rsid w:val="006E26A9"/>
    <w:rsid w:val="00702C19"/>
    <w:rsid w:val="00736633"/>
    <w:rsid w:val="007910CB"/>
    <w:rsid w:val="007927EC"/>
    <w:rsid w:val="007A3296"/>
    <w:rsid w:val="007C31B9"/>
    <w:rsid w:val="008904CD"/>
    <w:rsid w:val="00953A48"/>
    <w:rsid w:val="00A91A8C"/>
    <w:rsid w:val="00AF65FF"/>
    <w:rsid w:val="00B8227E"/>
    <w:rsid w:val="00BA7C0A"/>
    <w:rsid w:val="00C35B2B"/>
    <w:rsid w:val="00C85F30"/>
    <w:rsid w:val="00D10A8F"/>
    <w:rsid w:val="00DA2F9B"/>
    <w:rsid w:val="00DE1908"/>
    <w:rsid w:val="00E51A72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72AAB"/>
  <w15:docId w15:val="{9C0D1F84-C265-473C-85FF-C09D1DB5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73E7-ACB2-4A98-B030-FB9C09CD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2018-08-09T15:03:00Z</dcterms:created>
  <dcterms:modified xsi:type="dcterms:W3CDTF">2024-10-08T09:33:00Z</dcterms:modified>
</cp:coreProperties>
</file>