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5EA35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DIAGNOSTIC PRINCIPAL :</w:t>
      </w:r>
    </w:p>
    <w:p w14:paraId="2526E8D2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0BE739D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F05.1 Delirium surajouté à une démence</w:t>
      </w:r>
    </w:p>
    <w:p w14:paraId="05663823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3D8451FC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DIAGNOSTICS ASSOCIES :</w:t>
      </w:r>
    </w:p>
    <w:p w14:paraId="1849FE07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9A2FEF9" w14:textId="77777777" w:rsidR="007A3B9B" w:rsidRDefault="007A3B9B" w:rsidP="007A3B9B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F02.320* Démence de la maladie de Parkinson (G20 †)</w:t>
      </w:r>
    </w:p>
    <w:p w14:paraId="2D1C8BA5" w14:textId="77777777" w:rsidR="007A3B9B" w:rsidRDefault="007A3B9B" w:rsidP="007A3B9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Arial" w:hAnsi="Arial" w:cs="Arial"/>
          <w:bCs/>
          <w:sz w:val="20"/>
          <w:szCs w:val="20"/>
          <w:lang w:eastAsia="fr-FR"/>
        </w:rPr>
        <w:t>G20 Maladie de Parkinson</w:t>
      </w:r>
    </w:p>
    <w:p w14:paraId="3B261614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sz w:val="20"/>
          <w:szCs w:val="20"/>
          <w:lang w:eastAsia="fr-FR"/>
        </w:rPr>
        <w:t>I10 HTA</w:t>
      </w:r>
    </w:p>
    <w:p w14:paraId="3F29CEA3" w14:textId="77777777" w:rsidR="007A3B9B" w:rsidRDefault="007A3B9B" w:rsidP="007A3B9B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H81.1 Vertige bénin paroxystique</w:t>
      </w:r>
    </w:p>
    <w:p w14:paraId="41E92718" w14:textId="77777777" w:rsidR="007A3B9B" w:rsidRDefault="007A3B9B" w:rsidP="007A3B9B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Y46.7 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Anti-parkinsoniens</w:t>
      </w:r>
      <w:proofErr w:type="spellEnd"/>
    </w:p>
    <w:p w14:paraId="288DA26E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C9D2037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COMMENTAIRES :</w:t>
      </w:r>
    </w:p>
    <w:p w14:paraId="12E9B80C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2B466493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proofErr w:type="spellStart"/>
      <w:r>
        <w:rPr>
          <w:rFonts w:ascii="Arial" w:eastAsia="Times New Roman" w:hAnsi="Arial" w:cs="Arial"/>
          <w:b/>
          <w:bCs/>
          <w:sz w:val="20"/>
          <w:lang w:eastAsia="fr-FR"/>
        </w:rPr>
        <w:t>Regle</w:t>
      </w:r>
      <w:proofErr w:type="spellEnd"/>
      <w:r>
        <w:rPr>
          <w:rFonts w:ascii="Arial" w:eastAsia="Times New Roman" w:hAnsi="Arial" w:cs="Arial"/>
          <w:b/>
          <w:bCs/>
          <w:sz w:val="20"/>
          <w:lang w:eastAsia="fr-FR"/>
        </w:rPr>
        <w:t xml:space="preserve"> D6</w:t>
      </w:r>
    </w:p>
    <w:p w14:paraId="468D286E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proofErr w:type="spellStart"/>
      <w:r>
        <w:rPr>
          <w:rFonts w:ascii="Arial" w:eastAsia="Times New Roman" w:hAnsi="Arial" w:cs="Arial"/>
          <w:bCs/>
          <w:sz w:val="20"/>
          <w:lang w:eastAsia="fr-FR"/>
        </w:rPr>
        <w:t>Acutisation</w:t>
      </w:r>
      <w:proofErr w:type="spellEnd"/>
      <w:r>
        <w:rPr>
          <w:rFonts w:ascii="Arial" w:eastAsia="Times New Roman" w:hAnsi="Arial" w:cs="Arial"/>
          <w:bCs/>
          <w:sz w:val="20"/>
          <w:lang w:eastAsia="fr-FR"/>
        </w:rPr>
        <w:t xml:space="preserve"> d'une démence de la maladie de parkinson déjà diagnostiquée, en lien avec les effets indésirables des médicaments prescrits.</w:t>
      </w:r>
    </w:p>
    <w:p w14:paraId="3054D350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413B6540" w14:textId="77777777" w:rsidR="007A3B9B" w:rsidRDefault="007A3B9B" w:rsidP="007A3B9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 xml:space="preserve">Si nous avions la notion d’une posologie non respectée par le patient (prises </w:t>
      </w:r>
      <w:proofErr w:type="spellStart"/>
      <w:r>
        <w:rPr>
          <w:rFonts w:ascii="Arial" w:eastAsia="Times New Roman" w:hAnsi="Arial" w:cs="Arial"/>
          <w:bCs/>
          <w:sz w:val="20"/>
          <w:lang w:eastAsia="fr-FR"/>
        </w:rPr>
        <w:t>muliples</w:t>
      </w:r>
      <w:proofErr w:type="spellEnd"/>
      <w:r>
        <w:rPr>
          <w:rFonts w:ascii="Arial" w:eastAsia="Times New Roman" w:hAnsi="Arial" w:cs="Arial"/>
          <w:bCs/>
          <w:sz w:val="20"/>
          <w:lang w:eastAsia="fr-FR"/>
        </w:rPr>
        <w:t>) cela pourrait correspondre à une intoxication par les anti parkinsoniens et dans ce cas le DP serait codé en T42.8 et il faudrait y adjoindre un X41.0 en DAS afin de préciser la notion d’intoxication accidentelle.</w:t>
      </w:r>
    </w:p>
    <w:p w14:paraId="1EA82324" w14:textId="77777777" w:rsidR="00A91A8C" w:rsidRDefault="00A91A8C" w:rsidP="007B1F81"/>
    <w:sectPr w:rsidR="00A91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C9BF8" w14:textId="77777777" w:rsidR="00200758" w:rsidRDefault="00200758" w:rsidP="00C35B2B">
      <w:pPr>
        <w:spacing w:after="0" w:line="240" w:lineRule="auto"/>
      </w:pPr>
      <w:r>
        <w:separator/>
      </w:r>
    </w:p>
  </w:endnote>
  <w:endnote w:type="continuationSeparator" w:id="0">
    <w:p w14:paraId="4BDB482C" w14:textId="77777777" w:rsidR="00200758" w:rsidRDefault="00200758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C23E2" w14:textId="77777777" w:rsidR="00F5605E" w:rsidRDefault="00F560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FBED" w14:textId="77777777" w:rsidR="00F5605E" w:rsidRDefault="00F560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2EC79" w14:textId="77777777" w:rsidR="00F5605E" w:rsidRDefault="00F560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480FD" w14:textId="77777777" w:rsidR="00200758" w:rsidRDefault="00200758" w:rsidP="00C35B2B">
      <w:pPr>
        <w:spacing w:after="0" w:line="240" w:lineRule="auto"/>
      </w:pPr>
      <w:r>
        <w:separator/>
      </w:r>
    </w:p>
  </w:footnote>
  <w:footnote w:type="continuationSeparator" w:id="0">
    <w:p w14:paraId="02A5034E" w14:textId="77777777" w:rsidR="00200758" w:rsidRDefault="00200758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579AA" w14:textId="77777777" w:rsidR="00F5605E" w:rsidRDefault="00F560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06"/>
      <w:gridCol w:w="5022"/>
      <w:gridCol w:w="1884"/>
    </w:tblGrid>
    <w:tr w:rsidR="00C35B2B" w14:paraId="02EDB5A1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97A3716" w14:textId="6B28252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0A03669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351A5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D5437CE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5B96F1D3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45D822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25719D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2882242" w14:textId="77777777" w:rsidR="007A3296" w:rsidRDefault="0088723B" w:rsidP="00AB371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F5605E">
            <w:rPr>
              <w:b/>
              <w:color w:val="FF0000"/>
            </w:rPr>
            <w:t>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8C8202A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328B0" w14:textId="77777777" w:rsidR="00F5605E" w:rsidRDefault="00F560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14192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8039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699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650946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00758"/>
    <w:rsid w:val="0024011D"/>
    <w:rsid w:val="00247C36"/>
    <w:rsid w:val="002860FE"/>
    <w:rsid w:val="002913B0"/>
    <w:rsid w:val="003351A5"/>
    <w:rsid w:val="00373C34"/>
    <w:rsid w:val="00401208"/>
    <w:rsid w:val="004564D3"/>
    <w:rsid w:val="005076D4"/>
    <w:rsid w:val="00575861"/>
    <w:rsid w:val="005D3DA1"/>
    <w:rsid w:val="005F257E"/>
    <w:rsid w:val="00601522"/>
    <w:rsid w:val="006C0DE4"/>
    <w:rsid w:val="00702C19"/>
    <w:rsid w:val="00736633"/>
    <w:rsid w:val="007910CB"/>
    <w:rsid w:val="007927EC"/>
    <w:rsid w:val="007A3296"/>
    <w:rsid w:val="007A3B9B"/>
    <w:rsid w:val="007B1F81"/>
    <w:rsid w:val="007C31B9"/>
    <w:rsid w:val="007F1C8A"/>
    <w:rsid w:val="00800B47"/>
    <w:rsid w:val="0088723B"/>
    <w:rsid w:val="008904CD"/>
    <w:rsid w:val="00935387"/>
    <w:rsid w:val="00953A48"/>
    <w:rsid w:val="0096443A"/>
    <w:rsid w:val="009C615D"/>
    <w:rsid w:val="00A82200"/>
    <w:rsid w:val="00A91A8C"/>
    <w:rsid w:val="00AA7B5F"/>
    <w:rsid w:val="00AB3719"/>
    <w:rsid w:val="00B16BF3"/>
    <w:rsid w:val="00B8227E"/>
    <w:rsid w:val="00BA7C0A"/>
    <w:rsid w:val="00C35B2B"/>
    <w:rsid w:val="00C832A5"/>
    <w:rsid w:val="00DA2F9B"/>
    <w:rsid w:val="00DE1908"/>
    <w:rsid w:val="00E51A72"/>
    <w:rsid w:val="00E939DD"/>
    <w:rsid w:val="00F02FDC"/>
    <w:rsid w:val="00F5605E"/>
    <w:rsid w:val="00F63434"/>
    <w:rsid w:val="00FC0302"/>
    <w:rsid w:val="00FD6363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15A"/>
  <w15:docId w15:val="{5D29787C-3EDB-49CC-AF97-43CC668F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7A50A-0496-4628-A6E6-89AF8F1D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2018-09-03T19:08:00Z</dcterms:created>
  <dcterms:modified xsi:type="dcterms:W3CDTF">2024-10-08T09:39:00Z</dcterms:modified>
</cp:coreProperties>
</file>