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F263E" w14:textId="77777777" w:rsidR="00805A05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Pour chaque résumé de </w:t>
      </w:r>
      <w:r w:rsidR="006F185C">
        <w:rPr>
          <w:i/>
        </w:rPr>
        <w:t>compte-rendu d’hospitalisation,</w:t>
      </w:r>
      <w:r w:rsidRPr="00045605">
        <w:rPr>
          <w:i/>
        </w:rPr>
        <w:t xml:space="preserve"> il convient de trouver :</w:t>
      </w:r>
    </w:p>
    <w:p w14:paraId="10DADCC9" w14:textId="77777777" w:rsidR="002B7319" w:rsidRPr="007E5E97" w:rsidRDefault="002B7319" w:rsidP="00831A61">
      <w:pPr>
        <w:spacing w:after="0" w:line="240" w:lineRule="auto"/>
        <w:rPr>
          <w:i/>
          <w:color w:val="FF0000"/>
        </w:rPr>
      </w:pPr>
      <w:r w:rsidRPr="007E5E97">
        <w:rPr>
          <w:i/>
          <w:color w:val="FF0000"/>
        </w:rPr>
        <w:t>LA REGLE DE CODAGE</w:t>
      </w:r>
    </w:p>
    <w:p w14:paraId="3754D0B4" w14:textId="77777777" w:rsidR="00E63426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P</w:t>
      </w:r>
      <w:r w:rsidRPr="00045605">
        <w:rPr>
          <w:i/>
        </w:rPr>
        <w:t>rincipal</w:t>
      </w:r>
    </w:p>
    <w:p w14:paraId="4BD76062" w14:textId="77777777" w:rsidR="00E63426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R</w:t>
      </w:r>
      <w:r w:rsidRPr="00045605">
        <w:rPr>
          <w:i/>
        </w:rPr>
        <w:t xml:space="preserve">elié </w:t>
      </w:r>
    </w:p>
    <w:p w14:paraId="20996506" w14:textId="77777777" w:rsidR="00E63426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le(s) code(s) de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iagnostic(s) </w:t>
      </w:r>
      <w:r w:rsidR="007E5E97" w:rsidRPr="007E5E97">
        <w:rPr>
          <w:b/>
          <w:i/>
        </w:rPr>
        <w:t>A</w:t>
      </w:r>
      <w:r w:rsidRPr="00045605">
        <w:rPr>
          <w:i/>
        </w:rPr>
        <w:t xml:space="preserve">ssocié(s) </w:t>
      </w:r>
      <w:r w:rsidR="007E5E97" w:rsidRPr="007E5E97">
        <w:rPr>
          <w:b/>
          <w:i/>
        </w:rPr>
        <w:t>S</w:t>
      </w:r>
      <w:r w:rsidR="007E5E97">
        <w:rPr>
          <w:i/>
        </w:rPr>
        <w:t>ignificatif(s)</w:t>
      </w:r>
      <w:r w:rsidRPr="00045605">
        <w:rPr>
          <w:i/>
        </w:rPr>
        <w:t xml:space="preserve"> </w:t>
      </w:r>
    </w:p>
    <w:p w14:paraId="37C54D5B" w14:textId="77777777" w:rsidR="00D62B22" w:rsidRDefault="00D62B22" w:rsidP="00831A61">
      <w:pPr>
        <w:spacing w:after="0" w:line="240" w:lineRule="auto"/>
        <w:rPr>
          <w:i/>
        </w:rPr>
      </w:pPr>
      <w:r w:rsidRPr="00831A61">
        <w:rPr>
          <w:b/>
          <w:i/>
        </w:rPr>
        <w:t>LES CODES DES ACTES EFFECTUES DOIVENT ETRE CODES A CHAQUE FOIS QUE CELA EST POSSIBLE</w:t>
      </w:r>
      <w:r>
        <w:rPr>
          <w:i/>
        </w:rPr>
        <w:t>, EN RESPECTANT LES REGLES DE LA CCAM (mais ce n’est pas le but de cet exercice)</w:t>
      </w:r>
    </w:p>
    <w:p w14:paraId="27355C0D" w14:textId="77777777" w:rsidR="000D6687" w:rsidRDefault="000D6687" w:rsidP="00831A61">
      <w:pPr>
        <w:spacing w:after="0" w:line="240" w:lineRule="auto"/>
        <w:rPr>
          <w:i/>
        </w:rPr>
      </w:pPr>
    </w:p>
    <w:p w14:paraId="451916D8" w14:textId="77777777" w:rsidR="000D6687" w:rsidRDefault="00036EBA" w:rsidP="00831A61">
      <w:pPr>
        <w:spacing w:after="0" w:line="240" w:lineRule="auto"/>
        <w:rPr>
          <w:i/>
        </w:rPr>
      </w:pPr>
      <w:r>
        <w:rPr>
          <w:i/>
        </w:rPr>
        <w:t xml:space="preserve">En ce qui concerne l’obstétrique il faut retenir que des </w:t>
      </w:r>
      <w:r w:rsidRPr="00F30CE9">
        <w:rPr>
          <w:i/>
          <w:u w:val="single"/>
        </w:rPr>
        <w:t>items supplémentaires sont recueillis de façon systématique</w:t>
      </w:r>
      <w:r>
        <w:rPr>
          <w:i/>
        </w:rPr>
        <w:t xml:space="preserve"> à savoir : </w:t>
      </w:r>
    </w:p>
    <w:p w14:paraId="6E8E382E" w14:textId="77777777" w:rsidR="00F30CE9" w:rsidRDefault="00F30CE9" w:rsidP="00F30CE9">
      <w:pPr>
        <w:pStyle w:val="Paragraphedeliste"/>
        <w:numPr>
          <w:ilvl w:val="0"/>
          <w:numId w:val="10"/>
        </w:numPr>
        <w:spacing w:after="0" w:line="240" w:lineRule="auto"/>
        <w:rPr>
          <w:i/>
        </w:rPr>
      </w:pPr>
      <w:r>
        <w:rPr>
          <w:i/>
        </w:rPr>
        <w:t>Dans le RUM de la maman l’âge gestationnel en SA et la Date des Dernières règles (calculée)</w:t>
      </w:r>
    </w:p>
    <w:p w14:paraId="610E2323" w14:textId="77777777" w:rsidR="00F30CE9" w:rsidRPr="00F30CE9" w:rsidRDefault="00F30CE9" w:rsidP="00F30CE9">
      <w:pPr>
        <w:pStyle w:val="Paragraphedeliste"/>
        <w:numPr>
          <w:ilvl w:val="0"/>
          <w:numId w:val="10"/>
        </w:numPr>
        <w:spacing w:after="0" w:line="240" w:lineRule="auto"/>
        <w:rPr>
          <w:i/>
        </w:rPr>
      </w:pPr>
      <w:r>
        <w:rPr>
          <w:i/>
        </w:rPr>
        <w:t>Dans le RUM du Bébé :</w:t>
      </w:r>
      <w:r w:rsidR="009819B3">
        <w:rPr>
          <w:i/>
        </w:rPr>
        <w:t xml:space="preserve"> </w:t>
      </w:r>
      <w:r>
        <w:rPr>
          <w:i/>
        </w:rPr>
        <w:t xml:space="preserve">Le poids en grammes à la naissance et l’âge gestationnel en SA. </w:t>
      </w:r>
    </w:p>
    <w:p w14:paraId="7666DB3D" w14:textId="77777777" w:rsidR="00036EBA" w:rsidRDefault="00036EBA" w:rsidP="00831A61">
      <w:pPr>
        <w:spacing w:after="0" w:line="240" w:lineRule="auto"/>
        <w:rPr>
          <w:i/>
        </w:rPr>
      </w:pPr>
    </w:p>
    <w:p w14:paraId="62F5B815" w14:textId="77777777" w:rsidR="00E63426" w:rsidRDefault="00E63426" w:rsidP="00831A61">
      <w:pPr>
        <w:spacing w:after="0" w:line="240" w:lineRule="auto"/>
      </w:pPr>
    </w:p>
    <w:p w14:paraId="07A3E077" w14:textId="77777777" w:rsidR="00034E63" w:rsidRPr="00034E63" w:rsidRDefault="002317F8" w:rsidP="003E5840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 xml:space="preserve">Patient primipare primigeste de 24 ans venant pour un accouchement à terme. Accouchement céphalique d’une petite fille de 3300g. </w:t>
      </w:r>
      <w:r w:rsidR="00414791" w:rsidRPr="000F466C">
        <w:br/>
      </w:r>
      <w:r w:rsidR="00414791" w:rsidRPr="00034E63">
        <w:rPr>
          <w:b/>
          <w:color w:val="FF0000"/>
        </w:rPr>
        <w:t xml:space="preserve">REGLE </w:t>
      </w:r>
    </w:p>
    <w:p w14:paraId="34E6D8BF" w14:textId="77777777" w:rsidR="000F466C" w:rsidRDefault="000F466C" w:rsidP="00034E63">
      <w:pPr>
        <w:spacing w:after="0" w:line="240" w:lineRule="auto"/>
      </w:pPr>
    </w:p>
    <w:p w14:paraId="1715F4FA" w14:textId="77777777" w:rsidR="005A4E2C" w:rsidRDefault="005A4E2C" w:rsidP="005A4E2C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4063C947" w14:textId="77777777" w:rsidR="005A4E2C" w:rsidRDefault="005A4E2C" w:rsidP="00034E63">
      <w:pPr>
        <w:spacing w:after="0" w:line="240" w:lineRule="auto"/>
      </w:pPr>
    </w:p>
    <w:p w14:paraId="4F2D73F2" w14:textId="77777777" w:rsidR="000F466C" w:rsidRPr="00034E63" w:rsidRDefault="007848C4" w:rsidP="000F466C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 xml:space="preserve">Patiente de 35ans ayant eu déjà deux césariennes, hospitalisée à 40SA pour césarienne programmée en raison de ses antécédents. Naissance d’un petit garçon </w:t>
      </w:r>
      <w:r w:rsidR="002D6FE1">
        <w:t xml:space="preserve">« Marcel » </w:t>
      </w:r>
      <w:r>
        <w:t xml:space="preserve">de 3450g. </w:t>
      </w:r>
      <w:r w:rsidR="000F466C" w:rsidRPr="000F466C">
        <w:br/>
      </w:r>
      <w:r w:rsidR="000F466C" w:rsidRPr="00034E63">
        <w:rPr>
          <w:b/>
          <w:color w:val="FF0000"/>
        </w:rPr>
        <w:t xml:space="preserve">REGLE </w:t>
      </w:r>
    </w:p>
    <w:p w14:paraId="1DC5EBE0" w14:textId="77777777" w:rsidR="000F466C" w:rsidRPr="00034E63" w:rsidRDefault="000F466C" w:rsidP="000F466C">
      <w:pPr>
        <w:spacing w:after="0" w:line="240" w:lineRule="auto"/>
      </w:pPr>
    </w:p>
    <w:p w14:paraId="4CF6A580" w14:textId="77777777" w:rsidR="000F466C" w:rsidRDefault="000F466C" w:rsidP="000F466C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2D37F106" w14:textId="77777777" w:rsidR="000F466C" w:rsidRDefault="000F466C" w:rsidP="00034E63">
      <w:pPr>
        <w:spacing w:after="0" w:line="240" w:lineRule="auto"/>
      </w:pPr>
    </w:p>
    <w:p w14:paraId="56263EA2" w14:textId="77777777" w:rsidR="00F30CE9" w:rsidRDefault="00F30CE9" w:rsidP="00034E63">
      <w:pPr>
        <w:spacing w:after="0" w:line="240" w:lineRule="auto"/>
      </w:pPr>
    </w:p>
    <w:p w14:paraId="143DA352" w14:textId="77777777" w:rsidR="00FF41F3" w:rsidRPr="00034E63" w:rsidRDefault="002D6FE1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« Marcel », bébé de 3450g né à terme à l’</w:t>
      </w:r>
      <w:r w:rsidR="009B56BC">
        <w:t>hô</w:t>
      </w:r>
      <w:r>
        <w:t>pital</w:t>
      </w:r>
      <w:r w:rsidR="00B96D23">
        <w:t xml:space="preserve"> en bonne santé.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</w:p>
    <w:p w14:paraId="1BAF4BCB" w14:textId="77777777" w:rsidR="00FF41F3" w:rsidRPr="00034E63" w:rsidRDefault="00FF41F3" w:rsidP="00FF41F3">
      <w:pPr>
        <w:spacing w:after="0" w:line="240" w:lineRule="auto"/>
      </w:pPr>
    </w:p>
    <w:p w14:paraId="2EFB7DC5" w14:textId="77777777" w:rsidR="003E58A1" w:rsidRDefault="00FF41F3" w:rsidP="005A4E2C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0114ABF0" w14:textId="77777777" w:rsidR="00F30CE9" w:rsidRDefault="00F30CE9" w:rsidP="00034E63">
      <w:pPr>
        <w:spacing w:after="0" w:line="240" w:lineRule="auto"/>
      </w:pPr>
    </w:p>
    <w:p w14:paraId="1114C09A" w14:textId="77777777" w:rsidR="00A05D26" w:rsidRPr="00034E63" w:rsidRDefault="006D632A" w:rsidP="00A05D26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 xml:space="preserve">Patiente qui accouche de jumeaux par voie basse à 39SA, </w:t>
      </w:r>
      <w:r w:rsidR="00A05D26">
        <w:t>les suites sont marquées par une hémorragie de la délivrance et une anémie à 7g traitée par perfusion de Veinofer.</w:t>
      </w:r>
      <w:r w:rsidR="00FF41F3" w:rsidRPr="000F466C">
        <w:br/>
      </w:r>
      <w:r w:rsidR="00A05D26" w:rsidRPr="00034E63">
        <w:rPr>
          <w:b/>
          <w:color w:val="FF0000"/>
        </w:rPr>
        <w:t xml:space="preserve">REGLE </w:t>
      </w:r>
    </w:p>
    <w:p w14:paraId="642D8014" w14:textId="77777777" w:rsidR="00FF41F3" w:rsidRPr="00034E63" w:rsidRDefault="00FF41F3" w:rsidP="00FF41F3">
      <w:pPr>
        <w:spacing w:after="0" w:line="240" w:lineRule="auto"/>
      </w:pPr>
    </w:p>
    <w:p w14:paraId="40976415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0AE74F80" w14:textId="77777777" w:rsidR="005A4E2C" w:rsidRDefault="005A4E2C">
      <w:pPr>
        <w:spacing w:after="0" w:line="240" w:lineRule="auto"/>
      </w:pPr>
      <w:r>
        <w:br w:type="page"/>
      </w:r>
    </w:p>
    <w:p w14:paraId="66E19B1E" w14:textId="77777777" w:rsidR="00F30CE9" w:rsidRDefault="00F30CE9" w:rsidP="00034E63">
      <w:pPr>
        <w:spacing w:after="0" w:line="240" w:lineRule="auto"/>
      </w:pPr>
    </w:p>
    <w:p w14:paraId="7808C1E2" w14:textId="77777777" w:rsidR="00FF41F3" w:rsidRPr="00034E63" w:rsidRDefault="00173B65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 xml:space="preserve">Patiente au terme </w:t>
      </w:r>
      <w:r w:rsidR="000D6687">
        <w:t xml:space="preserve">de </w:t>
      </w:r>
      <w:r w:rsidR="00AD7C5F">
        <w:t>23</w:t>
      </w:r>
      <w:r w:rsidR="000D6687">
        <w:t xml:space="preserve"> SA dont le bébé est atteint d’un spina bifida. Hospitalisation pour Interruption médical</w:t>
      </w:r>
      <w:r w:rsidR="00AD7C5F">
        <w:t>e</w:t>
      </w:r>
      <w:r w:rsidR="000D6687">
        <w:t xml:space="preserve"> de la Grossesse</w:t>
      </w:r>
      <w:r w:rsidR="00833C4D">
        <w:t xml:space="preserve"> et déclenchement pour accouchement par vois basse.</w:t>
      </w:r>
      <w:r>
        <w:t xml:space="preserve"> 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</w:p>
    <w:p w14:paraId="03030234" w14:textId="77777777" w:rsidR="005A4E2C" w:rsidRDefault="00FF41F3" w:rsidP="00AD7C5F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</w:p>
    <w:p w14:paraId="25782530" w14:textId="77777777" w:rsidR="00AD7C5F" w:rsidRDefault="00D271AF" w:rsidP="00AD7C5F">
      <w:pPr>
        <w:spacing w:after="0" w:line="240" w:lineRule="auto"/>
      </w:pPr>
      <w:r w:rsidRPr="00D271AF">
        <w:rPr>
          <w:b/>
        </w:rPr>
        <w:t>DAS </w:t>
      </w:r>
      <w:r w:rsidR="00AD7C5F">
        <w:t xml:space="preserve"> </w:t>
      </w:r>
    </w:p>
    <w:p w14:paraId="0D3760EF" w14:textId="77777777" w:rsidR="009E5335" w:rsidRDefault="009E5335" w:rsidP="00AD7C5F">
      <w:pPr>
        <w:spacing w:after="0" w:line="240" w:lineRule="auto"/>
      </w:pPr>
    </w:p>
    <w:p w14:paraId="208E67AD" w14:textId="77777777" w:rsidR="009E5335" w:rsidRDefault="007F19AA" w:rsidP="00D5346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Faire le RUM du fœtus produit de l’IMG</w:t>
      </w:r>
      <w:r w:rsidR="00D53463">
        <w:br/>
      </w:r>
      <w:r w:rsidR="004122DB" w:rsidRPr="00034E63">
        <w:rPr>
          <w:b/>
          <w:color w:val="FF0000"/>
        </w:rPr>
        <w:t>REGLE</w:t>
      </w:r>
      <w:r w:rsidR="004122DB">
        <w:rPr>
          <w:b/>
          <w:color w:val="FF0000"/>
        </w:rPr>
        <w:t xml:space="preserve"> </w:t>
      </w:r>
    </w:p>
    <w:p w14:paraId="122C09D4" w14:textId="77777777" w:rsidR="007F19AA" w:rsidRDefault="007F19AA" w:rsidP="007F19AA">
      <w:pPr>
        <w:spacing w:after="0" w:line="240" w:lineRule="auto"/>
      </w:pPr>
      <w:r w:rsidRPr="007F19AA">
        <w:rPr>
          <w:b/>
        </w:rPr>
        <w:t>DP</w:t>
      </w:r>
      <w:r>
        <w:t xml:space="preserve"> : </w:t>
      </w:r>
    </w:p>
    <w:p w14:paraId="3E81C369" w14:textId="77777777" w:rsidR="00D271AF" w:rsidRDefault="007F19AA" w:rsidP="00034E63">
      <w:pPr>
        <w:spacing w:after="0" w:line="240" w:lineRule="auto"/>
      </w:pPr>
      <w:r w:rsidRPr="007F19AA">
        <w:rPr>
          <w:b/>
        </w:rPr>
        <w:t>DAS</w:t>
      </w:r>
      <w:r>
        <w:t xml:space="preserve"> : </w:t>
      </w:r>
    </w:p>
    <w:p w14:paraId="1332723B" w14:textId="77777777" w:rsidR="007F19AA" w:rsidRPr="00D271AF" w:rsidRDefault="007F19AA" w:rsidP="00034E63">
      <w:pPr>
        <w:spacing w:after="0" w:line="240" w:lineRule="auto"/>
      </w:pPr>
    </w:p>
    <w:p w14:paraId="1155082B" w14:textId="77777777" w:rsidR="00FF41F3" w:rsidRPr="00034E63" w:rsidRDefault="00D271AF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Patiente venant pour accouchement a 41 SA, survenue d’anomalies du rythme cardiaque fœtal au cours du travail. Césarienne pratiquée en urgence. Naissance d’une petite fille de 3230g prénommée « Lilas »</w:t>
      </w:r>
    </w:p>
    <w:p w14:paraId="06271F15" w14:textId="77777777" w:rsidR="00FF41F3" w:rsidRPr="00034E63" w:rsidRDefault="000D6687" w:rsidP="00FF41F3">
      <w:pPr>
        <w:spacing w:after="0" w:line="240" w:lineRule="auto"/>
      </w:pPr>
      <w:r w:rsidRPr="00034E63">
        <w:rPr>
          <w:b/>
          <w:color w:val="FF0000"/>
        </w:rPr>
        <w:t>REGLE</w:t>
      </w:r>
      <w:r w:rsidR="00D271AF">
        <w:rPr>
          <w:b/>
          <w:color w:val="FF0000"/>
        </w:rPr>
        <w:t xml:space="preserve"> </w:t>
      </w:r>
    </w:p>
    <w:p w14:paraId="25E02AB8" w14:textId="77777777" w:rsidR="00D271AF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</w:p>
    <w:p w14:paraId="23D39044" w14:textId="77777777" w:rsidR="00FF41F3" w:rsidRPr="005A4E2C" w:rsidRDefault="00F02435" w:rsidP="00FF41F3">
      <w:pPr>
        <w:spacing w:after="0" w:line="240" w:lineRule="auto"/>
        <w:rPr>
          <w:b/>
        </w:rPr>
      </w:pPr>
      <w:r>
        <w:rPr>
          <w:b/>
        </w:rPr>
        <w:t>DAS :</w:t>
      </w:r>
    </w:p>
    <w:p w14:paraId="065235C2" w14:textId="77777777" w:rsidR="00FF41F3" w:rsidRDefault="00FF41F3" w:rsidP="00034E63">
      <w:pPr>
        <w:spacing w:after="0" w:line="240" w:lineRule="auto"/>
      </w:pPr>
    </w:p>
    <w:p w14:paraId="1AE4F7AB" w14:textId="77777777" w:rsidR="00F30CE9" w:rsidRDefault="00F30CE9" w:rsidP="00034E63">
      <w:pPr>
        <w:spacing w:after="0" w:line="240" w:lineRule="auto"/>
      </w:pPr>
    </w:p>
    <w:p w14:paraId="5CFE2AB2" w14:textId="77777777" w:rsidR="00FF41F3" w:rsidRPr="00034E63" w:rsidRDefault="00AF671E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Faire le RUM du bébé précédent</w:t>
      </w:r>
      <w:r w:rsidR="007A5CF3">
        <w:t xml:space="preserve"> « Lilas »</w:t>
      </w:r>
      <w:r w:rsidR="00FF41F3" w:rsidRPr="000F466C">
        <w:br/>
      </w:r>
      <w:r w:rsidR="007A5CF3" w:rsidRPr="00034E63">
        <w:rPr>
          <w:b/>
          <w:color w:val="FF0000"/>
        </w:rPr>
        <w:t xml:space="preserve">REGLE </w:t>
      </w:r>
    </w:p>
    <w:p w14:paraId="1DB8C4C2" w14:textId="77777777" w:rsidR="005A4E2C" w:rsidRDefault="007A5CF3" w:rsidP="005A4E2C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7A5CF3">
        <w:rPr>
          <w:b/>
        </w:rPr>
        <w:t>DAS</w:t>
      </w:r>
      <w:r>
        <w:t xml:space="preserve"> : </w:t>
      </w:r>
    </w:p>
    <w:p w14:paraId="54611500" w14:textId="77777777" w:rsidR="007A5CF3" w:rsidRDefault="007A5CF3" w:rsidP="00034E63">
      <w:pPr>
        <w:spacing w:after="0" w:line="240" w:lineRule="auto"/>
      </w:pPr>
    </w:p>
    <w:p w14:paraId="2B6F88A1" w14:textId="77777777" w:rsidR="009819B3" w:rsidRDefault="009819B3" w:rsidP="00034E63">
      <w:pPr>
        <w:spacing w:after="0" w:line="240" w:lineRule="auto"/>
      </w:pPr>
    </w:p>
    <w:p w14:paraId="70D943FB" w14:textId="77777777" w:rsidR="00036EBA" w:rsidRPr="00034E63" w:rsidRDefault="00036EBA" w:rsidP="00036EBA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Patiente admise à 2</w:t>
      </w:r>
      <w:r w:rsidR="0019548A">
        <w:t>5</w:t>
      </w:r>
      <w:r>
        <w:t xml:space="preserve"> SA pour rupture prématurée de membranes et anomalie du rythme cardiaque fœtal. Echec de la tocolyse. Accouchement immédiatement par césarienne en urgence d’un garçon « Edouard » de 830g transféré après la salle de naissance en néonat</w:t>
      </w:r>
    </w:p>
    <w:p w14:paraId="5A11D690" w14:textId="77777777" w:rsidR="00D21CDB" w:rsidRPr="00034E63" w:rsidRDefault="00FF41F3" w:rsidP="00D21CDB">
      <w:pPr>
        <w:spacing w:after="0" w:line="240" w:lineRule="auto"/>
      </w:pPr>
      <w:r w:rsidRPr="00034E63">
        <w:rPr>
          <w:b/>
          <w:color w:val="FF0000"/>
        </w:rPr>
        <w:t xml:space="preserve">REGLE </w:t>
      </w:r>
    </w:p>
    <w:p w14:paraId="79613F2E" w14:textId="77777777" w:rsidR="009819B3" w:rsidRDefault="00FF41F3" w:rsidP="00034E6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  <w:r w:rsidR="004122DB">
        <w:br/>
      </w:r>
      <w:r w:rsidR="004122DB">
        <w:br/>
      </w:r>
    </w:p>
    <w:p w14:paraId="22C1C4FE" w14:textId="77777777" w:rsidR="00FF41F3" w:rsidRPr="00034E63" w:rsidRDefault="00036EBA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« Edouard » bébé de 830g né à 2</w:t>
      </w:r>
      <w:r w:rsidR="0019548A">
        <w:t>5</w:t>
      </w:r>
      <w:r>
        <w:t xml:space="preserve"> SA, transféré après son passage en salle de naissance </w:t>
      </w:r>
      <w:r w:rsidR="0019548A">
        <w:t>en réa néonatale pour prématurité extrême et détresse respiratoire.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</w:p>
    <w:p w14:paraId="7EAF12B8" w14:textId="77777777" w:rsidR="00FF41F3" w:rsidRPr="00034E63" w:rsidRDefault="00FF41F3" w:rsidP="00FF41F3">
      <w:pPr>
        <w:spacing w:after="0" w:line="240" w:lineRule="auto"/>
      </w:pPr>
    </w:p>
    <w:p w14:paraId="1D6E23DE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2562BB6A" w14:textId="77777777" w:rsidR="00FF41F3" w:rsidRDefault="00FF41F3" w:rsidP="00034E63">
      <w:pPr>
        <w:spacing w:after="0" w:line="240" w:lineRule="auto"/>
      </w:pPr>
    </w:p>
    <w:p w14:paraId="57BC9B16" w14:textId="77777777" w:rsidR="00F30CE9" w:rsidRDefault="00F30CE9" w:rsidP="00034E63">
      <w:pPr>
        <w:spacing w:after="0" w:line="240" w:lineRule="auto"/>
      </w:pPr>
    </w:p>
    <w:p w14:paraId="79968310" w14:textId="77777777" w:rsidR="00F415D5" w:rsidRDefault="00F415D5" w:rsidP="00034E63">
      <w:pPr>
        <w:spacing w:after="0" w:line="240" w:lineRule="auto"/>
      </w:pPr>
    </w:p>
    <w:sectPr w:rsidR="00F41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2F0CC" w14:textId="77777777" w:rsidR="0086683D" w:rsidRDefault="0086683D" w:rsidP="00C35B2B">
      <w:pPr>
        <w:spacing w:after="0" w:line="240" w:lineRule="auto"/>
      </w:pPr>
      <w:r>
        <w:separator/>
      </w:r>
    </w:p>
  </w:endnote>
  <w:endnote w:type="continuationSeparator" w:id="0">
    <w:p w14:paraId="3CBD9128" w14:textId="77777777" w:rsidR="0086683D" w:rsidRDefault="0086683D" w:rsidP="00C3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A107F" w14:textId="77777777" w:rsidR="004C4C69" w:rsidRDefault="004C4C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BC321" w14:textId="77777777" w:rsidR="004C4C69" w:rsidRDefault="004C4C6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6E29" w14:textId="77777777" w:rsidR="004C4C69" w:rsidRDefault="004C4C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64FB1" w14:textId="77777777" w:rsidR="0086683D" w:rsidRDefault="0086683D" w:rsidP="00C35B2B">
      <w:pPr>
        <w:spacing w:after="0" w:line="240" w:lineRule="auto"/>
      </w:pPr>
      <w:r>
        <w:separator/>
      </w:r>
    </w:p>
  </w:footnote>
  <w:footnote w:type="continuationSeparator" w:id="0">
    <w:p w14:paraId="0FC7D00B" w14:textId="77777777" w:rsidR="0086683D" w:rsidRDefault="0086683D" w:rsidP="00C3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E854" w14:textId="77777777" w:rsidR="004C4C69" w:rsidRDefault="004C4C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moyenne2-Accent1"/>
      <w:tblW w:w="0" w:type="auto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  <w:insideH w:val="single" w:sz="24" w:space="0" w:color="4F81BD" w:themeColor="accent1"/>
        <w:insideV w:val="single" w:sz="24" w:space="0" w:color="4F81BD" w:themeColor="accent1"/>
      </w:tblBorders>
      <w:tblLook w:val="04A0" w:firstRow="1" w:lastRow="0" w:firstColumn="1" w:lastColumn="0" w:noHBand="0" w:noVBand="1"/>
    </w:tblPr>
    <w:tblGrid>
      <w:gridCol w:w="2376"/>
      <w:gridCol w:w="5529"/>
      <w:gridCol w:w="1333"/>
    </w:tblGrid>
    <w:tr w:rsidR="00C35B2B" w14:paraId="0A8460BA" w14:textId="77777777" w:rsidTr="00C35B2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E3F7705" w14:textId="11EC8126" w:rsidR="00C35B2B" w:rsidRPr="00C35B2B" w:rsidRDefault="00C35B2B" w:rsidP="00CF2B70">
          <w:pPr>
            <w:pStyle w:val="En-tte"/>
            <w:jc w:val="center"/>
            <w:rPr>
              <w:b/>
            </w:rPr>
          </w:pP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C5A35B" w14:textId="77777777" w:rsidR="00C35B2B" w:rsidRPr="00C35B2B" w:rsidRDefault="00C35B2B" w:rsidP="00C35B2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FORMATION AU CODAGE PMSI </w:t>
          </w:r>
          <w:r w:rsidR="007E5E97">
            <w:rPr>
              <w:b/>
            </w:rPr>
            <w:t>DES DIAGNOSTICS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401897CD" w14:textId="77777777" w:rsidR="00C35B2B" w:rsidRPr="00B8227E" w:rsidRDefault="00DA2F9B" w:rsidP="00DA2F9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NB</w:t>
          </w:r>
        </w:p>
      </w:tc>
    </w:tr>
    <w:tr w:rsidR="00C35B2B" w14:paraId="737FFFC8" w14:textId="77777777" w:rsidTr="00C35B2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137F7D77" w14:textId="77777777" w:rsidR="00C35B2B" w:rsidRDefault="00C35B2B" w:rsidP="00A91A8C">
          <w:pPr>
            <w:pStyle w:val="En-tte"/>
            <w:jc w:val="center"/>
          </w:pP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1CFCF30F" w14:textId="77777777" w:rsidR="00C35B2B" w:rsidRDefault="00E63426" w:rsidP="00C33CE2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rPr>
              <w:b/>
            </w:rPr>
            <w:t>EXERCICES NIVEAU 1</w:t>
          </w:r>
          <w:r w:rsidR="007E5E97">
            <w:rPr>
              <w:b/>
            </w:rPr>
            <w:t xml:space="preserve"> 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</w:tcBorders>
        </w:tcPr>
        <w:p w14:paraId="2F053C19" w14:textId="77777777" w:rsidR="007A3296" w:rsidRDefault="00E739E1" w:rsidP="00974B77">
          <w:pPr>
            <w:pStyle w:val="En-tte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Obstétrique</w:t>
          </w:r>
        </w:p>
        <w:p w14:paraId="76DF6704" w14:textId="77777777" w:rsidR="002317F8" w:rsidRDefault="002317F8" w:rsidP="00974B77">
          <w:pPr>
            <w:pStyle w:val="En-tte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Neo nat</w:t>
          </w:r>
        </w:p>
      </w:tc>
    </w:tr>
  </w:tbl>
  <w:p w14:paraId="10849B43" w14:textId="77777777" w:rsidR="00C35B2B" w:rsidRDefault="00C35B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18247" w14:textId="77777777" w:rsidR="004C4C69" w:rsidRDefault="004C4C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F51B4"/>
    <w:multiLevelType w:val="hybridMultilevel"/>
    <w:tmpl w:val="0C6247FC"/>
    <w:lvl w:ilvl="0" w:tplc="B720F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B36BD"/>
    <w:multiLevelType w:val="hybridMultilevel"/>
    <w:tmpl w:val="6D7004EA"/>
    <w:lvl w:ilvl="0" w:tplc="C3BA2D38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07ECB"/>
    <w:multiLevelType w:val="hybridMultilevel"/>
    <w:tmpl w:val="49E2F612"/>
    <w:lvl w:ilvl="0" w:tplc="A1DC061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736F0"/>
    <w:multiLevelType w:val="hybridMultilevel"/>
    <w:tmpl w:val="2B1C43C4"/>
    <w:lvl w:ilvl="0" w:tplc="E92601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26851"/>
    <w:multiLevelType w:val="hybridMultilevel"/>
    <w:tmpl w:val="CD8AE1A0"/>
    <w:lvl w:ilvl="0" w:tplc="EA3A55A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547EEF"/>
    <w:multiLevelType w:val="hybridMultilevel"/>
    <w:tmpl w:val="C534F64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A84664"/>
    <w:multiLevelType w:val="hybridMultilevel"/>
    <w:tmpl w:val="EE8E7884"/>
    <w:lvl w:ilvl="0" w:tplc="C56EAB8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59571F"/>
    <w:multiLevelType w:val="hybridMultilevel"/>
    <w:tmpl w:val="1504A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034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02390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40038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64591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392333">
    <w:abstractNumId w:val="0"/>
  </w:num>
  <w:num w:numId="6" w16cid:durableId="418796261">
    <w:abstractNumId w:val="2"/>
  </w:num>
  <w:num w:numId="7" w16cid:durableId="935483171">
    <w:abstractNumId w:val="6"/>
  </w:num>
  <w:num w:numId="8" w16cid:durableId="755326972">
    <w:abstractNumId w:val="7"/>
  </w:num>
  <w:num w:numId="9" w16cid:durableId="983509769">
    <w:abstractNumId w:val="1"/>
  </w:num>
  <w:num w:numId="10" w16cid:durableId="484514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B2B"/>
    <w:rsid w:val="00003F63"/>
    <w:rsid w:val="00034E63"/>
    <w:rsid w:val="00036EBA"/>
    <w:rsid w:val="00045605"/>
    <w:rsid w:val="00056F1E"/>
    <w:rsid w:val="000A4F08"/>
    <w:rsid w:val="000B57F9"/>
    <w:rsid w:val="000D6687"/>
    <w:rsid w:val="000F1CF8"/>
    <w:rsid w:val="000F466C"/>
    <w:rsid w:val="001044D8"/>
    <w:rsid w:val="00111FD5"/>
    <w:rsid w:val="00162346"/>
    <w:rsid w:val="00173B65"/>
    <w:rsid w:val="0019548A"/>
    <w:rsid w:val="001B28E9"/>
    <w:rsid w:val="002168EE"/>
    <w:rsid w:val="00221D52"/>
    <w:rsid w:val="002317F8"/>
    <w:rsid w:val="0024011D"/>
    <w:rsid w:val="00253045"/>
    <w:rsid w:val="002860FE"/>
    <w:rsid w:val="002920B7"/>
    <w:rsid w:val="002B506B"/>
    <w:rsid w:val="002B7319"/>
    <w:rsid w:val="002D59DE"/>
    <w:rsid w:val="002D6FE1"/>
    <w:rsid w:val="00310941"/>
    <w:rsid w:val="003427ED"/>
    <w:rsid w:val="00354FD2"/>
    <w:rsid w:val="00362B19"/>
    <w:rsid w:val="003B54AF"/>
    <w:rsid w:val="003D4A4F"/>
    <w:rsid w:val="003D679C"/>
    <w:rsid w:val="003E58A1"/>
    <w:rsid w:val="003F40EF"/>
    <w:rsid w:val="004122DB"/>
    <w:rsid w:val="00414791"/>
    <w:rsid w:val="004564D3"/>
    <w:rsid w:val="004837DD"/>
    <w:rsid w:val="004842B4"/>
    <w:rsid w:val="00491C6C"/>
    <w:rsid w:val="004C4C69"/>
    <w:rsid w:val="004F196A"/>
    <w:rsid w:val="005076D4"/>
    <w:rsid w:val="00570C4C"/>
    <w:rsid w:val="005A4E2C"/>
    <w:rsid w:val="005B456D"/>
    <w:rsid w:val="005C62AB"/>
    <w:rsid w:val="005C6C12"/>
    <w:rsid w:val="005E2242"/>
    <w:rsid w:val="00601522"/>
    <w:rsid w:val="006032B0"/>
    <w:rsid w:val="006346BB"/>
    <w:rsid w:val="006A77FD"/>
    <w:rsid w:val="006D632A"/>
    <w:rsid w:val="006D6338"/>
    <w:rsid w:val="006D6502"/>
    <w:rsid w:val="006F185C"/>
    <w:rsid w:val="006F675C"/>
    <w:rsid w:val="00702C19"/>
    <w:rsid w:val="00722750"/>
    <w:rsid w:val="00736633"/>
    <w:rsid w:val="007755F5"/>
    <w:rsid w:val="007848C4"/>
    <w:rsid w:val="007927EC"/>
    <w:rsid w:val="007A3296"/>
    <w:rsid w:val="007A5CF3"/>
    <w:rsid w:val="007D7316"/>
    <w:rsid w:val="007E5E97"/>
    <w:rsid w:val="007F0184"/>
    <w:rsid w:val="007F19AA"/>
    <w:rsid w:val="007F1AC9"/>
    <w:rsid w:val="00805A05"/>
    <w:rsid w:val="00831A61"/>
    <w:rsid w:val="00833C4D"/>
    <w:rsid w:val="008349B4"/>
    <w:rsid w:val="008403CB"/>
    <w:rsid w:val="0086683D"/>
    <w:rsid w:val="0086787A"/>
    <w:rsid w:val="008904CD"/>
    <w:rsid w:val="008949E4"/>
    <w:rsid w:val="008A3E6F"/>
    <w:rsid w:val="008D43BC"/>
    <w:rsid w:val="00974B77"/>
    <w:rsid w:val="009819B3"/>
    <w:rsid w:val="00983E8F"/>
    <w:rsid w:val="009862BD"/>
    <w:rsid w:val="009B346B"/>
    <w:rsid w:val="009B56BC"/>
    <w:rsid w:val="009E5335"/>
    <w:rsid w:val="00A05D26"/>
    <w:rsid w:val="00A14762"/>
    <w:rsid w:val="00A4690A"/>
    <w:rsid w:val="00A85A32"/>
    <w:rsid w:val="00A91A8C"/>
    <w:rsid w:val="00AB6D25"/>
    <w:rsid w:val="00AD7C5F"/>
    <w:rsid w:val="00AF671E"/>
    <w:rsid w:val="00B8227E"/>
    <w:rsid w:val="00B86328"/>
    <w:rsid w:val="00B903AA"/>
    <w:rsid w:val="00B9422F"/>
    <w:rsid w:val="00B96D23"/>
    <w:rsid w:val="00BA7C0A"/>
    <w:rsid w:val="00C112D1"/>
    <w:rsid w:val="00C33CE2"/>
    <w:rsid w:val="00C35B2B"/>
    <w:rsid w:val="00C44154"/>
    <w:rsid w:val="00C64236"/>
    <w:rsid w:val="00CC298F"/>
    <w:rsid w:val="00CF2B70"/>
    <w:rsid w:val="00D0318C"/>
    <w:rsid w:val="00D21CDB"/>
    <w:rsid w:val="00D271AF"/>
    <w:rsid w:val="00D53463"/>
    <w:rsid w:val="00D60EE0"/>
    <w:rsid w:val="00D62B22"/>
    <w:rsid w:val="00D90C9F"/>
    <w:rsid w:val="00DA2F9B"/>
    <w:rsid w:val="00DC13DE"/>
    <w:rsid w:val="00E17D93"/>
    <w:rsid w:val="00E51A72"/>
    <w:rsid w:val="00E63426"/>
    <w:rsid w:val="00E71AA9"/>
    <w:rsid w:val="00E739E1"/>
    <w:rsid w:val="00E92EE1"/>
    <w:rsid w:val="00EC1477"/>
    <w:rsid w:val="00F02435"/>
    <w:rsid w:val="00F02FDC"/>
    <w:rsid w:val="00F031C2"/>
    <w:rsid w:val="00F30CE9"/>
    <w:rsid w:val="00F415D5"/>
    <w:rsid w:val="00F427E4"/>
    <w:rsid w:val="00F7279E"/>
    <w:rsid w:val="00F95C77"/>
    <w:rsid w:val="00FC0302"/>
    <w:rsid w:val="00FD6363"/>
    <w:rsid w:val="00FE167E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54267"/>
  <w15:docId w15:val="{53DAC948-9053-4A4A-A016-59DEAF96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35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5B2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5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5B2B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C35B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F9B"/>
    <w:rPr>
      <w:rFonts w:ascii="Tahoma" w:hAnsi="Tahoma" w:cs="Tahoma"/>
      <w:sz w:val="16"/>
      <w:szCs w:val="16"/>
      <w:lang w:eastAsia="en-US"/>
    </w:rPr>
  </w:style>
  <w:style w:type="character" w:styleId="Accentuation">
    <w:name w:val="Emphasis"/>
    <w:qFormat/>
    <w:rsid w:val="007A3296"/>
    <w:rPr>
      <w:b/>
      <w:bCs/>
      <w:i w:val="0"/>
      <w:iCs w:val="0"/>
    </w:rPr>
  </w:style>
  <w:style w:type="character" w:customStyle="1" w:styleId="En-tteCar1">
    <w:name w:val="En-tête Car1"/>
    <w:locked/>
    <w:rsid w:val="007A3296"/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72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00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72635282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78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90409695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9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701661167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9534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327779286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A9B9-52B7-4805-B7AD-7B0D2335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BLOQUET NATHALIE CHU Nice</dc:creator>
  <cp:lastModifiedBy>nathalie bloquet</cp:lastModifiedBy>
  <cp:revision>6</cp:revision>
  <cp:lastPrinted>2016-09-06T13:41:00Z</cp:lastPrinted>
  <dcterms:created xsi:type="dcterms:W3CDTF">2016-09-28T11:58:00Z</dcterms:created>
  <dcterms:modified xsi:type="dcterms:W3CDTF">2024-10-08T09:16:00Z</dcterms:modified>
</cp:coreProperties>
</file>