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7C8B8E" w14:textId="77777777" w:rsidR="00381785" w:rsidRPr="0002274F" w:rsidRDefault="00381785" w:rsidP="00381785">
      <w:pPr>
        <w:tabs>
          <w:tab w:val="left" w:pos="3119"/>
          <w:tab w:val="left" w:pos="3240"/>
        </w:tabs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2274F">
        <w:rPr>
          <w:rFonts w:ascii="Arial" w:eastAsia="Times New Roman" w:hAnsi="Arial" w:cs="Arial"/>
          <w:b/>
          <w:lang w:eastAsia="fr-FR"/>
        </w:rPr>
        <w:t xml:space="preserve">Madame  </w:t>
      </w:r>
      <w:r w:rsidRPr="0002274F">
        <w:rPr>
          <w:rFonts w:ascii="Arial" w:eastAsia="Times New Roman" w:hAnsi="Arial" w:cs="Arial"/>
          <w:lang w:eastAsia="fr-FR"/>
        </w:rPr>
        <w:t>1965, hospitalisée depuis le 07/06</w:t>
      </w:r>
      <w:r w:rsidR="003E0764">
        <w:rPr>
          <w:rFonts w:ascii="Arial" w:eastAsia="Times New Roman" w:hAnsi="Arial" w:cs="Arial"/>
          <w:lang w:eastAsia="fr-FR"/>
        </w:rPr>
        <w:t xml:space="preserve"> </w:t>
      </w:r>
      <w:r w:rsidRPr="0002274F">
        <w:rPr>
          <w:rFonts w:ascii="Arial" w:eastAsia="Times New Roman" w:hAnsi="Arial" w:cs="Arial"/>
          <w:lang w:eastAsia="fr-FR"/>
        </w:rPr>
        <w:t>et sort le 15/06du Service d’Infectiologie.</w:t>
      </w:r>
    </w:p>
    <w:p w14:paraId="29029EA1" w14:textId="77777777" w:rsidR="00381785" w:rsidRPr="0002274F" w:rsidRDefault="00381785" w:rsidP="00381785">
      <w:pPr>
        <w:tabs>
          <w:tab w:val="left" w:pos="3240"/>
        </w:tabs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48C4A5F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2274F">
        <w:rPr>
          <w:rFonts w:ascii="Arial" w:eastAsia="Times New Roman" w:hAnsi="Arial" w:cs="Arial"/>
          <w:b/>
          <w:lang w:eastAsia="fr-FR"/>
        </w:rPr>
        <w:t>Motif d’Hospitalisation</w:t>
      </w:r>
      <w:r w:rsidRPr="0002274F">
        <w:rPr>
          <w:rFonts w:ascii="Arial" w:eastAsia="Times New Roman" w:hAnsi="Arial" w:cs="Arial"/>
          <w:lang w:eastAsia="fr-FR"/>
        </w:rPr>
        <w:t> :</w:t>
      </w:r>
    </w:p>
    <w:p w14:paraId="750E0E14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2274F">
        <w:rPr>
          <w:rFonts w:ascii="Arial" w:eastAsia="Times New Roman" w:hAnsi="Arial" w:cs="Arial"/>
          <w:lang w:eastAsia="fr-FR"/>
        </w:rPr>
        <w:t xml:space="preserve">Patiente âgée de 53, transférée du service de traumatologie pour infection du site opératoire sur ostéosynthèse d’une fracture </w:t>
      </w:r>
      <w:proofErr w:type="spellStart"/>
      <w:r w:rsidRPr="0002274F">
        <w:rPr>
          <w:rFonts w:ascii="Arial" w:eastAsia="Times New Roman" w:hAnsi="Arial" w:cs="Arial"/>
          <w:lang w:eastAsia="fr-FR"/>
        </w:rPr>
        <w:t>unicondylienne</w:t>
      </w:r>
      <w:proofErr w:type="spellEnd"/>
      <w:r w:rsidRPr="0002274F">
        <w:rPr>
          <w:rFonts w:ascii="Arial" w:eastAsia="Times New Roman" w:hAnsi="Arial" w:cs="Arial"/>
          <w:lang w:eastAsia="fr-FR"/>
        </w:rPr>
        <w:t xml:space="preserve"> du tibia droit à SAMS </w:t>
      </w:r>
    </w:p>
    <w:p w14:paraId="373F00DD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710F1D6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2274F">
        <w:rPr>
          <w:rFonts w:ascii="Arial" w:eastAsia="Times New Roman" w:hAnsi="Arial" w:cs="Arial"/>
          <w:b/>
          <w:lang w:eastAsia="fr-FR"/>
        </w:rPr>
        <w:t>Antécédents </w:t>
      </w:r>
      <w:r w:rsidRPr="0002274F">
        <w:rPr>
          <w:rFonts w:ascii="Arial" w:eastAsia="Times New Roman" w:hAnsi="Arial" w:cs="Arial"/>
          <w:lang w:eastAsia="fr-FR"/>
        </w:rPr>
        <w:t>:</w:t>
      </w:r>
    </w:p>
    <w:p w14:paraId="301A4029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2274F">
        <w:rPr>
          <w:rFonts w:ascii="Arial" w:eastAsia="Times New Roman" w:hAnsi="Arial" w:cs="Arial"/>
          <w:lang w:eastAsia="fr-FR"/>
        </w:rPr>
        <w:t>Arthrodèse C3-C4, C5-C6 sur névralgie cervico brachiale avec discopathie.</w:t>
      </w:r>
    </w:p>
    <w:p w14:paraId="7A1C3F2E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2274F">
        <w:rPr>
          <w:rFonts w:ascii="Arial" w:eastAsia="Times New Roman" w:hAnsi="Arial" w:cs="Arial"/>
          <w:lang w:eastAsia="fr-FR"/>
        </w:rPr>
        <w:t>Appendicectomie.</w:t>
      </w:r>
    </w:p>
    <w:p w14:paraId="28B0C332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2274F">
        <w:rPr>
          <w:rFonts w:ascii="Arial" w:eastAsia="Times New Roman" w:hAnsi="Arial" w:cs="Arial"/>
          <w:lang w:eastAsia="fr-FR"/>
        </w:rPr>
        <w:t>Tabagisme sevré depuis 7 ans</w:t>
      </w:r>
    </w:p>
    <w:p w14:paraId="203D15D4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27B367D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2274F">
        <w:rPr>
          <w:rFonts w:ascii="Arial" w:eastAsia="Times New Roman" w:hAnsi="Arial" w:cs="Arial"/>
          <w:b/>
          <w:lang w:eastAsia="fr-FR"/>
        </w:rPr>
        <w:t>Comorbidités</w:t>
      </w:r>
      <w:r w:rsidRPr="0002274F">
        <w:rPr>
          <w:rFonts w:ascii="Arial" w:eastAsia="Times New Roman" w:hAnsi="Arial" w:cs="Arial"/>
          <w:lang w:eastAsia="fr-FR"/>
        </w:rPr>
        <w:t> :</w:t>
      </w:r>
    </w:p>
    <w:p w14:paraId="2BE63666" w14:textId="77777777" w:rsidR="00381785" w:rsidRPr="0002274F" w:rsidRDefault="00381785" w:rsidP="0038178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color w:val="000000"/>
          <w:lang w:eastAsia="fr-FR"/>
        </w:rPr>
      </w:pPr>
      <w:r w:rsidRPr="0002274F">
        <w:rPr>
          <w:rFonts w:ascii="Arial" w:eastAsia="Times New Roman" w:hAnsi="Arial" w:cs="Arial"/>
          <w:bCs/>
          <w:color w:val="000000"/>
          <w:lang w:eastAsia="fr-FR"/>
        </w:rPr>
        <w:t>Aucune</w:t>
      </w:r>
    </w:p>
    <w:p w14:paraId="39C1AA7E" w14:textId="77777777" w:rsidR="00381785" w:rsidRPr="0002274F" w:rsidRDefault="00381785" w:rsidP="0038178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fr-FR"/>
        </w:rPr>
      </w:pPr>
    </w:p>
    <w:p w14:paraId="55B66988" w14:textId="77777777" w:rsidR="00381785" w:rsidRPr="0002274F" w:rsidRDefault="00381785" w:rsidP="0038178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  <w:r w:rsidRPr="0002274F">
        <w:rPr>
          <w:rFonts w:ascii="Arial" w:eastAsia="Times New Roman" w:hAnsi="Arial" w:cs="Arial"/>
          <w:b/>
          <w:bCs/>
          <w:color w:val="000000"/>
          <w:lang w:eastAsia="fr-FR"/>
        </w:rPr>
        <w:t xml:space="preserve">Mode de vie: </w:t>
      </w:r>
      <w:r w:rsidRPr="0002274F">
        <w:rPr>
          <w:rFonts w:ascii="Arial" w:eastAsia="Times New Roman" w:hAnsi="Arial" w:cs="Arial"/>
          <w:bCs/>
          <w:color w:val="000000"/>
          <w:lang w:eastAsia="fr-FR"/>
        </w:rPr>
        <w:t>Autonome au domicile</w:t>
      </w:r>
      <w:r w:rsidRPr="0002274F">
        <w:rPr>
          <w:rFonts w:ascii="Arial" w:eastAsia="Times New Roman" w:hAnsi="Arial" w:cs="Arial"/>
          <w:b/>
          <w:bCs/>
          <w:color w:val="000000"/>
          <w:lang w:eastAsia="fr-FR"/>
        </w:rPr>
        <w:t xml:space="preserve"> </w:t>
      </w:r>
    </w:p>
    <w:p w14:paraId="51FB645E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</w:p>
    <w:p w14:paraId="34463B72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2274F">
        <w:rPr>
          <w:rFonts w:ascii="Arial" w:eastAsia="Times New Roman" w:hAnsi="Arial" w:cs="Arial"/>
          <w:b/>
          <w:lang w:eastAsia="fr-FR"/>
        </w:rPr>
        <w:t>Histoire de la maladie</w:t>
      </w:r>
      <w:r w:rsidRPr="0002274F">
        <w:rPr>
          <w:rFonts w:ascii="Arial" w:eastAsia="Times New Roman" w:hAnsi="Arial" w:cs="Arial"/>
          <w:lang w:eastAsia="fr-FR"/>
        </w:rPr>
        <w:t> :</w:t>
      </w:r>
    </w:p>
    <w:p w14:paraId="05636154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2274F">
        <w:rPr>
          <w:rFonts w:ascii="Arial" w:eastAsia="Times New Roman" w:hAnsi="Arial" w:cs="Arial"/>
          <w:lang w:eastAsia="fr-FR"/>
        </w:rPr>
        <w:t xml:space="preserve">La patiente est suivi par le Dr </w:t>
      </w:r>
      <w:r>
        <w:rPr>
          <w:rFonts w:ascii="Arial" w:eastAsia="Times New Roman" w:hAnsi="Arial" w:cs="Arial"/>
          <w:lang w:eastAsia="fr-FR"/>
        </w:rPr>
        <w:t>RRR</w:t>
      </w:r>
      <w:r w:rsidRPr="0002274F">
        <w:rPr>
          <w:rFonts w:ascii="Arial" w:eastAsia="Times New Roman" w:hAnsi="Arial" w:cs="Arial"/>
          <w:lang w:eastAsia="fr-FR"/>
        </w:rPr>
        <w:t xml:space="preserve"> en raison d’une chute en ski en avril dernier ayant occasionné une fracture </w:t>
      </w:r>
      <w:proofErr w:type="spellStart"/>
      <w:r w:rsidRPr="0002274F">
        <w:rPr>
          <w:rFonts w:ascii="Arial" w:eastAsia="Times New Roman" w:hAnsi="Arial" w:cs="Arial"/>
          <w:lang w:eastAsia="fr-FR"/>
        </w:rPr>
        <w:t>unicondylienne</w:t>
      </w:r>
      <w:proofErr w:type="spellEnd"/>
      <w:r w:rsidRPr="0002274F">
        <w:rPr>
          <w:rFonts w:ascii="Arial" w:eastAsia="Times New Roman" w:hAnsi="Arial" w:cs="Arial"/>
          <w:lang w:eastAsia="fr-FR"/>
        </w:rPr>
        <w:t xml:space="preserve"> du tibia droit traitée par ostéosynthèse à foyer ouvert (plaque interne + vis per cutanée) le 04/04.</w:t>
      </w:r>
    </w:p>
    <w:p w14:paraId="50998FFB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2274F">
        <w:rPr>
          <w:rFonts w:ascii="Arial" w:eastAsia="Times New Roman" w:hAnsi="Arial" w:cs="Arial"/>
          <w:lang w:eastAsia="fr-FR"/>
        </w:rPr>
        <w:t xml:space="preserve">A la consultation du Dr </w:t>
      </w:r>
      <w:r>
        <w:rPr>
          <w:rFonts w:ascii="Arial" w:eastAsia="Times New Roman" w:hAnsi="Arial" w:cs="Arial"/>
          <w:lang w:eastAsia="fr-FR"/>
        </w:rPr>
        <w:t>RRR</w:t>
      </w:r>
      <w:r w:rsidRPr="0002274F">
        <w:rPr>
          <w:rFonts w:ascii="Arial" w:eastAsia="Times New Roman" w:hAnsi="Arial" w:cs="Arial"/>
          <w:lang w:eastAsia="fr-FR"/>
        </w:rPr>
        <w:t xml:space="preserve"> le 25/05, la patiente présente un écoulement par un orifice de la cicatrice avec un genou inflammatoire.</w:t>
      </w:r>
    </w:p>
    <w:p w14:paraId="2E35806D" w14:textId="77777777" w:rsidR="00381785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2274F">
        <w:rPr>
          <w:rFonts w:ascii="Arial" w:eastAsia="Times New Roman" w:hAnsi="Arial" w:cs="Arial"/>
          <w:lang w:eastAsia="fr-FR"/>
        </w:rPr>
        <w:t>Le 0</w:t>
      </w:r>
      <w:r w:rsidR="003E0764">
        <w:rPr>
          <w:rFonts w:ascii="Arial" w:eastAsia="Times New Roman" w:hAnsi="Arial" w:cs="Arial"/>
          <w:lang w:eastAsia="fr-FR"/>
        </w:rPr>
        <w:t>6</w:t>
      </w:r>
      <w:r w:rsidRPr="0002274F">
        <w:rPr>
          <w:rFonts w:ascii="Arial" w:eastAsia="Times New Roman" w:hAnsi="Arial" w:cs="Arial"/>
          <w:lang w:eastAsia="fr-FR"/>
        </w:rPr>
        <w:t xml:space="preserve">/06 elle consulte le Dr </w:t>
      </w:r>
      <w:r>
        <w:rPr>
          <w:rFonts w:ascii="Arial" w:eastAsia="Times New Roman" w:hAnsi="Arial" w:cs="Arial"/>
          <w:lang w:eastAsia="fr-FR"/>
        </w:rPr>
        <w:t>RRR</w:t>
      </w:r>
      <w:r w:rsidRPr="0002274F">
        <w:rPr>
          <w:rFonts w:ascii="Arial" w:eastAsia="Times New Roman" w:hAnsi="Arial" w:cs="Arial"/>
          <w:lang w:eastAsia="fr-FR"/>
        </w:rPr>
        <w:t xml:space="preserve"> pour une aggravation clinique avec un flessum et une flexion limi</w:t>
      </w:r>
      <w:r w:rsidR="0038190E">
        <w:rPr>
          <w:rFonts w:ascii="Arial" w:eastAsia="Times New Roman" w:hAnsi="Arial" w:cs="Arial"/>
          <w:lang w:eastAsia="fr-FR"/>
        </w:rPr>
        <w:t xml:space="preserve">tée à 90 degré associé à 38°2 C, une tachycardie marquée </w:t>
      </w:r>
      <w:r w:rsidRPr="0002274F">
        <w:rPr>
          <w:rFonts w:ascii="Arial" w:eastAsia="Times New Roman" w:hAnsi="Arial" w:cs="Arial"/>
          <w:lang w:eastAsia="fr-FR"/>
        </w:rPr>
        <w:t>et un syndrome inflammatoire biologique avec une CRP à 150 mg/l, avec un écoulement purulent via la fistule cutanée.</w:t>
      </w:r>
    </w:p>
    <w:p w14:paraId="558CB32F" w14:textId="77777777" w:rsidR="003E0764" w:rsidRDefault="003E0764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Elle présente un état de sepsis avec une insuffisance rénale aigue débutante.</w:t>
      </w:r>
    </w:p>
    <w:p w14:paraId="11C2E6E5" w14:textId="77777777" w:rsidR="003E0764" w:rsidRPr="0002274F" w:rsidRDefault="003E0764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7D20AA57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2274F">
        <w:rPr>
          <w:rFonts w:ascii="Arial" w:eastAsia="Times New Roman" w:hAnsi="Arial" w:cs="Arial"/>
          <w:lang w:eastAsia="fr-FR"/>
        </w:rPr>
        <w:t>La patiente est prise en charge au bloc opératoire le même jour pour un lavage, prélèvements et parage du site opératoire.</w:t>
      </w:r>
    </w:p>
    <w:p w14:paraId="6933D2EC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2274F">
        <w:rPr>
          <w:rFonts w:ascii="Arial" w:eastAsia="Times New Roman" w:hAnsi="Arial" w:cs="Arial"/>
          <w:lang w:eastAsia="fr-FR"/>
        </w:rPr>
        <w:t>La patiente est mise sous antibioprophylaxie par CUBICIN + TAZOCILLINE en, post opératoire en attendant le résultat des prélèvements infectieux.</w:t>
      </w:r>
    </w:p>
    <w:p w14:paraId="042FA9BD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2274F">
        <w:rPr>
          <w:rFonts w:ascii="Arial" w:eastAsia="Times New Roman" w:hAnsi="Arial" w:cs="Arial"/>
          <w:lang w:eastAsia="fr-FR"/>
        </w:rPr>
        <w:t xml:space="preserve">Les prélèvements profonds révèlent une infection à Staphylocoque </w:t>
      </w:r>
      <w:proofErr w:type="spellStart"/>
      <w:r w:rsidRPr="0002274F">
        <w:rPr>
          <w:rFonts w:ascii="Arial" w:eastAsia="Times New Roman" w:hAnsi="Arial" w:cs="Arial"/>
          <w:lang w:eastAsia="fr-FR"/>
        </w:rPr>
        <w:t>Méti-S</w:t>
      </w:r>
      <w:proofErr w:type="spellEnd"/>
      <w:r w:rsidRPr="0002274F">
        <w:rPr>
          <w:rFonts w:ascii="Arial" w:eastAsia="Times New Roman" w:hAnsi="Arial" w:cs="Arial"/>
          <w:lang w:eastAsia="fr-FR"/>
        </w:rPr>
        <w:t xml:space="preserve"> de type MLSB, la patiente est</w:t>
      </w:r>
      <w:r w:rsidR="00752E53">
        <w:rPr>
          <w:rFonts w:ascii="Arial" w:eastAsia="Times New Roman" w:hAnsi="Arial" w:cs="Arial"/>
          <w:lang w:eastAsia="fr-FR"/>
        </w:rPr>
        <w:t xml:space="preserve"> donc</w:t>
      </w:r>
      <w:r w:rsidRPr="0002274F">
        <w:rPr>
          <w:rFonts w:ascii="Arial" w:eastAsia="Times New Roman" w:hAnsi="Arial" w:cs="Arial"/>
          <w:lang w:eastAsia="fr-FR"/>
        </w:rPr>
        <w:t xml:space="preserve"> transférée en Infectiologie pour suite de la prise en charge.</w:t>
      </w:r>
    </w:p>
    <w:p w14:paraId="338F70C2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0E585B1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0468828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2274F">
        <w:rPr>
          <w:rFonts w:ascii="Arial" w:eastAsia="Times New Roman" w:hAnsi="Arial" w:cs="Arial"/>
          <w:b/>
          <w:lang w:eastAsia="fr-FR"/>
        </w:rPr>
        <w:t xml:space="preserve">Examens </w:t>
      </w:r>
      <w:bookmarkStart w:id="0" w:name="ListeDéroulante4"/>
      <w:bookmarkEnd w:id="0"/>
      <w:r w:rsidRPr="0002274F">
        <w:rPr>
          <w:rFonts w:ascii="Arial" w:eastAsia="Times New Roman" w:hAnsi="Arial" w:cs="Arial"/>
          <w:lang w:eastAsia="fr-FR"/>
        </w:rPr>
        <w:t> :</w:t>
      </w:r>
    </w:p>
    <w:p w14:paraId="4CE22A7E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2274F">
        <w:rPr>
          <w:rFonts w:ascii="Arial" w:eastAsia="Times New Roman" w:hAnsi="Arial" w:cs="Arial"/>
          <w:u w:val="single"/>
          <w:lang w:eastAsia="fr-FR"/>
        </w:rPr>
        <w:t>Bilan biologique</w:t>
      </w:r>
      <w:r w:rsidRPr="0002274F">
        <w:rPr>
          <w:rFonts w:ascii="Arial" w:eastAsia="Times New Roman" w:hAnsi="Arial" w:cs="Arial"/>
          <w:lang w:eastAsia="fr-FR"/>
        </w:rPr>
        <w:t xml:space="preserve"> : </w:t>
      </w:r>
    </w:p>
    <w:p w14:paraId="1B84F3F3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2274F">
        <w:rPr>
          <w:rFonts w:ascii="Arial" w:eastAsia="Times New Roman" w:hAnsi="Arial" w:cs="Arial"/>
          <w:lang w:eastAsia="fr-FR"/>
        </w:rPr>
        <w:t xml:space="preserve">CRP à 236 mg/l, ionogramme sanguin normal, ASAT à 36 UI/l, ALAT à 41 UI/l, GGT à 113 UI/l, phosphatase alcalines à 179 UI/l, </w:t>
      </w:r>
      <w:r w:rsidR="00F24EEC">
        <w:rPr>
          <w:rFonts w:ascii="Arial" w:eastAsia="Times New Roman" w:hAnsi="Arial" w:cs="Arial"/>
          <w:lang w:eastAsia="fr-FR"/>
        </w:rPr>
        <w:t xml:space="preserve">créatinine à </w:t>
      </w:r>
      <w:r w:rsidR="00F24EEC">
        <w:rPr>
          <w:rStyle w:val="hgkelc"/>
        </w:rPr>
        <w:t>200 µmol/L.</w:t>
      </w:r>
    </w:p>
    <w:p w14:paraId="568F7264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2274F">
        <w:rPr>
          <w:rFonts w:ascii="Arial" w:eastAsia="Times New Roman" w:hAnsi="Arial" w:cs="Arial"/>
          <w:lang w:eastAsia="fr-FR"/>
        </w:rPr>
        <w:t>Leucocytes à 6.6 G/l, avec formule leucocytaire normale.</w:t>
      </w:r>
    </w:p>
    <w:p w14:paraId="58243A3F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2274F">
        <w:rPr>
          <w:rFonts w:ascii="Arial" w:eastAsia="Times New Roman" w:hAnsi="Arial" w:cs="Arial"/>
          <w:lang w:eastAsia="fr-FR"/>
        </w:rPr>
        <w:t>Electrophorèse de l’</w:t>
      </w:r>
      <w:proofErr w:type="spellStart"/>
      <w:r w:rsidRPr="0002274F">
        <w:rPr>
          <w:rFonts w:ascii="Arial" w:eastAsia="Times New Roman" w:hAnsi="Arial" w:cs="Arial"/>
          <w:lang w:eastAsia="fr-FR"/>
        </w:rPr>
        <w:t>Hb</w:t>
      </w:r>
      <w:proofErr w:type="spellEnd"/>
      <w:r w:rsidRPr="0002274F">
        <w:rPr>
          <w:rFonts w:ascii="Arial" w:eastAsia="Times New Roman" w:hAnsi="Arial" w:cs="Arial"/>
          <w:lang w:eastAsia="fr-FR"/>
        </w:rPr>
        <w:t xml:space="preserve"> retrouve un tracé électrophorétique dans les limites de la normale.</w:t>
      </w:r>
    </w:p>
    <w:p w14:paraId="00DB6D84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7D050045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2274F">
        <w:rPr>
          <w:rFonts w:ascii="Arial" w:eastAsia="Times New Roman" w:hAnsi="Arial" w:cs="Arial"/>
          <w:u w:val="single"/>
          <w:lang w:eastAsia="fr-FR"/>
        </w:rPr>
        <w:t>Bilan microbiologique </w:t>
      </w:r>
      <w:r w:rsidRPr="0002274F">
        <w:rPr>
          <w:rFonts w:ascii="Arial" w:eastAsia="Times New Roman" w:hAnsi="Arial" w:cs="Arial"/>
          <w:lang w:eastAsia="fr-FR"/>
        </w:rPr>
        <w:t xml:space="preserve">: </w:t>
      </w:r>
    </w:p>
    <w:p w14:paraId="43E8546C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2274F">
        <w:rPr>
          <w:rFonts w:ascii="Arial" w:eastAsia="Times New Roman" w:hAnsi="Arial" w:cs="Arial"/>
          <w:lang w:eastAsia="fr-FR"/>
        </w:rPr>
        <w:t xml:space="preserve">Sérologies VIH, VHC négatives </w:t>
      </w:r>
    </w:p>
    <w:p w14:paraId="42FB9444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2274F">
        <w:rPr>
          <w:rFonts w:ascii="Arial" w:eastAsia="Times New Roman" w:hAnsi="Arial" w:cs="Arial"/>
          <w:lang w:eastAsia="fr-FR"/>
        </w:rPr>
        <w:t xml:space="preserve">Sérologie VHB : profil de patiente vaccinée </w:t>
      </w:r>
    </w:p>
    <w:p w14:paraId="4873D729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2274F">
        <w:rPr>
          <w:rFonts w:ascii="Arial" w:eastAsia="Times New Roman" w:hAnsi="Arial" w:cs="Arial"/>
          <w:lang w:eastAsia="fr-FR"/>
        </w:rPr>
        <w:t xml:space="preserve">Hémocultures positives à </w:t>
      </w:r>
      <w:r w:rsidRPr="0002274F">
        <w:rPr>
          <w:rFonts w:ascii="Arial" w:eastAsia="Times New Roman" w:hAnsi="Arial" w:cs="Arial"/>
          <w:i/>
          <w:lang w:eastAsia="fr-FR"/>
        </w:rPr>
        <w:t xml:space="preserve">Staphylococcus aureus </w:t>
      </w:r>
      <w:proofErr w:type="spellStart"/>
      <w:r w:rsidRPr="0002274F">
        <w:rPr>
          <w:rFonts w:ascii="Arial" w:eastAsia="Times New Roman" w:hAnsi="Arial" w:cs="Arial"/>
          <w:i/>
          <w:lang w:eastAsia="fr-FR"/>
        </w:rPr>
        <w:t>Méti</w:t>
      </w:r>
      <w:r w:rsidRPr="0002274F">
        <w:rPr>
          <w:rFonts w:ascii="Arial" w:eastAsia="Times New Roman" w:hAnsi="Arial" w:cs="Arial"/>
          <w:lang w:eastAsia="fr-FR"/>
        </w:rPr>
        <w:t>-S</w:t>
      </w:r>
      <w:proofErr w:type="spellEnd"/>
      <w:r w:rsidRPr="0002274F">
        <w:rPr>
          <w:rFonts w:ascii="Arial" w:eastAsia="Times New Roman" w:hAnsi="Arial" w:cs="Arial"/>
          <w:lang w:eastAsia="fr-FR"/>
        </w:rPr>
        <w:t xml:space="preserve"> de type MLSB</w:t>
      </w:r>
    </w:p>
    <w:p w14:paraId="1F120D4C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2274F">
        <w:rPr>
          <w:rFonts w:ascii="Arial" w:eastAsia="Times New Roman" w:hAnsi="Arial" w:cs="Arial"/>
          <w:lang w:eastAsia="fr-FR"/>
        </w:rPr>
        <w:t xml:space="preserve">Prélèvements de l’ostéite au bloc du 04/06 positifs à </w:t>
      </w:r>
      <w:r w:rsidRPr="0002274F">
        <w:rPr>
          <w:rFonts w:ascii="Arial" w:eastAsia="Times New Roman" w:hAnsi="Arial" w:cs="Arial"/>
          <w:i/>
          <w:lang w:eastAsia="fr-FR"/>
        </w:rPr>
        <w:t xml:space="preserve">Staphylococcus aureus </w:t>
      </w:r>
      <w:proofErr w:type="spellStart"/>
      <w:r w:rsidRPr="0002274F">
        <w:rPr>
          <w:rFonts w:ascii="Arial" w:eastAsia="Times New Roman" w:hAnsi="Arial" w:cs="Arial"/>
          <w:i/>
          <w:lang w:eastAsia="fr-FR"/>
        </w:rPr>
        <w:t>Méti</w:t>
      </w:r>
      <w:r w:rsidRPr="0002274F">
        <w:rPr>
          <w:rFonts w:ascii="Arial" w:eastAsia="Times New Roman" w:hAnsi="Arial" w:cs="Arial"/>
          <w:lang w:eastAsia="fr-FR"/>
        </w:rPr>
        <w:t>-S</w:t>
      </w:r>
      <w:proofErr w:type="spellEnd"/>
      <w:r w:rsidRPr="0002274F">
        <w:rPr>
          <w:rFonts w:ascii="Arial" w:eastAsia="Times New Roman" w:hAnsi="Arial" w:cs="Arial"/>
          <w:lang w:eastAsia="fr-FR"/>
        </w:rPr>
        <w:t xml:space="preserve"> de type MLSB</w:t>
      </w:r>
    </w:p>
    <w:p w14:paraId="1294E871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75A5E3A1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2274F">
        <w:rPr>
          <w:rFonts w:ascii="Arial" w:eastAsia="Times New Roman" w:hAnsi="Arial" w:cs="Arial"/>
          <w:u w:val="single"/>
          <w:lang w:eastAsia="fr-FR"/>
        </w:rPr>
        <w:t>Iconographie</w:t>
      </w:r>
      <w:r w:rsidRPr="0002274F">
        <w:rPr>
          <w:rFonts w:ascii="Arial" w:eastAsia="Times New Roman" w:hAnsi="Arial" w:cs="Arial"/>
          <w:lang w:eastAsia="fr-FR"/>
        </w:rPr>
        <w:t xml:space="preserve"> : </w:t>
      </w:r>
    </w:p>
    <w:p w14:paraId="781A9A9C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2274F">
        <w:rPr>
          <w:rFonts w:ascii="Arial" w:eastAsia="Times New Roman" w:hAnsi="Arial" w:cs="Arial"/>
          <w:lang w:eastAsia="fr-FR"/>
        </w:rPr>
        <w:t>Aucune</w:t>
      </w:r>
    </w:p>
    <w:p w14:paraId="2FAA4E15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33823566" w14:textId="77777777" w:rsidR="00381785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  <w:r w:rsidRPr="0002274F">
        <w:rPr>
          <w:rFonts w:ascii="Arial" w:eastAsia="Times New Roman" w:hAnsi="Arial" w:cs="Arial"/>
          <w:b/>
          <w:lang w:eastAsia="fr-FR"/>
        </w:rPr>
        <w:t>Evolution :</w:t>
      </w:r>
    </w:p>
    <w:p w14:paraId="2547659E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2274F">
        <w:rPr>
          <w:rFonts w:ascii="Arial" w:eastAsia="Times New Roman" w:hAnsi="Arial" w:cs="Arial"/>
          <w:lang w:eastAsia="fr-FR"/>
        </w:rPr>
        <w:t xml:space="preserve">Au cours de l’hospitalisation, </w:t>
      </w:r>
      <w:r w:rsidR="00ED025C">
        <w:rPr>
          <w:rFonts w:ascii="Arial" w:eastAsia="Times New Roman" w:hAnsi="Arial" w:cs="Arial"/>
          <w:lang w:eastAsia="fr-FR"/>
        </w:rPr>
        <w:t xml:space="preserve">après RCP d’infection ostéo-articulaire,  </w:t>
      </w:r>
      <w:r w:rsidRPr="0002274F">
        <w:rPr>
          <w:rFonts w:ascii="Arial" w:eastAsia="Times New Roman" w:hAnsi="Arial" w:cs="Arial"/>
          <w:lang w:eastAsia="fr-FR"/>
        </w:rPr>
        <w:t xml:space="preserve">la patiente est mise dans un premier temps sous CEFAZOLINE avant de rentrer dans le protocole CLOXACILLINE du Dr </w:t>
      </w:r>
      <w:r>
        <w:rPr>
          <w:rFonts w:ascii="Arial" w:eastAsia="Times New Roman" w:hAnsi="Arial" w:cs="Arial"/>
          <w:lang w:eastAsia="fr-FR"/>
        </w:rPr>
        <w:t>zzzz</w:t>
      </w:r>
      <w:r w:rsidRPr="0002274F">
        <w:rPr>
          <w:rFonts w:ascii="Arial" w:eastAsia="Times New Roman" w:hAnsi="Arial" w:cs="Arial"/>
          <w:lang w:eastAsia="fr-FR"/>
        </w:rPr>
        <w:t>.</w:t>
      </w:r>
    </w:p>
    <w:p w14:paraId="3F1236E4" w14:textId="77777777" w:rsidR="00381785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2274F">
        <w:rPr>
          <w:rFonts w:ascii="Arial" w:eastAsia="Times New Roman" w:hAnsi="Arial" w:cs="Arial"/>
          <w:lang w:eastAsia="fr-FR"/>
        </w:rPr>
        <w:t xml:space="preserve">Le protocole se déroule du 08/06 au 14/06. L’injection de CLOXACILLINE s’est faite par </w:t>
      </w:r>
      <w:proofErr w:type="spellStart"/>
      <w:r w:rsidRPr="0002274F">
        <w:rPr>
          <w:rFonts w:ascii="Arial" w:eastAsia="Times New Roman" w:hAnsi="Arial" w:cs="Arial"/>
          <w:lang w:eastAsia="fr-FR"/>
        </w:rPr>
        <w:t>Midline</w:t>
      </w:r>
      <w:proofErr w:type="spellEnd"/>
      <w:r w:rsidRPr="0002274F">
        <w:rPr>
          <w:rFonts w:ascii="Arial" w:eastAsia="Times New Roman" w:hAnsi="Arial" w:cs="Arial"/>
          <w:lang w:eastAsia="fr-FR"/>
        </w:rPr>
        <w:t xml:space="preserve"> qui est retiré à la fin du protocole. Le protocole se déroule sans effet secondaire.</w:t>
      </w:r>
    </w:p>
    <w:p w14:paraId="38D09029" w14:textId="77777777" w:rsidR="003E0764" w:rsidRPr="0002274F" w:rsidRDefault="003E0764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Amélioration rapide du sepsis et amendement de l’insuffisance rénale aigue.</w:t>
      </w:r>
    </w:p>
    <w:p w14:paraId="34374BBD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2274F">
        <w:rPr>
          <w:rFonts w:ascii="Arial" w:eastAsia="Times New Roman" w:hAnsi="Arial" w:cs="Arial"/>
          <w:lang w:eastAsia="fr-FR"/>
        </w:rPr>
        <w:t xml:space="preserve">A noter simplement une </w:t>
      </w:r>
      <w:r>
        <w:rPr>
          <w:rFonts w:ascii="Arial" w:eastAsia="Times New Roman" w:hAnsi="Arial" w:cs="Arial"/>
          <w:lang w:eastAsia="fr-FR"/>
        </w:rPr>
        <w:t xml:space="preserve">sensation de </w:t>
      </w:r>
      <w:r w:rsidRPr="0002274F">
        <w:rPr>
          <w:rFonts w:ascii="Arial" w:eastAsia="Times New Roman" w:hAnsi="Arial" w:cs="Arial"/>
          <w:lang w:eastAsia="fr-FR"/>
        </w:rPr>
        <w:t>brulure à l’injection de la deuxième perfusion de CLOXACILLINE.</w:t>
      </w:r>
    </w:p>
    <w:p w14:paraId="48615924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2274F">
        <w:rPr>
          <w:rFonts w:ascii="Arial" w:eastAsia="Times New Roman" w:hAnsi="Arial" w:cs="Arial"/>
          <w:lang w:eastAsia="fr-FR"/>
        </w:rPr>
        <w:t xml:space="preserve">Après 7 jours de CLOXACILLINE nous procédons à un relai per os par LEVOFLOXACINE 500 mg : 1.5 </w:t>
      </w:r>
      <w:proofErr w:type="spellStart"/>
      <w:r w:rsidRPr="0002274F">
        <w:rPr>
          <w:rFonts w:ascii="Arial" w:eastAsia="Times New Roman" w:hAnsi="Arial" w:cs="Arial"/>
          <w:lang w:eastAsia="fr-FR"/>
        </w:rPr>
        <w:t>cp</w:t>
      </w:r>
      <w:proofErr w:type="spellEnd"/>
      <w:r w:rsidRPr="0002274F">
        <w:rPr>
          <w:rFonts w:ascii="Arial" w:eastAsia="Times New Roman" w:hAnsi="Arial" w:cs="Arial"/>
          <w:lang w:eastAsia="fr-FR"/>
        </w:rPr>
        <w:t xml:space="preserve"> à midi  (dosage résiduel ce jour à réadapter) et RIFADINE 300 mg : 3 gélules le soir.</w:t>
      </w:r>
    </w:p>
    <w:p w14:paraId="59A59EDB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2274F">
        <w:rPr>
          <w:rFonts w:ascii="Arial" w:eastAsia="Times New Roman" w:hAnsi="Arial" w:cs="Arial"/>
          <w:lang w:eastAsia="fr-FR"/>
        </w:rPr>
        <w:t>L’antibiothérapie durera au minimum 6 semaines.</w:t>
      </w:r>
    </w:p>
    <w:p w14:paraId="41CC1D29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4E87936C" w14:textId="77777777" w:rsidR="00381785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2274F">
        <w:rPr>
          <w:rFonts w:ascii="Arial" w:eastAsia="Times New Roman" w:hAnsi="Arial" w:cs="Arial"/>
          <w:lang w:eastAsia="fr-FR"/>
        </w:rPr>
        <w:t>Rééducation avec appui autorisé.</w:t>
      </w:r>
    </w:p>
    <w:p w14:paraId="422F74CB" w14:textId="77777777" w:rsidR="003E0764" w:rsidRDefault="003E0764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31A0726E" w14:textId="77777777" w:rsidR="003E0764" w:rsidRPr="0002274F" w:rsidRDefault="003E0764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CONCLUSION : </w:t>
      </w:r>
    </w:p>
    <w:p w14:paraId="7352A1E7" w14:textId="77777777" w:rsidR="003E0764" w:rsidRDefault="003E0764" w:rsidP="003E0764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441A00BF" w14:textId="77777777" w:rsidR="003E0764" w:rsidRPr="003E0764" w:rsidRDefault="003E0764" w:rsidP="003E0764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3E0764">
        <w:rPr>
          <w:rFonts w:ascii="Arial" w:eastAsia="Times New Roman" w:hAnsi="Arial" w:cs="Arial"/>
          <w:lang w:eastAsia="fr-FR"/>
        </w:rPr>
        <w:t xml:space="preserve">Sepsis sur infection du site opératoire sur ostéosynthèse d’une fracture </w:t>
      </w:r>
      <w:proofErr w:type="spellStart"/>
      <w:r w:rsidRPr="003E0764">
        <w:rPr>
          <w:rFonts w:ascii="Arial" w:eastAsia="Times New Roman" w:hAnsi="Arial" w:cs="Arial"/>
          <w:lang w:eastAsia="fr-FR"/>
        </w:rPr>
        <w:t>unicondylienne</w:t>
      </w:r>
      <w:proofErr w:type="spellEnd"/>
      <w:r w:rsidRPr="003E0764">
        <w:rPr>
          <w:rFonts w:ascii="Arial" w:eastAsia="Times New Roman" w:hAnsi="Arial" w:cs="Arial"/>
          <w:lang w:eastAsia="fr-FR"/>
        </w:rPr>
        <w:t xml:space="preserve"> du tibia droit à SAMS</w:t>
      </w:r>
    </w:p>
    <w:p w14:paraId="349B7388" w14:textId="77777777" w:rsidR="003E0764" w:rsidRPr="003E0764" w:rsidRDefault="003E0764" w:rsidP="003E0764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4AAC0192" w14:textId="77777777" w:rsidR="00381785" w:rsidRPr="0002274F" w:rsidRDefault="00381785" w:rsidP="00381785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02274F">
        <w:rPr>
          <w:rFonts w:ascii="Arial" w:eastAsia="Times New Roman" w:hAnsi="Arial" w:cs="Arial"/>
          <w:lang w:eastAsia="fr-FR"/>
        </w:rPr>
        <w:t>La patiente sort ce jour pour retour à domicile.</w:t>
      </w:r>
    </w:p>
    <w:p w14:paraId="43C51DB9" w14:textId="77777777" w:rsidR="00A91A8C" w:rsidRPr="006C4435" w:rsidRDefault="00A91A8C" w:rsidP="006C4435"/>
    <w:sectPr w:rsidR="00A91A8C" w:rsidRPr="006C44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6BE15E" w14:textId="77777777" w:rsidR="00EE31D6" w:rsidRDefault="00EE31D6" w:rsidP="00C35B2B">
      <w:pPr>
        <w:spacing w:after="0" w:line="240" w:lineRule="auto"/>
      </w:pPr>
      <w:r>
        <w:separator/>
      </w:r>
    </w:p>
  </w:endnote>
  <w:endnote w:type="continuationSeparator" w:id="0">
    <w:p w14:paraId="67B9E072" w14:textId="77777777" w:rsidR="00EE31D6" w:rsidRDefault="00EE31D6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3ED3B" w14:textId="77777777" w:rsidR="000B6EB9" w:rsidRDefault="000B6EB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0E6E7" w14:textId="77777777" w:rsidR="000B6EB9" w:rsidRDefault="000B6EB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28723" w14:textId="77777777" w:rsidR="000B6EB9" w:rsidRDefault="000B6EB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29D475" w14:textId="77777777" w:rsidR="00EE31D6" w:rsidRDefault="00EE31D6" w:rsidP="00C35B2B">
      <w:pPr>
        <w:spacing w:after="0" w:line="240" w:lineRule="auto"/>
      </w:pPr>
      <w:r>
        <w:separator/>
      </w:r>
    </w:p>
  </w:footnote>
  <w:footnote w:type="continuationSeparator" w:id="0">
    <w:p w14:paraId="429B2032" w14:textId="77777777" w:rsidR="00EE31D6" w:rsidRDefault="00EE31D6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17485" w14:textId="77777777" w:rsidR="000B6EB9" w:rsidRDefault="000B6EB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09"/>
      <w:gridCol w:w="5402"/>
      <w:gridCol w:w="1301"/>
    </w:tblGrid>
    <w:tr w:rsidR="00C35B2B" w14:paraId="127EFFAC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8B8C357" w14:textId="0E103F65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32AAA7D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EE7D9D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6DB34A2" w14:textId="77777777" w:rsidR="00C35B2B" w:rsidRPr="00B8227E" w:rsidRDefault="006C4435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FP - NB</w:t>
          </w:r>
        </w:p>
      </w:tc>
    </w:tr>
    <w:tr w:rsidR="00C35B2B" w14:paraId="1F71FC7B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D2334A4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AA7322C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3B3C9D79" w14:textId="77777777" w:rsidR="007A3296" w:rsidRDefault="00812D0C" w:rsidP="000B6EB9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I</w:t>
          </w:r>
          <w:r w:rsidR="00E552E6">
            <w:rPr>
              <w:b/>
              <w:color w:val="FF0000"/>
            </w:rPr>
            <w:t>nfectio</w:t>
          </w:r>
          <w:r w:rsidR="000B6EB9">
            <w:rPr>
              <w:b/>
              <w:color w:val="FF0000"/>
            </w:rPr>
            <w:t>3</w:t>
          </w:r>
        </w:p>
      </w:tc>
    </w:tr>
  </w:tbl>
  <w:p w14:paraId="72EFC622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D4A5C" w14:textId="77777777" w:rsidR="000B6EB9" w:rsidRDefault="000B6EB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1894588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904544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58868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167915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4F08"/>
    <w:rsid w:val="000B57F9"/>
    <w:rsid w:val="000B6EB9"/>
    <w:rsid w:val="000C61F6"/>
    <w:rsid w:val="00162346"/>
    <w:rsid w:val="00204AF9"/>
    <w:rsid w:val="0024011D"/>
    <w:rsid w:val="00247C36"/>
    <w:rsid w:val="002860FE"/>
    <w:rsid w:val="002913B0"/>
    <w:rsid w:val="00341D88"/>
    <w:rsid w:val="00381785"/>
    <w:rsid w:val="0038190E"/>
    <w:rsid w:val="003E0764"/>
    <w:rsid w:val="004564D3"/>
    <w:rsid w:val="00496676"/>
    <w:rsid w:val="005076D4"/>
    <w:rsid w:val="005F257E"/>
    <w:rsid w:val="00601522"/>
    <w:rsid w:val="006C4435"/>
    <w:rsid w:val="00702C19"/>
    <w:rsid w:val="00736633"/>
    <w:rsid w:val="00752E53"/>
    <w:rsid w:val="007910CB"/>
    <w:rsid w:val="007927EC"/>
    <w:rsid w:val="007A3296"/>
    <w:rsid w:val="007C31B9"/>
    <w:rsid w:val="00812D0C"/>
    <w:rsid w:val="008822CA"/>
    <w:rsid w:val="008904CD"/>
    <w:rsid w:val="00953A48"/>
    <w:rsid w:val="00964669"/>
    <w:rsid w:val="00A91A8C"/>
    <w:rsid w:val="00B8227E"/>
    <w:rsid w:val="00BA1088"/>
    <w:rsid w:val="00BA7C0A"/>
    <w:rsid w:val="00C01CF7"/>
    <w:rsid w:val="00C35B2B"/>
    <w:rsid w:val="00D145FA"/>
    <w:rsid w:val="00D26F90"/>
    <w:rsid w:val="00DA2F9B"/>
    <w:rsid w:val="00DE1908"/>
    <w:rsid w:val="00E51A72"/>
    <w:rsid w:val="00E552E6"/>
    <w:rsid w:val="00ED025C"/>
    <w:rsid w:val="00EE31D6"/>
    <w:rsid w:val="00EE7D9D"/>
    <w:rsid w:val="00F02FDC"/>
    <w:rsid w:val="00F24EEC"/>
    <w:rsid w:val="00F66122"/>
    <w:rsid w:val="00FC0302"/>
    <w:rsid w:val="00FD6363"/>
    <w:rsid w:val="00FF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EE566F"/>
  <w15:docId w15:val="{505299A8-E9A0-4728-8AD4-BFA0EA3FC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  <w:style w:type="character" w:customStyle="1" w:styleId="hgkelc">
    <w:name w:val="hgkelc"/>
    <w:basedOn w:val="Policepardfaut"/>
    <w:rsid w:val="00F24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FA35F-2041-4B11-B1BA-A82A32EA7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503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13</cp:revision>
  <cp:lastPrinted>2015-09-09T16:36:00Z</cp:lastPrinted>
  <dcterms:created xsi:type="dcterms:W3CDTF">2018-09-05T19:34:00Z</dcterms:created>
  <dcterms:modified xsi:type="dcterms:W3CDTF">2024-10-08T09:07:00Z</dcterms:modified>
</cp:coreProperties>
</file>