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58AE" w14:textId="7E1AB6D7" w:rsidR="00193786" w:rsidRPr="00125500" w:rsidRDefault="00193786" w:rsidP="00F51D18">
      <w:pPr>
        <w:jc w:val="center"/>
        <w:rPr>
          <w:rFonts w:cstheme="minorHAnsi"/>
        </w:rPr>
      </w:pPr>
      <w:r w:rsidRPr="00125500">
        <w:rPr>
          <w:rFonts w:cstheme="minorHAnsi"/>
        </w:rPr>
        <w:t>TD 8 – Dossier C3/CM1 - Orthographe grammaticale : la chaine des accords</w:t>
      </w:r>
    </w:p>
    <w:p w14:paraId="2C75CD86" w14:textId="03FAE24E" w:rsidR="00193786" w:rsidRPr="00125500" w:rsidRDefault="00193786" w:rsidP="00F51D18">
      <w:pPr>
        <w:pBdr>
          <w:bottom w:val="single" w:sz="4" w:space="1" w:color="auto"/>
        </w:pBdr>
        <w:jc w:val="center"/>
        <w:rPr>
          <w:rFonts w:cstheme="minorHAnsi"/>
        </w:rPr>
      </w:pPr>
      <w:r w:rsidRPr="00125500">
        <w:rPr>
          <w:rFonts w:cstheme="minorHAnsi"/>
        </w:rPr>
        <w:t>FDE de l’UM-Site de Nîmes</w:t>
      </w:r>
      <w:r w:rsidR="00F51D18">
        <w:rPr>
          <w:rFonts w:cstheme="minorHAnsi"/>
        </w:rPr>
        <w:t>- C. Gomila</w:t>
      </w:r>
    </w:p>
    <w:p w14:paraId="3E5A5E01" w14:textId="77777777" w:rsidR="00193786" w:rsidRPr="00125500" w:rsidRDefault="00193786" w:rsidP="00193786">
      <w:pPr>
        <w:jc w:val="both"/>
        <w:rPr>
          <w:rFonts w:cstheme="minorHAnsi"/>
        </w:rPr>
      </w:pPr>
    </w:p>
    <w:p w14:paraId="2BD51B6A" w14:textId="77777777" w:rsidR="00193786" w:rsidRPr="00125500" w:rsidRDefault="00193786" w:rsidP="00193786">
      <w:pPr>
        <w:jc w:val="both"/>
        <w:rPr>
          <w:rFonts w:cstheme="minorHAnsi"/>
        </w:rPr>
      </w:pPr>
      <w:r w:rsidRPr="00125500">
        <w:rPr>
          <w:rFonts w:cstheme="minorHAnsi"/>
          <w:b/>
          <w:bCs/>
        </w:rPr>
        <w:t>Domaine :</w:t>
      </w:r>
      <w:r w:rsidRPr="00125500">
        <w:rPr>
          <w:rFonts w:cstheme="minorHAnsi"/>
        </w:rPr>
        <w:t xml:space="preserve"> Étude de la langue française -Orthographe</w:t>
      </w:r>
    </w:p>
    <w:p w14:paraId="29897D30" w14:textId="77777777" w:rsidR="00193786" w:rsidRPr="00125500" w:rsidRDefault="00193786" w:rsidP="00193786">
      <w:pPr>
        <w:jc w:val="both"/>
        <w:rPr>
          <w:rFonts w:cstheme="minorHAnsi"/>
          <w:b/>
          <w:bCs/>
        </w:rPr>
      </w:pPr>
      <w:r w:rsidRPr="00125500">
        <w:rPr>
          <w:rFonts w:cstheme="minorHAnsi"/>
          <w:b/>
          <w:bCs/>
        </w:rPr>
        <w:t>Compétences travaillées :</w:t>
      </w:r>
    </w:p>
    <w:p w14:paraId="1A945F73" w14:textId="77777777" w:rsidR="00193786" w:rsidRPr="00125500" w:rsidRDefault="00193786" w:rsidP="00193786">
      <w:pPr>
        <w:pStyle w:val="NormalWeb"/>
        <w:numPr>
          <w:ilvl w:val="0"/>
          <w:numId w:val="1"/>
        </w:numPr>
        <w:shd w:val="clear" w:color="auto" w:fill="FFFFFF"/>
        <w:jc w:val="both"/>
        <w:rPr>
          <w:rFonts w:asciiTheme="minorHAnsi" w:hAnsiTheme="minorHAnsi" w:cstheme="minorHAnsi"/>
        </w:rPr>
      </w:pPr>
      <w:r w:rsidRPr="00125500">
        <w:rPr>
          <w:rFonts w:asciiTheme="minorHAnsi" w:hAnsiTheme="minorHAnsi" w:cstheme="minorHAnsi"/>
        </w:rPr>
        <w:t xml:space="preserve">Comprendre le fonctionnement de la langue &gt; Acquérir l’orthographe grammaticale. </w:t>
      </w:r>
    </w:p>
    <w:p w14:paraId="491E7D6B" w14:textId="77777777" w:rsidR="00193786" w:rsidRPr="00125500" w:rsidRDefault="00193786" w:rsidP="00193786">
      <w:pPr>
        <w:pStyle w:val="NormalWeb"/>
        <w:shd w:val="clear" w:color="auto" w:fill="FFFFFF"/>
        <w:jc w:val="both"/>
        <w:rPr>
          <w:rFonts w:asciiTheme="minorHAnsi" w:hAnsiTheme="minorHAnsi" w:cstheme="minorHAnsi"/>
        </w:rPr>
      </w:pPr>
      <w:r w:rsidRPr="00125500">
        <w:rPr>
          <w:rFonts w:asciiTheme="minorHAnsi" w:hAnsiTheme="minorHAnsi" w:cstheme="minorHAnsi"/>
        </w:rPr>
        <w:t>Attendus de fin d’année de CM1, 2019, p.7 :</w:t>
      </w:r>
    </w:p>
    <w:p w14:paraId="31BE4604" w14:textId="77777777" w:rsidR="00193786" w:rsidRPr="00125500" w:rsidRDefault="00193786" w:rsidP="00193786">
      <w:pPr>
        <w:pStyle w:val="NormalWeb"/>
        <w:numPr>
          <w:ilvl w:val="0"/>
          <w:numId w:val="1"/>
        </w:numPr>
        <w:jc w:val="both"/>
        <w:rPr>
          <w:rFonts w:asciiTheme="minorHAnsi" w:hAnsiTheme="minorHAnsi" w:cstheme="minorHAnsi"/>
        </w:rPr>
      </w:pPr>
      <w:r w:rsidRPr="00125500">
        <w:rPr>
          <w:rFonts w:asciiTheme="minorHAnsi" w:hAnsiTheme="minorHAnsi" w:cstheme="minorHAnsi"/>
        </w:rPr>
        <w:t xml:space="preserve">« Dans un groupe nominal, il repère le noyau et fait les accords au sein de celui-ci dans </w:t>
      </w:r>
      <w:proofErr w:type="gramStart"/>
      <w:r w:rsidRPr="00125500">
        <w:rPr>
          <w:rFonts w:asciiTheme="minorHAnsi" w:hAnsiTheme="minorHAnsi" w:cstheme="minorHAnsi"/>
        </w:rPr>
        <w:t>des</w:t>
      </w:r>
      <w:proofErr w:type="gramEnd"/>
      <w:r w:rsidRPr="00125500">
        <w:rPr>
          <w:rFonts w:asciiTheme="minorHAnsi" w:hAnsiTheme="minorHAnsi" w:cstheme="minorHAnsi"/>
        </w:rPr>
        <w:t xml:space="preserve"> situations simples : déterminant + </w:t>
      </w:r>
      <w:proofErr w:type="spellStart"/>
      <w:r w:rsidRPr="00125500">
        <w:rPr>
          <w:rFonts w:asciiTheme="minorHAnsi" w:hAnsiTheme="minorHAnsi" w:cstheme="minorHAnsi"/>
        </w:rPr>
        <w:t>nom</w:t>
      </w:r>
      <w:proofErr w:type="spellEnd"/>
      <w:r w:rsidRPr="00125500">
        <w:rPr>
          <w:rFonts w:asciiTheme="minorHAnsi" w:hAnsiTheme="minorHAnsi" w:cstheme="minorHAnsi"/>
        </w:rPr>
        <w:t xml:space="preserve"> + adjectif(s). » </w:t>
      </w:r>
    </w:p>
    <w:p w14:paraId="6B90E09E" w14:textId="77777777" w:rsidR="00193786" w:rsidRPr="00125500" w:rsidRDefault="00193786" w:rsidP="00193786">
      <w:pPr>
        <w:pStyle w:val="NormalWeb"/>
        <w:jc w:val="both"/>
        <w:rPr>
          <w:rFonts w:asciiTheme="minorHAnsi" w:hAnsiTheme="minorHAnsi" w:cstheme="minorHAnsi"/>
        </w:rPr>
      </w:pPr>
      <w:r w:rsidRPr="00125500">
        <w:rPr>
          <w:rFonts w:asciiTheme="minorHAnsi" w:hAnsiTheme="minorHAnsi" w:cstheme="minorHAnsi"/>
        </w:rPr>
        <w:t>Attendus de fin de cycle</w:t>
      </w:r>
      <w:r>
        <w:rPr>
          <w:rFonts w:asciiTheme="minorHAnsi" w:hAnsiTheme="minorHAnsi" w:cstheme="minorHAnsi"/>
        </w:rPr>
        <w:t xml:space="preserve"> </w:t>
      </w:r>
      <w:proofErr w:type="gramStart"/>
      <w:r>
        <w:rPr>
          <w:rFonts w:asciiTheme="minorHAnsi" w:hAnsiTheme="minorHAnsi" w:cstheme="minorHAnsi"/>
        </w:rPr>
        <w:t>3</w:t>
      </w:r>
      <w:r w:rsidRPr="00125500">
        <w:rPr>
          <w:rFonts w:asciiTheme="minorHAnsi" w:hAnsiTheme="minorHAnsi" w:cstheme="minorHAnsi"/>
        </w:rPr>
        <w:t xml:space="preserve"> ,</w:t>
      </w:r>
      <w:proofErr w:type="gramEnd"/>
      <w:r w:rsidRPr="00125500">
        <w:rPr>
          <w:rFonts w:asciiTheme="minorHAnsi" w:hAnsiTheme="minorHAnsi" w:cstheme="minorHAnsi"/>
        </w:rPr>
        <w:t xml:space="preserve"> </w:t>
      </w:r>
      <w:r>
        <w:rPr>
          <w:rFonts w:asciiTheme="minorHAnsi" w:hAnsiTheme="minorHAnsi" w:cstheme="minorHAnsi"/>
        </w:rPr>
        <w:t>BOEN,</w:t>
      </w:r>
      <w:r w:rsidRPr="00125500">
        <w:rPr>
          <w:rFonts w:asciiTheme="minorHAnsi" w:hAnsiTheme="minorHAnsi" w:cstheme="minorHAnsi"/>
        </w:rPr>
        <w:t>2020</w:t>
      </w:r>
      <w:r>
        <w:rPr>
          <w:rFonts w:asciiTheme="minorHAnsi" w:hAnsiTheme="minorHAnsi" w:cstheme="minorHAnsi"/>
        </w:rPr>
        <w:t> :</w:t>
      </w:r>
    </w:p>
    <w:p w14:paraId="3005ED15" w14:textId="77777777" w:rsidR="00193786" w:rsidRPr="00125500" w:rsidRDefault="00193786" w:rsidP="00193786">
      <w:pPr>
        <w:pStyle w:val="NormalWeb"/>
        <w:numPr>
          <w:ilvl w:val="0"/>
          <w:numId w:val="1"/>
        </w:numPr>
        <w:jc w:val="both"/>
        <w:rPr>
          <w:rFonts w:asciiTheme="minorHAnsi" w:hAnsiTheme="minorHAnsi" w:cstheme="minorHAnsi"/>
        </w:rPr>
      </w:pPr>
      <w:r w:rsidRPr="00125500">
        <w:rPr>
          <w:rFonts w:asciiTheme="minorHAnsi" w:hAnsiTheme="minorHAnsi" w:cstheme="minorHAnsi"/>
          <w:color w:val="0060AA"/>
        </w:rPr>
        <w:t>« </w:t>
      </w:r>
      <w:r w:rsidRPr="00125500">
        <w:rPr>
          <w:rFonts w:asciiTheme="minorHAnsi" w:hAnsiTheme="minorHAnsi" w:cstheme="minorHAnsi"/>
        </w:rPr>
        <w:t>En rédaction de textes dans des contextes variés, maitriser les accords dans le groupe nominal (déterminant, nom, adjectif), entre le verbe et son sujet dans des cas simples (sujet placé avant le verbe et proche de lui, sujet composé d'un groupe nominal comportant au plus un adjectif ou un complément du nom ou sujet composé de deux noms, sujet inversé suivant le verbe) ainsi que l'accord de l'attribut avec le sujet.</w:t>
      </w:r>
      <w:r>
        <w:rPr>
          <w:rFonts w:asciiTheme="minorHAnsi" w:hAnsiTheme="minorHAnsi" w:cstheme="minorHAnsi"/>
        </w:rPr>
        <w:t> »</w:t>
      </w:r>
      <w:r w:rsidRPr="00125500">
        <w:rPr>
          <w:rFonts w:asciiTheme="minorHAnsi" w:hAnsiTheme="minorHAnsi" w:cstheme="minorHAnsi"/>
        </w:rPr>
        <w:t> </w:t>
      </w:r>
    </w:p>
    <w:p w14:paraId="6E6516D1" w14:textId="77777777" w:rsidR="00193786" w:rsidRPr="00125500" w:rsidRDefault="00193786" w:rsidP="00193786">
      <w:pPr>
        <w:jc w:val="both"/>
        <w:rPr>
          <w:rFonts w:cstheme="minorHAnsi"/>
        </w:rPr>
      </w:pPr>
      <w:r w:rsidRPr="00125500">
        <w:rPr>
          <w:rFonts w:cstheme="minorHAnsi"/>
          <w:b/>
          <w:bCs/>
        </w:rPr>
        <w:t>Niveau :</w:t>
      </w:r>
      <w:r w:rsidRPr="00125500">
        <w:rPr>
          <w:rFonts w:cstheme="minorHAnsi"/>
        </w:rPr>
        <w:t xml:space="preserve"> CM1, période </w:t>
      </w:r>
      <w:r>
        <w:rPr>
          <w:rFonts w:cstheme="minorHAnsi"/>
        </w:rPr>
        <w:t>5</w:t>
      </w:r>
      <w:r w:rsidRPr="00125500">
        <w:rPr>
          <w:rFonts w:cstheme="minorHAnsi"/>
        </w:rPr>
        <w:t>.</w:t>
      </w:r>
    </w:p>
    <w:p w14:paraId="3729481D" w14:textId="77777777" w:rsidR="00193786" w:rsidRPr="00125500" w:rsidRDefault="00193786" w:rsidP="00193786">
      <w:pPr>
        <w:jc w:val="both"/>
        <w:rPr>
          <w:rFonts w:cstheme="minorHAnsi"/>
        </w:rPr>
      </w:pPr>
    </w:p>
    <w:p w14:paraId="45C0417F" w14:textId="77777777" w:rsidR="00193786" w:rsidRPr="00125500" w:rsidRDefault="00193786" w:rsidP="00193786">
      <w:pPr>
        <w:jc w:val="both"/>
        <w:rPr>
          <w:rFonts w:cstheme="minorHAnsi"/>
          <w:b/>
          <w:bCs/>
        </w:rPr>
      </w:pPr>
      <w:r w:rsidRPr="00125500">
        <w:rPr>
          <w:rFonts w:cstheme="minorHAnsi"/>
          <w:b/>
          <w:bCs/>
        </w:rPr>
        <w:t>Documentation spécifique :</w:t>
      </w:r>
    </w:p>
    <w:p w14:paraId="7B9D917B" w14:textId="77777777" w:rsidR="00193786" w:rsidRPr="00125500" w:rsidRDefault="00193786" w:rsidP="00193786">
      <w:pPr>
        <w:jc w:val="both"/>
        <w:rPr>
          <w:rFonts w:cstheme="minorHAnsi"/>
        </w:rPr>
      </w:pPr>
      <w:r w:rsidRPr="00125500">
        <w:rPr>
          <w:rFonts w:cstheme="minorHAnsi"/>
        </w:rPr>
        <w:t>Document A : Extrait du programme du C3 publié au BO n°31 du 30 juillet 2020.</w:t>
      </w:r>
    </w:p>
    <w:p w14:paraId="66E30E8C" w14:textId="77777777" w:rsidR="00193786" w:rsidRPr="00125500" w:rsidRDefault="00193786" w:rsidP="00193786">
      <w:pPr>
        <w:jc w:val="both"/>
        <w:rPr>
          <w:rFonts w:cstheme="minorHAnsi"/>
        </w:rPr>
      </w:pPr>
      <w:r w:rsidRPr="00125500">
        <w:rPr>
          <w:rFonts w:cstheme="minorHAnsi"/>
        </w:rPr>
        <w:t xml:space="preserve">Document B : Extrait du document </w:t>
      </w:r>
      <w:r w:rsidRPr="00125500">
        <w:rPr>
          <w:rFonts w:cstheme="minorHAnsi"/>
          <w:i/>
          <w:iCs/>
        </w:rPr>
        <w:t xml:space="preserve">Principes généraux pour l’étude de la langue, </w:t>
      </w:r>
      <w:r w:rsidRPr="00125500">
        <w:rPr>
          <w:rFonts w:cstheme="minorHAnsi"/>
        </w:rPr>
        <w:t>Eduscol.</w:t>
      </w:r>
    </w:p>
    <w:p w14:paraId="2FB1FC3C" w14:textId="77777777" w:rsidR="00193786" w:rsidRPr="00125500" w:rsidRDefault="00193786" w:rsidP="00193786">
      <w:pPr>
        <w:jc w:val="both"/>
        <w:rPr>
          <w:rFonts w:cstheme="minorHAnsi"/>
          <w:i/>
          <w:iCs/>
        </w:rPr>
      </w:pPr>
      <w:r w:rsidRPr="00125500">
        <w:rPr>
          <w:rFonts w:cstheme="minorHAnsi"/>
        </w:rPr>
        <w:t xml:space="preserve">Document C : M. Cellier, M. Maurel, V. Marzouk, C. Cellier, </w:t>
      </w:r>
      <w:proofErr w:type="gramStart"/>
      <w:r w:rsidRPr="00125500">
        <w:rPr>
          <w:rFonts w:cstheme="minorHAnsi"/>
        </w:rPr>
        <w:t xml:space="preserve">2020,  </w:t>
      </w:r>
      <w:r w:rsidRPr="00125500">
        <w:rPr>
          <w:rFonts w:cstheme="minorHAnsi"/>
          <w:i/>
          <w:iCs/>
        </w:rPr>
        <w:t>Manuel</w:t>
      </w:r>
      <w:proofErr w:type="gramEnd"/>
      <w:r w:rsidRPr="00125500">
        <w:rPr>
          <w:rFonts w:cstheme="minorHAnsi"/>
          <w:i/>
          <w:iCs/>
        </w:rPr>
        <w:t xml:space="preserve"> de français CM1,</w:t>
      </w:r>
      <w:r w:rsidRPr="00125500">
        <w:rPr>
          <w:rFonts w:cstheme="minorHAnsi"/>
        </w:rPr>
        <w:t xml:space="preserve"> Bescherelle, Hatier. (Leçon 47,</w:t>
      </w:r>
      <w:r>
        <w:rPr>
          <w:rFonts w:cstheme="minorHAnsi"/>
        </w:rPr>
        <w:t xml:space="preserve"> </w:t>
      </w:r>
      <w:r w:rsidRPr="00125500">
        <w:rPr>
          <w:rFonts w:cstheme="minorHAnsi"/>
        </w:rPr>
        <w:t>p.116-117).</w:t>
      </w:r>
      <w:r w:rsidRPr="00125500">
        <w:rPr>
          <w:rFonts w:cstheme="minorHAnsi"/>
          <w:i/>
          <w:iCs/>
        </w:rPr>
        <w:t xml:space="preserve"> </w:t>
      </w:r>
    </w:p>
    <w:p w14:paraId="5A264870" w14:textId="6C9DD5A9" w:rsidR="00193786" w:rsidRPr="00125500" w:rsidRDefault="00193786" w:rsidP="00193786">
      <w:pPr>
        <w:jc w:val="both"/>
        <w:rPr>
          <w:rFonts w:cstheme="minorHAnsi"/>
        </w:rPr>
      </w:pPr>
      <w:r w:rsidRPr="00125500">
        <w:rPr>
          <w:rFonts w:cstheme="minorHAnsi"/>
        </w:rPr>
        <w:t>Document D : production d’élèves</w:t>
      </w:r>
    </w:p>
    <w:p w14:paraId="09B5C4D6" w14:textId="77777777" w:rsidR="00193786" w:rsidRPr="00125500" w:rsidRDefault="00193786" w:rsidP="00193786">
      <w:pPr>
        <w:jc w:val="both"/>
        <w:rPr>
          <w:rFonts w:cstheme="minorHAnsi"/>
        </w:rPr>
      </w:pPr>
    </w:p>
    <w:p w14:paraId="1D4CF88C" w14:textId="77777777" w:rsidR="00193786" w:rsidRPr="00125500" w:rsidRDefault="00193786" w:rsidP="00193786">
      <w:pPr>
        <w:jc w:val="both"/>
        <w:rPr>
          <w:rFonts w:cstheme="minorHAnsi"/>
          <w:b/>
          <w:bCs/>
        </w:rPr>
      </w:pPr>
      <w:r w:rsidRPr="00125500">
        <w:rPr>
          <w:rFonts w:cstheme="minorHAnsi"/>
          <w:b/>
          <w:bCs/>
        </w:rPr>
        <w:t>Consigne :</w:t>
      </w:r>
    </w:p>
    <w:p w14:paraId="2CE7CC2E" w14:textId="77777777" w:rsidR="00193786" w:rsidRPr="00125500" w:rsidRDefault="00193786" w:rsidP="00193786">
      <w:pPr>
        <w:jc w:val="both"/>
        <w:rPr>
          <w:rFonts w:cstheme="minorHAnsi"/>
        </w:rPr>
      </w:pPr>
      <w:r w:rsidRPr="00125500">
        <w:rPr>
          <w:rFonts w:cstheme="minorHAnsi"/>
        </w:rPr>
        <w:t>Dans un exposé de quinze minutes, vous présenterez une séance pour une classe de CM1 visant la connaissance et l’utilisation des règles et des marques d’accords au sein du GN dans des situations simples</w:t>
      </w:r>
      <w:r>
        <w:rPr>
          <w:rFonts w:cstheme="minorHAnsi"/>
        </w:rPr>
        <w:t> :</w:t>
      </w:r>
      <w:r w:rsidRPr="00125500">
        <w:rPr>
          <w:rFonts w:cstheme="minorHAnsi"/>
        </w:rPr>
        <w:t xml:space="preserve"> déterminant + </w:t>
      </w:r>
      <w:proofErr w:type="spellStart"/>
      <w:r w:rsidRPr="00125500">
        <w:rPr>
          <w:rFonts w:cstheme="minorHAnsi"/>
        </w:rPr>
        <w:t>nom</w:t>
      </w:r>
      <w:proofErr w:type="spellEnd"/>
      <w:r w:rsidRPr="00125500">
        <w:rPr>
          <w:rFonts w:cstheme="minorHAnsi"/>
        </w:rPr>
        <w:t xml:space="preserve"> + adjectif(s). </w:t>
      </w:r>
    </w:p>
    <w:p w14:paraId="7758D091" w14:textId="5390D8D3" w:rsidR="00000000" w:rsidRDefault="00000000"/>
    <w:p w14:paraId="76DB07DE" w14:textId="4BC9BB18" w:rsidR="00193786" w:rsidRDefault="00193786"/>
    <w:p w14:paraId="151B73D8" w14:textId="5937DD10" w:rsidR="00193786" w:rsidRDefault="00193786"/>
    <w:p w14:paraId="4F28A679" w14:textId="65874CDE" w:rsidR="00193786" w:rsidRDefault="00193786"/>
    <w:p w14:paraId="129CC37B" w14:textId="23040F91" w:rsidR="00193786" w:rsidRDefault="00193786"/>
    <w:p w14:paraId="6DD5E4E5" w14:textId="41BB2060" w:rsidR="00193786" w:rsidRDefault="00193786"/>
    <w:p w14:paraId="42D5CE07" w14:textId="1F4DC381" w:rsidR="00193786" w:rsidRDefault="00193786"/>
    <w:p w14:paraId="0551E0FE" w14:textId="31311B6F" w:rsidR="00193786" w:rsidRDefault="00193786"/>
    <w:p w14:paraId="43F63CC7" w14:textId="588674C2" w:rsidR="00193786" w:rsidRDefault="00193786"/>
    <w:p w14:paraId="393A27D8" w14:textId="07175C7E" w:rsidR="00193786" w:rsidRDefault="00193786"/>
    <w:p w14:paraId="26440B24" w14:textId="1B6C34DA" w:rsidR="00193786" w:rsidRDefault="00193786"/>
    <w:p w14:paraId="213461B2" w14:textId="71949C9D" w:rsidR="00193786" w:rsidRDefault="00193786"/>
    <w:p w14:paraId="6D4920A7" w14:textId="29769CFB" w:rsidR="00193786" w:rsidRDefault="00193786"/>
    <w:p w14:paraId="4589ED10" w14:textId="77777777" w:rsidR="00193786" w:rsidRPr="00125500" w:rsidRDefault="00193786" w:rsidP="00193786">
      <w:pPr>
        <w:jc w:val="both"/>
        <w:rPr>
          <w:rFonts w:cstheme="minorHAnsi"/>
        </w:rPr>
      </w:pPr>
      <w:r w:rsidRPr="00125500">
        <w:rPr>
          <w:rFonts w:cstheme="minorHAnsi"/>
        </w:rPr>
        <w:lastRenderedPageBreak/>
        <w:t>Document A : extrait du programme du C3 publié au BO n°31 du 30 juillet 2020</w:t>
      </w:r>
    </w:p>
    <w:p w14:paraId="57585893" w14:textId="77777777" w:rsidR="00193786" w:rsidRPr="00125500" w:rsidRDefault="00193786" w:rsidP="00193786">
      <w:pPr>
        <w:jc w:val="both"/>
        <w:rPr>
          <w:rFonts w:cstheme="minorHAnsi"/>
        </w:rPr>
      </w:pPr>
    </w:p>
    <w:p w14:paraId="734AF077" w14:textId="77777777" w:rsidR="00193786" w:rsidRPr="00125500" w:rsidRDefault="00193786" w:rsidP="00193786">
      <w:pPr>
        <w:jc w:val="both"/>
        <w:rPr>
          <w:rFonts w:cstheme="minorHAnsi"/>
        </w:rPr>
      </w:pPr>
      <w:r w:rsidRPr="00125500">
        <w:rPr>
          <w:rFonts w:cstheme="minorHAnsi"/>
          <w:noProof/>
        </w:rPr>
        <w:drawing>
          <wp:inline distT="0" distB="0" distL="0" distR="0" wp14:anchorId="04DF08AC" wp14:editId="7B5C68DA">
            <wp:extent cx="5756910" cy="8055610"/>
            <wp:effectExtent l="12700" t="1270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8055610"/>
                    </a:xfrm>
                    <a:prstGeom prst="rect">
                      <a:avLst/>
                    </a:prstGeom>
                    <a:ln>
                      <a:solidFill>
                        <a:schemeClr val="accent1"/>
                      </a:solidFill>
                    </a:ln>
                  </pic:spPr>
                </pic:pic>
              </a:graphicData>
            </a:graphic>
          </wp:inline>
        </w:drawing>
      </w:r>
    </w:p>
    <w:p w14:paraId="1CF8091B" w14:textId="77777777" w:rsidR="00193786" w:rsidRPr="00125500" w:rsidRDefault="00193786" w:rsidP="00193786">
      <w:pPr>
        <w:jc w:val="both"/>
        <w:rPr>
          <w:rFonts w:cstheme="minorHAnsi"/>
        </w:rPr>
      </w:pPr>
    </w:p>
    <w:p w14:paraId="72821EA8" w14:textId="77777777" w:rsidR="00193786" w:rsidRPr="00125500" w:rsidRDefault="00193786" w:rsidP="00193786">
      <w:pPr>
        <w:jc w:val="both"/>
        <w:rPr>
          <w:rFonts w:cstheme="minorHAnsi"/>
        </w:rPr>
      </w:pPr>
    </w:p>
    <w:p w14:paraId="2B5A8BA6" w14:textId="77777777" w:rsidR="00193786" w:rsidRPr="00125500" w:rsidRDefault="00193786" w:rsidP="00193786">
      <w:pPr>
        <w:jc w:val="both"/>
        <w:rPr>
          <w:rFonts w:cstheme="minorHAnsi"/>
        </w:rPr>
      </w:pPr>
      <w:r w:rsidRPr="00125500">
        <w:rPr>
          <w:rFonts w:cstheme="minorHAnsi"/>
        </w:rPr>
        <w:t xml:space="preserve">Document B : Extrait du document </w:t>
      </w:r>
      <w:r w:rsidRPr="00125500">
        <w:rPr>
          <w:rFonts w:cstheme="minorHAnsi"/>
          <w:i/>
          <w:iCs/>
        </w:rPr>
        <w:t xml:space="preserve">Principes généraux pour l’étude de la langue, </w:t>
      </w:r>
      <w:r w:rsidRPr="00125500">
        <w:rPr>
          <w:rFonts w:cstheme="minorHAnsi"/>
        </w:rPr>
        <w:t>Eduscol.</w:t>
      </w:r>
    </w:p>
    <w:p w14:paraId="4BAC2AC2" w14:textId="77777777" w:rsidR="00193786" w:rsidRPr="00125500" w:rsidRDefault="00193786" w:rsidP="00193786">
      <w:pPr>
        <w:jc w:val="both"/>
        <w:rPr>
          <w:rFonts w:cstheme="minorHAnsi"/>
        </w:rPr>
      </w:pPr>
    </w:p>
    <w:p w14:paraId="26F12AF2" w14:textId="77777777" w:rsidR="00193786" w:rsidRPr="00125500" w:rsidRDefault="00193786" w:rsidP="00193786">
      <w:pPr>
        <w:jc w:val="both"/>
        <w:rPr>
          <w:rFonts w:cstheme="minorHAnsi"/>
        </w:rPr>
      </w:pPr>
      <w:r w:rsidRPr="00125500">
        <w:rPr>
          <w:rFonts w:cstheme="minorHAnsi"/>
          <w:noProof/>
        </w:rPr>
        <w:drawing>
          <wp:inline distT="0" distB="0" distL="0" distR="0" wp14:anchorId="5537DA39" wp14:editId="5ABB8F34">
            <wp:extent cx="5756910" cy="7049770"/>
            <wp:effectExtent l="12700" t="12700" r="889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7049770"/>
                    </a:xfrm>
                    <a:prstGeom prst="rect">
                      <a:avLst/>
                    </a:prstGeom>
                    <a:ln>
                      <a:solidFill>
                        <a:schemeClr val="accent1"/>
                      </a:solidFill>
                    </a:ln>
                  </pic:spPr>
                </pic:pic>
              </a:graphicData>
            </a:graphic>
          </wp:inline>
        </w:drawing>
      </w:r>
    </w:p>
    <w:p w14:paraId="0D0950EC" w14:textId="77777777" w:rsidR="00193786" w:rsidRPr="00125500" w:rsidRDefault="00193786" w:rsidP="00193786">
      <w:pPr>
        <w:jc w:val="both"/>
        <w:rPr>
          <w:rFonts w:cstheme="minorHAnsi"/>
        </w:rPr>
      </w:pPr>
    </w:p>
    <w:p w14:paraId="39721A64" w14:textId="77777777" w:rsidR="00193786" w:rsidRDefault="00193786" w:rsidP="00193786">
      <w:pPr>
        <w:jc w:val="both"/>
        <w:rPr>
          <w:rFonts w:cstheme="minorHAnsi"/>
        </w:rPr>
      </w:pPr>
    </w:p>
    <w:p w14:paraId="696B520E" w14:textId="77777777" w:rsidR="00193786" w:rsidRDefault="00193786" w:rsidP="00193786">
      <w:pPr>
        <w:jc w:val="both"/>
        <w:rPr>
          <w:rFonts w:cstheme="minorHAnsi"/>
        </w:rPr>
      </w:pPr>
    </w:p>
    <w:p w14:paraId="1096C516" w14:textId="68719734" w:rsidR="00193786" w:rsidRDefault="00193786"/>
    <w:p w14:paraId="68C29382" w14:textId="0BA1D878" w:rsidR="00193786" w:rsidRDefault="00193786"/>
    <w:p w14:paraId="5AFA18D5" w14:textId="479787C8" w:rsidR="00193786" w:rsidRDefault="00193786"/>
    <w:p w14:paraId="1B40ECC9" w14:textId="24C8886E" w:rsidR="00193786" w:rsidRDefault="00193786"/>
    <w:p w14:paraId="25D0A9AF" w14:textId="77777777" w:rsidR="00193786" w:rsidRDefault="00193786" w:rsidP="00193786">
      <w:pPr>
        <w:rPr>
          <w:rFonts w:cstheme="minorHAnsi"/>
        </w:rPr>
      </w:pPr>
      <w:r w:rsidRPr="00125500">
        <w:rPr>
          <w:rFonts w:cstheme="minorHAnsi"/>
        </w:rPr>
        <w:t xml:space="preserve">Document </w:t>
      </w:r>
      <w:r>
        <w:rPr>
          <w:rFonts w:cstheme="minorHAnsi"/>
        </w:rPr>
        <w:t>C</w:t>
      </w:r>
      <w:r w:rsidRPr="00125500">
        <w:rPr>
          <w:rFonts w:cstheme="minorHAnsi"/>
        </w:rPr>
        <w:t xml:space="preserve"> : L’accord de l’adjectif en genre et en nombre, </w:t>
      </w:r>
      <w:r w:rsidRPr="00125500">
        <w:rPr>
          <w:rFonts w:cstheme="minorHAnsi"/>
          <w:i/>
          <w:iCs/>
        </w:rPr>
        <w:t xml:space="preserve">Manuel de français, </w:t>
      </w:r>
      <w:r w:rsidRPr="00125500">
        <w:rPr>
          <w:rFonts w:cstheme="minorHAnsi"/>
        </w:rPr>
        <w:t>Bescherelle CM1, 2020 p. 116</w:t>
      </w:r>
      <w:r w:rsidRPr="00125500">
        <w:rPr>
          <w:rFonts w:cstheme="minorHAnsi"/>
        </w:rPr>
        <w:noBreakHyphen/>
        <w:t xml:space="preserve">117. </w:t>
      </w:r>
    </w:p>
    <w:p w14:paraId="510A5CB0" w14:textId="77777777" w:rsidR="00193786" w:rsidRDefault="00193786" w:rsidP="00193786">
      <w:pPr>
        <w:jc w:val="both"/>
        <w:rPr>
          <w:rFonts w:cstheme="minorHAnsi"/>
        </w:rPr>
      </w:pPr>
    </w:p>
    <w:p w14:paraId="1592BC08" w14:textId="77777777" w:rsidR="00193786" w:rsidRDefault="00193786" w:rsidP="00193786">
      <w:pPr>
        <w:jc w:val="both"/>
        <w:rPr>
          <w:rFonts w:cstheme="minorHAnsi"/>
        </w:rPr>
      </w:pPr>
      <w:r w:rsidRPr="009B1A9B">
        <w:rPr>
          <w:noProof/>
        </w:rPr>
        <w:drawing>
          <wp:inline distT="0" distB="0" distL="0" distR="0" wp14:anchorId="39444E8E" wp14:editId="0C867AA6">
            <wp:extent cx="5756910" cy="8143240"/>
            <wp:effectExtent l="12700" t="12700" r="8890"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0800000">
                      <a:off x="0" y="0"/>
                      <a:ext cx="5756910" cy="8143240"/>
                    </a:xfrm>
                    <a:prstGeom prst="rect">
                      <a:avLst/>
                    </a:prstGeom>
                    <a:ln>
                      <a:solidFill>
                        <a:schemeClr val="accent1"/>
                      </a:solidFill>
                    </a:ln>
                  </pic:spPr>
                </pic:pic>
              </a:graphicData>
            </a:graphic>
          </wp:inline>
        </w:drawing>
      </w:r>
    </w:p>
    <w:p w14:paraId="26F787EA" w14:textId="77777777" w:rsidR="00193786" w:rsidRDefault="00193786" w:rsidP="00193786">
      <w:pPr>
        <w:jc w:val="both"/>
        <w:rPr>
          <w:rFonts w:cstheme="minorHAnsi"/>
        </w:rPr>
      </w:pPr>
    </w:p>
    <w:p w14:paraId="0125DB2D" w14:textId="77777777" w:rsidR="00193786" w:rsidRDefault="00193786" w:rsidP="00193786">
      <w:pPr>
        <w:jc w:val="both"/>
        <w:rPr>
          <w:rFonts w:cstheme="minorHAnsi"/>
        </w:rPr>
      </w:pPr>
      <w:r w:rsidRPr="009B1A9B">
        <w:rPr>
          <w:noProof/>
        </w:rPr>
        <w:drawing>
          <wp:inline distT="0" distB="0" distL="0" distR="0" wp14:anchorId="3BB81428" wp14:editId="1FEA10A5">
            <wp:extent cx="5756910" cy="8233410"/>
            <wp:effectExtent l="12700" t="12700" r="889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8233410"/>
                    </a:xfrm>
                    <a:prstGeom prst="rect">
                      <a:avLst/>
                    </a:prstGeom>
                    <a:ln>
                      <a:solidFill>
                        <a:schemeClr val="accent1"/>
                      </a:solidFill>
                    </a:ln>
                  </pic:spPr>
                </pic:pic>
              </a:graphicData>
            </a:graphic>
          </wp:inline>
        </w:drawing>
      </w:r>
    </w:p>
    <w:p w14:paraId="2456058C" w14:textId="77777777" w:rsidR="00193786" w:rsidRDefault="00193786" w:rsidP="00193786">
      <w:pPr>
        <w:jc w:val="both"/>
        <w:rPr>
          <w:rFonts w:cstheme="minorHAnsi"/>
        </w:rPr>
      </w:pPr>
    </w:p>
    <w:p w14:paraId="131F882E" w14:textId="77777777" w:rsidR="00193786" w:rsidRDefault="00193786" w:rsidP="00193786">
      <w:pPr>
        <w:jc w:val="both"/>
        <w:rPr>
          <w:rFonts w:cstheme="minorHAnsi"/>
        </w:rPr>
      </w:pPr>
    </w:p>
    <w:p w14:paraId="01E32580" w14:textId="77777777" w:rsidR="00193786" w:rsidRPr="00125500" w:rsidRDefault="00193786" w:rsidP="00193786">
      <w:pPr>
        <w:rPr>
          <w:rFonts w:cstheme="minorHAnsi"/>
        </w:rPr>
      </w:pPr>
      <w:r>
        <w:rPr>
          <w:rFonts w:cstheme="minorHAnsi"/>
        </w:rPr>
        <w:t xml:space="preserve">Document D : </w:t>
      </w:r>
      <w:r w:rsidRPr="00125500">
        <w:rPr>
          <w:rFonts w:cstheme="minorHAnsi"/>
        </w:rPr>
        <w:t xml:space="preserve">Dictée extraite du </w:t>
      </w:r>
      <w:r w:rsidRPr="00125500">
        <w:rPr>
          <w:rFonts w:cstheme="minorHAnsi"/>
          <w:i/>
          <w:iCs/>
        </w:rPr>
        <w:t xml:space="preserve">Manuel de français, Guide et matériel, </w:t>
      </w:r>
      <w:r w:rsidRPr="00125500">
        <w:rPr>
          <w:rFonts w:cstheme="minorHAnsi"/>
        </w:rPr>
        <w:t>Bescherelle, CM1, 2020 p.339.</w:t>
      </w:r>
    </w:p>
    <w:p w14:paraId="02224FE8" w14:textId="77777777" w:rsidR="00193786" w:rsidRPr="00125500" w:rsidRDefault="00193786" w:rsidP="00193786">
      <w:pPr>
        <w:jc w:val="both"/>
        <w:rPr>
          <w:rFonts w:cstheme="minorHAnsi"/>
        </w:rPr>
      </w:pPr>
    </w:p>
    <w:p w14:paraId="796037CB" w14:textId="77777777" w:rsidR="00193786" w:rsidRPr="00125500" w:rsidRDefault="00193786" w:rsidP="00193786">
      <w:pPr>
        <w:jc w:val="both"/>
        <w:rPr>
          <w:rFonts w:cstheme="minorHAnsi"/>
        </w:rPr>
      </w:pPr>
    </w:p>
    <w:p w14:paraId="7B4966A4" w14:textId="77777777" w:rsidR="00193786" w:rsidRPr="00125500" w:rsidRDefault="00193786" w:rsidP="00193786">
      <w:pPr>
        <w:pBdr>
          <w:top w:val="single" w:sz="4" w:space="1" w:color="auto"/>
          <w:left w:val="single" w:sz="4" w:space="4" w:color="auto"/>
          <w:bottom w:val="single" w:sz="4" w:space="1" w:color="auto"/>
          <w:right w:val="single" w:sz="4" w:space="4" w:color="auto"/>
        </w:pBdr>
        <w:spacing w:line="360" w:lineRule="auto"/>
        <w:jc w:val="both"/>
        <w:rPr>
          <w:rFonts w:cstheme="minorHAnsi"/>
        </w:rPr>
      </w:pPr>
      <w:r w:rsidRPr="00125500">
        <w:rPr>
          <w:rFonts w:cstheme="minorHAnsi"/>
        </w:rPr>
        <w:t>Harry porte des lunette</w:t>
      </w:r>
      <w:r w:rsidRPr="00125500">
        <w:rPr>
          <w:rFonts w:cstheme="minorHAnsi"/>
          <w:color w:val="FF0000"/>
        </w:rPr>
        <w:t xml:space="preserve">s </w:t>
      </w:r>
      <w:r w:rsidRPr="00125500">
        <w:rPr>
          <w:rFonts w:cstheme="minorHAnsi"/>
        </w:rPr>
        <w:t>ronde</w:t>
      </w:r>
      <w:r w:rsidRPr="00125500">
        <w:rPr>
          <w:rFonts w:cstheme="minorHAnsi"/>
          <w:color w:val="FF0000"/>
        </w:rPr>
        <w:t>s</w:t>
      </w:r>
      <w:r w:rsidRPr="00125500">
        <w:rPr>
          <w:rFonts w:cstheme="minorHAnsi"/>
        </w:rPr>
        <w:t xml:space="preserve"> et fine</w:t>
      </w:r>
      <w:r w:rsidRPr="00125500">
        <w:rPr>
          <w:rFonts w:cstheme="minorHAnsi"/>
          <w:color w:val="FF0000"/>
        </w:rPr>
        <w:t>s</w:t>
      </w:r>
      <w:r w:rsidRPr="00125500">
        <w:rPr>
          <w:rFonts w:cstheme="minorHAnsi"/>
        </w:rPr>
        <w:t xml:space="preserve">. Il a </w:t>
      </w:r>
      <w:r w:rsidRPr="00125500">
        <w:rPr>
          <w:rFonts w:cstheme="minorHAnsi"/>
          <w:u w:val="single"/>
        </w:rPr>
        <w:t>toujours</w:t>
      </w:r>
      <w:r w:rsidRPr="00125500">
        <w:rPr>
          <w:rFonts w:cstheme="minorHAnsi"/>
        </w:rPr>
        <w:t xml:space="preserve"> une lég</w:t>
      </w:r>
      <w:r w:rsidRPr="00125500">
        <w:rPr>
          <w:rFonts w:cstheme="minorHAnsi"/>
          <w:highlight w:val="yellow"/>
        </w:rPr>
        <w:t>ère</w:t>
      </w:r>
      <w:r w:rsidRPr="00125500">
        <w:rPr>
          <w:rFonts w:cstheme="minorHAnsi"/>
        </w:rPr>
        <w:t xml:space="preserve"> et étrange marque au</w:t>
      </w:r>
      <w:r w:rsidRPr="00125500">
        <w:rPr>
          <w:rFonts w:cstheme="minorHAnsi"/>
        </w:rPr>
        <w:noBreakHyphen/>
        <w:t>dessus de ses sourcils épai</w:t>
      </w:r>
      <w:r w:rsidRPr="00125500">
        <w:rPr>
          <w:rFonts w:cstheme="minorHAnsi"/>
          <w:u w:val="single"/>
        </w:rPr>
        <w:t>s</w:t>
      </w:r>
      <w:r w:rsidRPr="00125500">
        <w:rPr>
          <w:rFonts w:cstheme="minorHAnsi"/>
        </w:rPr>
        <w:t>. Avec ses amis fidèle</w:t>
      </w:r>
      <w:r w:rsidRPr="00125500">
        <w:rPr>
          <w:rFonts w:cstheme="minorHAnsi"/>
          <w:color w:val="FF0000"/>
        </w:rPr>
        <w:t>s</w:t>
      </w:r>
      <w:r w:rsidRPr="00125500">
        <w:rPr>
          <w:rFonts w:cstheme="minorHAnsi"/>
        </w:rPr>
        <w:t xml:space="preserve"> et courageu</w:t>
      </w:r>
      <w:r w:rsidRPr="00125500">
        <w:rPr>
          <w:rFonts w:cstheme="minorHAnsi"/>
          <w:u w:val="single"/>
        </w:rPr>
        <w:t>x</w:t>
      </w:r>
      <w:r w:rsidRPr="00125500">
        <w:rPr>
          <w:rFonts w:cstheme="minorHAnsi"/>
        </w:rPr>
        <w:t xml:space="preserve">, il vit </w:t>
      </w:r>
      <w:r w:rsidRPr="00125500">
        <w:rPr>
          <w:rFonts w:cstheme="minorHAnsi"/>
          <w:u w:val="single"/>
        </w:rPr>
        <w:t>souvent</w:t>
      </w:r>
      <w:r w:rsidRPr="00125500">
        <w:rPr>
          <w:rFonts w:cstheme="minorHAnsi"/>
        </w:rPr>
        <w:t xml:space="preserve"> des aventure</w:t>
      </w:r>
      <w:r w:rsidRPr="00125500">
        <w:rPr>
          <w:rFonts w:cstheme="minorHAnsi"/>
          <w:color w:val="FF0000"/>
        </w:rPr>
        <w:t xml:space="preserve">s </w:t>
      </w:r>
      <w:r w:rsidRPr="00125500">
        <w:rPr>
          <w:rFonts w:cstheme="minorHAnsi"/>
        </w:rPr>
        <w:t>surprenant</w:t>
      </w:r>
      <w:r w:rsidRPr="00125500">
        <w:rPr>
          <w:rFonts w:cstheme="minorHAnsi"/>
          <w:highlight w:val="yellow"/>
        </w:rPr>
        <w:t>e</w:t>
      </w:r>
      <w:r w:rsidRPr="00125500">
        <w:rPr>
          <w:rFonts w:cstheme="minorHAnsi"/>
          <w:color w:val="FF0000"/>
        </w:rPr>
        <w:t>s</w:t>
      </w:r>
      <w:r w:rsidRPr="00125500">
        <w:rPr>
          <w:rFonts w:cstheme="minorHAnsi"/>
        </w:rPr>
        <w:t>. Il lutte à la fois contre des magicien</w:t>
      </w:r>
      <w:r w:rsidRPr="00125500">
        <w:rPr>
          <w:rFonts w:cstheme="minorHAnsi"/>
          <w:color w:val="FF0000"/>
        </w:rPr>
        <w:t>s</w:t>
      </w:r>
      <w:r w:rsidRPr="00125500">
        <w:rPr>
          <w:rFonts w:cstheme="minorHAnsi"/>
        </w:rPr>
        <w:t xml:space="preserve"> puissant</w:t>
      </w:r>
      <w:r w:rsidRPr="00125500">
        <w:rPr>
          <w:rFonts w:cstheme="minorHAnsi"/>
          <w:color w:val="FF0000"/>
        </w:rPr>
        <w:t xml:space="preserve">s </w:t>
      </w:r>
      <w:r w:rsidRPr="00125500">
        <w:rPr>
          <w:rFonts w:cstheme="minorHAnsi"/>
        </w:rPr>
        <w:t>et contre des sorcière</w:t>
      </w:r>
      <w:r w:rsidRPr="00125500">
        <w:rPr>
          <w:rFonts w:cstheme="minorHAnsi"/>
          <w:color w:val="FF0000"/>
        </w:rPr>
        <w:t>s</w:t>
      </w:r>
      <w:r w:rsidRPr="00125500">
        <w:rPr>
          <w:rFonts w:cstheme="minorHAnsi"/>
        </w:rPr>
        <w:t xml:space="preserve"> terrible</w:t>
      </w:r>
      <w:r w:rsidRPr="00125500">
        <w:rPr>
          <w:rFonts w:cstheme="minorHAnsi"/>
          <w:color w:val="FF0000"/>
        </w:rPr>
        <w:t>s</w:t>
      </w:r>
      <w:r w:rsidRPr="00125500">
        <w:rPr>
          <w:rFonts w:cstheme="minorHAnsi"/>
        </w:rPr>
        <w:t xml:space="preserve"> et mystéri</w:t>
      </w:r>
      <w:r w:rsidRPr="00125500">
        <w:rPr>
          <w:rFonts w:cstheme="minorHAnsi"/>
          <w:highlight w:val="yellow"/>
        </w:rPr>
        <w:t>euse</w:t>
      </w:r>
      <w:r w:rsidRPr="00125500">
        <w:rPr>
          <w:rFonts w:cstheme="minorHAnsi"/>
          <w:color w:val="FF0000"/>
        </w:rPr>
        <w:t>s</w:t>
      </w:r>
      <w:r w:rsidRPr="00125500">
        <w:rPr>
          <w:rFonts w:cstheme="minorHAnsi"/>
        </w:rPr>
        <w:t>.</w:t>
      </w:r>
    </w:p>
    <w:p w14:paraId="49F39C89" w14:textId="77777777" w:rsidR="00193786" w:rsidRDefault="00193786" w:rsidP="00193786">
      <w:pPr>
        <w:spacing w:line="360" w:lineRule="auto"/>
        <w:jc w:val="both"/>
        <w:rPr>
          <w:rFonts w:cstheme="minorHAnsi"/>
        </w:rPr>
      </w:pPr>
    </w:p>
    <w:p w14:paraId="6F68E183" w14:textId="77777777" w:rsidR="00F4340C" w:rsidRDefault="00193786" w:rsidP="00193786">
      <w:pPr>
        <w:rPr>
          <w:rFonts w:cstheme="minorHAnsi"/>
        </w:rPr>
      </w:pPr>
      <w:r>
        <w:rPr>
          <w:rFonts w:cstheme="minorHAnsi"/>
        </w:rPr>
        <w:t>Dictées d’élèves</w:t>
      </w:r>
    </w:p>
    <w:p w14:paraId="18F2DBA9" w14:textId="0E755A95" w:rsidR="00193786" w:rsidRPr="00F4340C" w:rsidRDefault="00F4340C" w:rsidP="00193786">
      <w:pPr>
        <w:rPr>
          <w:rFonts w:cstheme="minorHAnsi"/>
          <w:i/>
          <w:iCs/>
        </w:rPr>
      </w:pPr>
      <w:r w:rsidRPr="00F4340C">
        <w:rPr>
          <w:rFonts w:cstheme="minorHAnsi"/>
          <w:i/>
          <w:iCs/>
        </w:rPr>
        <w:t>Jeanne</w:t>
      </w:r>
      <w:r w:rsidR="00193786" w:rsidRPr="00F4340C">
        <w:rPr>
          <w:rFonts w:cstheme="minorHAnsi"/>
          <w:i/>
          <w:iCs/>
        </w:rPr>
        <w:t> </w:t>
      </w:r>
    </w:p>
    <w:p w14:paraId="416DFF8B" w14:textId="6620A780" w:rsidR="00F4340C" w:rsidRDefault="00F4340C" w:rsidP="00F4340C">
      <w:pPr>
        <w:jc w:val="center"/>
      </w:pPr>
      <w:r w:rsidRPr="00F4340C">
        <w:rPr>
          <w:noProof/>
        </w:rPr>
        <w:drawing>
          <wp:inline distT="0" distB="0" distL="0" distR="0" wp14:anchorId="7ABADA86" wp14:editId="3176699C">
            <wp:extent cx="4775200" cy="4648200"/>
            <wp:effectExtent l="12700" t="12700" r="1270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5200" cy="4648200"/>
                    </a:xfrm>
                    <a:prstGeom prst="rect">
                      <a:avLst/>
                    </a:prstGeom>
                    <a:ln>
                      <a:solidFill>
                        <a:schemeClr val="accent1"/>
                      </a:solidFill>
                    </a:ln>
                  </pic:spPr>
                </pic:pic>
              </a:graphicData>
            </a:graphic>
          </wp:inline>
        </w:drawing>
      </w:r>
    </w:p>
    <w:p w14:paraId="0DC6BCB5" w14:textId="1C42321D" w:rsidR="009F4015" w:rsidRDefault="009F4015" w:rsidP="00F4340C">
      <w:pPr>
        <w:jc w:val="center"/>
      </w:pPr>
    </w:p>
    <w:p w14:paraId="32894B84" w14:textId="5822DDA5" w:rsidR="009F4015" w:rsidRDefault="009F4015" w:rsidP="00F4340C">
      <w:pPr>
        <w:jc w:val="center"/>
      </w:pPr>
    </w:p>
    <w:p w14:paraId="4C9DE2D9" w14:textId="60148BDA" w:rsidR="009F4015" w:rsidRDefault="009F4015" w:rsidP="00F4340C">
      <w:pPr>
        <w:jc w:val="center"/>
      </w:pPr>
    </w:p>
    <w:p w14:paraId="0F460F0D" w14:textId="0DBC2BEF" w:rsidR="009F4015" w:rsidRDefault="009F4015" w:rsidP="00F4340C">
      <w:pPr>
        <w:jc w:val="center"/>
      </w:pPr>
    </w:p>
    <w:p w14:paraId="06EE2ADF" w14:textId="79EF6594" w:rsidR="009F4015" w:rsidRDefault="009F4015" w:rsidP="00F4340C">
      <w:pPr>
        <w:jc w:val="center"/>
      </w:pPr>
    </w:p>
    <w:p w14:paraId="7018E449" w14:textId="05FAB8BD" w:rsidR="009F4015" w:rsidRDefault="009F4015" w:rsidP="00F4340C">
      <w:pPr>
        <w:jc w:val="center"/>
      </w:pPr>
    </w:p>
    <w:p w14:paraId="7E8DD3A4" w14:textId="77777777" w:rsidR="009F4015" w:rsidRDefault="009F4015" w:rsidP="00F4340C">
      <w:pPr>
        <w:jc w:val="center"/>
      </w:pPr>
    </w:p>
    <w:p w14:paraId="7144276D" w14:textId="058AFD39" w:rsidR="00F4340C" w:rsidRDefault="00F4340C" w:rsidP="00193786"/>
    <w:p w14:paraId="4021205D" w14:textId="22667CC2" w:rsidR="00F4340C" w:rsidRDefault="00F4340C" w:rsidP="00193786">
      <w:pPr>
        <w:rPr>
          <w:i/>
          <w:iCs/>
        </w:rPr>
      </w:pPr>
      <w:r>
        <w:rPr>
          <w:i/>
          <w:iCs/>
        </w:rPr>
        <w:t>Roman</w:t>
      </w:r>
    </w:p>
    <w:p w14:paraId="1FE601D3" w14:textId="28383053" w:rsidR="00F4340C" w:rsidRDefault="00F4340C" w:rsidP="00F4340C">
      <w:pPr>
        <w:jc w:val="center"/>
        <w:rPr>
          <w:i/>
          <w:iCs/>
        </w:rPr>
      </w:pPr>
      <w:r w:rsidRPr="00F4340C">
        <w:rPr>
          <w:i/>
          <w:iCs/>
          <w:noProof/>
        </w:rPr>
        <w:drawing>
          <wp:inline distT="0" distB="0" distL="0" distR="0" wp14:anchorId="7BEE3D97" wp14:editId="26B4D990">
            <wp:extent cx="4490189" cy="3510946"/>
            <wp:effectExtent l="12700" t="12700" r="18415"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8557" cy="3517489"/>
                    </a:xfrm>
                    <a:prstGeom prst="rect">
                      <a:avLst/>
                    </a:prstGeom>
                    <a:ln>
                      <a:solidFill>
                        <a:schemeClr val="accent1"/>
                      </a:solidFill>
                    </a:ln>
                  </pic:spPr>
                </pic:pic>
              </a:graphicData>
            </a:graphic>
          </wp:inline>
        </w:drawing>
      </w:r>
    </w:p>
    <w:p w14:paraId="0EA2AF6E" w14:textId="4B89FFB6" w:rsidR="00F4340C" w:rsidRDefault="00F4340C" w:rsidP="00F4340C">
      <w:pPr>
        <w:rPr>
          <w:i/>
          <w:iCs/>
        </w:rPr>
      </w:pPr>
      <w:r>
        <w:rPr>
          <w:i/>
          <w:iCs/>
        </w:rPr>
        <w:t>Margaux</w:t>
      </w:r>
    </w:p>
    <w:p w14:paraId="0823B459" w14:textId="189AEE5F" w:rsidR="00F4340C" w:rsidRPr="00F4340C" w:rsidRDefault="00F4340C" w:rsidP="009F4015">
      <w:pPr>
        <w:jc w:val="center"/>
        <w:rPr>
          <w:i/>
          <w:iCs/>
        </w:rPr>
      </w:pPr>
      <w:r w:rsidRPr="00F4340C">
        <w:rPr>
          <w:i/>
          <w:iCs/>
          <w:noProof/>
        </w:rPr>
        <w:drawing>
          <wp:inline distT="0" distB="0" distL="0" distR="0" wp14:anchorId="0AB777D3" wp14:editId="235DF22F">
            <wp:extent cx="3588176" cy="4752169"/>
            <wp:effectExtent l="12700" t="12700" r="19050" b="1079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1194" cy="4756167"/>
                    </a:xfrm>
                    <a:prstGeom prst="rect">
                      <a:avLst/>
                    </a:prstGeom>
                    <a:ln>
                      <a:solidFill>
                        <a:schemeClr val="accent1"/>
                      </a:solidFill>
                    </a:ln>
                  </pic:spPr>
                </pic:pic>
              </a:graphicData>
            </a:graphic>
          </wp:inline>
        </w:drawing>
      </w:r>
    </w:p>
    <w:sectPr w:rsidR="00F4340C" w:rsidRPr="00F4340C" w:rsidSect="00CF3A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65032"/>
    <w:multiLevelType w:val="multilevel"/>
    <w:tmpl w:val="98F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26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86"/>
    <w:rsid w:val="00173BBB"/>
    <w:rsid w:val="00193786"/>
    <w:rsid w:val="00541F87"/>
    <w:rsid w:val="006C2DBE"/>
    <w:rsid w:val="009F2EEE"/>
    <w:rsid w:val="009F4015"/>
    <w:rsid w:val="00C9449A"/>
    <w:rsid w:val="00CF3A6C"/>
    <w:rsid w:val="00F4340C"/>
    <w:rsid w:val="00F51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8137"/>
  <w15:chartTrackingRefBased/>
  <w15:docId w15:val="{5CAE23C0-35BC-AF46-BD54-9B1A5656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86"/>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9378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360</Words>
  <Characters>1985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dc:description/>
  <cp:lastModifiedBy>florence couillaud</cp:lastModifiedBy>
  <cp:revision>2</cp:revision>
  <dcterms:created xsi:type="dcterms:W3CDTF">2024-10-23T16:26:00Z</dcterms:created>
  <dcterms:modified xsi:type="dcterms:W3CDTF">2024-10-23T16:26:00Z</dcterms:modified>
</cp:coreProperties>
</file>