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21D39" w14:textId="77777777" w:rsidR="00CC7F65" w:rsidRDefault="00CC7F65">
      <w:pPr>
        <w:ind w:hanging="2"/>
      </w:pPr>
    </w:p>
    <w:p w14:paraId="78C7F02A" w14:textId="77777777" w:rsidR="00CC7F65" w:rsidRDefault="00CC7F65">
      <w:pPr>
        <w:ind w:hanging="2"/>
      </w:pPr>
    </w:p>
    <w:p w14:paraId="29558102" w14:textId="77777777" w:rsidR="00CC7F65" w:rsidRDefault="00CC7F65">
      <w:pPr>
        <w:ind w:hanging="2"/>
      </w:pPr>
    </w:p>
    <w:p w14:paraId="5042E60B" w14:textId="77777777" w:rsidR="00CC7F65" w:rsidRDefault="00CC7F65">
      <w:pPr>
        <w:ind w:hanging="2"/>
      </w:pPr>
    </w:p>
    <w:p w14:paraId="3180164E" w14:textId="77777777" w:rsidR="00CC7F65" w:rsidRDefault="00CC7F65">
      <w:pPr>
        <w:keepNext/>
        <w:pBdr>
          <w:top w:val="nil"/>
          <w:left w:val="nil"/>
          <w:bottom w:val="nil"/>
          <w:right w:val="nil"/>
          <w:between w:val="nil"/>
        </w:pBdr>
        <w:spacing w:before="600" w:after="60"/>
        <w:ind w:left="2" w:hanging="4"/>
        <w:jc w:val="center"/>
        <w:rPr>
          <w:b/>
          <w:color w:val="000000"/>
          <w:sz w:val="36"/>
          <w:szCs w:val="36"/>
        </w:rPr>
      </w:pPr>
    </w:p>
    <w:p w14:paraId="19E46DCE" w14:textId="1AD85A96" w:rsidR="00CC7F65" w:rsidRDefault="00BF018F" w:rsidP="060E70F4">
      <w:pPr>
        <w:keepNext/>
        <w:pBdr>
          <w:top w:val="nil"/>
          <w:left w:val="nil"/>
          <w:bottom w:val="nil"/>
          <w:right w:val="nil"/>
          <w:between w:val="nil"/>
        </w:pBdr>
        <w:spacing w:before="600" w:after="240"/>
        <w:ind w:left="2" w:hanging="4"/>
        <w:jc w:val="center"/>
        <w:rPr>
          <w:b/>
          <w:bCs/>
          <w:color w:val="000000"/>
          <w:sz w:val="36"/>
          <w:szCs w:val="36"/>
        </w:rPr>
      </w:pPr>
      <w:r>
        <w:rPr>
          <w:rFonts w:ascii="Arial" w:eastAsia="Arial" w:hAnsi="Arial" w:cs="Arial"/>
          <w:b/>
          <w:bCs/>
          <w:color w:val="000000" w:themeColor="text1"/>
          <w:sz w:val="36"/>
          <w:szCs w:val="36"/>
        </w:rPr>
        <w:t xml:space="preserve">Grotte Chauvet, une </w:t>
      </w:r>
      <w:r w:rsidR="00AE0AFE">
        <w:rPr>
          <w:rFonts w:ascii="Arial" w:eastAsia="Arial" w:hAnsi="Arial" w:cs="Arial"/>
          <w:b/>
          <w:bCs/>
          <w:color w:val="000000" w:themeColor="text1"/>
          <w:sz w:val="36"/>
          <w:szCs w:val="36"/>
        </w:rPr>
        <w:t>grotte qui fait débat</w:t>
      </w:r>
    </w:p>
    <w:p w14:paraId="6B55258A" w14:textId="77777777" w:rsidR="00CC7F65" w:rsidRDefault="00CC7F65">
      <w:pPr>
        <w:ind w:hanging="2"/>
      </w:pPr>
    </w:p>
    <w:p w14:paraId="3C8E17B1" w14:textId="77777777" w:rsidR="00CC7F65" w:rsidRDefault="00CC7F65">
      <w:pPr>
        <w:ind w:hanging="2"/>
      </w:pPr>
    </w:p>
    <w:p w14:paraId="6DAC546B" w14:textId="77777777" w:rsidR="00CC7F65" w:rsidRDefault="00CC7F65">
      <w:pPr>
        <w:ind w:hanging="2"/>
        <w:jc w:val="both"/>
      </w:pPr>
    </w:p>
    <w:p w14:paraId="072F7D7E" w14:textId="77777777" w:rsidR="00CC7F65" w:rsidRDefault="00CC7F65">
      <w:pPr>
        <w:ind w:hanging="2"/>
        <w:jc w:val="both"/>
      </w:pPr>
    </w:p>
    <w:p w14:paraId="43EDFE8D" w14:textId="77777777" w:rsidR="00CC7F65" w:rsidRDefault="00CC7F65">
      <w:pPr>
        <w:ind w:hanging="2"/>
        <w:jc w:val="both"/>
      </w:pPr>
    </w:p>
    <w:p w14:paraId="1C4B2E68" w14:textId="77777777" w:rsidR="00CC7F65" w:rsidRDefault="00CC7F65">
      <w:pPr>
        <w:ind w:hanging="2"/>
        <w:jc w:val="both"/>
      </w:pPr>
    </w:p>
    <w:p w14:paraId="0B4014B1" w14:textId="77777777" w:rsidR="00CC7F65" w:rsidRDefault="00CC7F65">
      <w:pPr>
        <w:ind w:hanging="2"/>
        <w:jc w:val="both"/>
      </w:pPr>
    </w:p>
    <w:p w14:paraId="346673AA" w14:textId="77777777" w:rsidR="00CC7F65" w:rsidRDefault="00CC7F65">
      <w:pPr>
        <w:ind w:hanging="2"/>
        <w:jc w:val="both"/>
      </w:pPr>
    </w:p>
    <w:p w14:paraId="388061E2" w14:textId="14DF7D04" w:rsidR="00CC7F65" w:rsidRDefault="00BF018F">
      <w:pPr>
        <w:keepNext/>
        <w:pBdr>
          <w:top w:val="nil"/>
          <w:left w:val="nil"/>
          <w:bottom w:val="nil"/>
          <w:right w:val="nil"/>
          <w:between w:val="nil"/>
        </w:pBdr>
        <w:ind w:hanging="2"/>
        <w:jc w:val="center"/>
        <w:rPr>
          <w:b/>
          <w:color w:val="000000"/>
        </w:rPr>
      </w:pPr>
      <w:r>
        <w:rPr>
          <w:rFonts w:ascii="Arial" w:eastAsia="Arial" w:hAnsi="Arial" w:cs="Arial"/>
          <w:b/>
          <w:color w:val="000000"/>
        </w:rPr>
        <w:t>E. Granier</w:t>
      </w:r>
    </w:p>
    <w:p w14:paraId="3037DD1D" w14:textId="77777777" w:rsidR="00CC7F65" w:rsidRDefault="00CC7F65">
      <w:pPr>
        <w:ind w:hanging="2"/>
      </w:pPr>
    </w:p>
    <w:p w14:paraId="6A2A7C59" w14:textId="77777777" w:rsidR="00CC7F65" w:rsidRDefault="00CC7F65">
      <w:pPr>
        <w:ind w:hanging="2"/>
        <w:jc w:val="both"/>
      </w:pPr>
    </w:p>
    <w:p w14:paraId="7AF141DD" w14:textId="77777777" w:rsidR="00CC7F65" w:rsidRDefault="00CC7F65">
      <w:pPr>
        <w:ind w:hanging="2"/>
        <w:jc w:val="both"/>
      </w:pPr>
    </w:p>
    <w:p w14:paraId="1478ABD5" w14:textId="77777777" w:rsidR="00CC7F65" w:rsidRDefault="00CC7F65">
      <w:pPr>
        <w:ind w:hanging="2"/>
        <w:jc w:val="both"/>
      </w:pPr>
    </w:p>
    <w:p w14:paraId="7464B742" w14:textId="77777777" w:rsidR="00CC7F65" w:rsidRDefault="00CC7F65">
      <w:pPr>
        <w:ind w:hanging="2"/>
      </w:pPr>
    </w:p>
    <w:p w14:paraId="56D7579C" w14:textId="77777777" w:rsidR="00CC7F65" w:rsidRDefault="0050399C">
      <w:pPr>
        <w:ind w:hanging="2"/>
      </w:pPr>
      <w:r>
        <w:t xml:space="preserve"> </w:t>
      </w:r>
    </w:p>
    <w:p w14:paraId="1E48E699" w14:textId="77777777" w:rsidR="00CC7F65" w:rsidRDefault="00CC7F65">
      <w:pPr>
        <w:ind w:hanging="2"/>
      </w:pPr>
    </w:p>
    <w:p w14:paraId="6DC336C6" w14:textId="75E6674E" w:rsidR="00CC7F65" w:rsidRPr="00274B60" w:rsidRDefault="00767306" w:rsidP="00274B60">
      <w:pPr>
        <w:keepNext/>
        <w:pBdr>
          <w:top w:val="nil"/>
          <w:left w:val="nil"/>
          <w:bottom w:val="nil"/>
          <w:right w:val="nil"/>
          <w:between w:val="nil"/>
        </w:pBdr>
        <w:spacing w:after="120" w:line="360" w:lineRule="auto"/>
        <w:ind w:hanging="2"/>
        <w:jc w:val="center"/>
        <w:rPr>
          <w:rFonts w:ascii="Arial" w:hAnsi="Arial" w:cs="Arial"/>
          <w:b/>
          <w:color w:val="000000"/>
          <w:sz w:val="28"/>
          <w:szCs w:val="28"/>
        </w:rPr>
      </w:pPr>
      <w:r>
        <w:br w:type="page"/>
      </w:r>
      <w:r w:rsidRPr="006453BB">
        <w:rPr>
          <w:rFonts w:ascii="Arial" w:eastAsia="Arial" w:hAnsi="Arial" w:cs="Arial"/>
          <w:b/>
          <w:color w:val="000000"/>
          <w:sz w:val="28"/>
          <w:szCs w:val="28"/>
          <w:highlight w:val="green"/>
        </w:rPr>
        <w:lastRenderedPageBreak/>
        <w:t>Guide du tuteur</w:t>
      </w:r>
    </w:p>
    <w:p w14:paraId="751936CC" w14:textId="66DE037C" w:rsidR="00CC7F65" w:rsidRPr="00274B60" w:rsidRDefault="0050399C" w:rsidP="00274B60">
      <w:pPr>
        <w:spacing w:line="360" w:lineRule="auto"/>
        <w:ind w:hanging="2"/>
        <w:rPr>
          <w:rFonts w:ascii="Arial" w:hAnsi="Arial" w:cs="Arial"/>
          <w:sz w:val="21"/>
          <w:szCs w:val="22"/>
        </w:rPr>
      </w:pPr>
      <w:r w:rsidRPr="00274B60">
        <w:rPr>
          <w:rFonts w:ascii="Arial" w:hAnsi="Arial" w:cs="Arial"/>
          <w:sz w:val="21"/>
          <w:szCs w:val="22"/>
        </w:rPr>
        <w:t xml:space="preserve">Lors de la séance « aller » de l’APP, les participants reçoivent uniquement les faces </w:t>
      </w:r>
      <w:r w:rsidRPr="00274B60">
        <w:rPr>
          <w:rFonts w:ascii="Arial" w:hAnsi="Arial" w:cs="Arial"/>
          <w:sz w:val="21"/>
          <w:szCs w:val="22"/>
          <w:u w:val="single"/>
        </w:rPr>
        <w:t>recto</w:t>
      </w:r>
      <w:r w:rsidRPr="00274B60">
        <w:rPr>
          <w:rFonts w:ascii="Arial" w:hAnsi="Arial" w:cs="Arial"/>
          <w:sz w:val="21"/>
          <w:szCs w:val="22"/>
        </w:rPr>
        <w:t xml:space="preserve"> (pages impaires) de ce carnet. Les faces </w:t>
      </w:r>
      <w:r w:rsidRPr="00274B60">
        <w:rPr>
          <w:rFonts w:ascii="Arial" w:hAnsi="Arial" w:cs="Arial"/>
          <w:sz w:val="21"/>
          <w:szCs w:val="22"/>
          <w:u w:val="single"/>
        </w:rPr>
        <w:t>verso</w:t>
      </w:r>
      <w:r w:rsidRPr="00274B60">
        <w:rPr>
          <w:rFonts w:ascii="Arial" w:hAnsi="Arial" w:cs="Arial"/>
          <w:sz w:val="21"/>
          <w:szCs w:val="22"/>
        </w:rPr>
        <w:t xml:space="preserve"> (pages paires) constituent, quant à elles, le guide du tuteur. </w:t>
      </w:r>
    </w:p>
    <w:p w14:paraId="2F872F59" w14:textId="0674DB3E" w:rsidR="00CC7F65" w:rsidRPr="00274B60" w:rsidRDefault="008D4DA6" w:rsidP="00274B60">
      <w:pPr>
        <w:keepNext/>
        <w:pBdr>
          <w:top w:val="nil"/>
          <w:left w:val="nil"/>
          <w:bottom w:val="nil"/>
          <w:right w:val="nil"/>
          <w:between w:val="nil"/>
        </w:pBdr>
        <w:spacing w:before="180" w:after="60" w:line="360" w:lineRule="auto"/>
        <w:ind w:hanging="2"/>
        <w:rPr>
          <w:rFonts w:ascii="Arial" w:hAnsi="Arial" w:cs="Arial"/>
          <w:b/>
          <w:color w:val="000000"/>
        </w:rPr>
      </w:pPr>
      <w:r w:rsidRPr="00274B60">
        <w:rPr>
          <w:rFonts w:ascii="Arial" w:eastAsia="Arial" w:hAnsi="Arial" w:cs="Arial"/>
          <w:b/>
          <w:color w:val="000000"/>
        </w:rPr>
        <w:t>Le public</w:t>
      </w:r>
    </w:p>
    <w:p w14:paraId="70304830" w14:textId="6AEEEC01" w:rsidR="00CC7F65" w:rsidRPr="00274B60" w:rsidRDefault="0050399C" w:rsidP="00274B60">
      <w:pPr>
        <w:spacing w:after="40" w:line="360" w:lineRule="auto"/>
        <w:ind w:hanging="2"/>
        <w:jc w:val="both"/>
        <w:rPr>
          <w:rFonts w:ascii="Arial" w:hAnsi="Arial" w:cs="Arial"/>
          <w:sz w:val="21"/>
          <w:szCs w:val="22"/>
        </w:rPr>
      </w:pPr>
      <w:r w:rsidRPr="00274B60">
        <w:rPr>
          <w:rFonts w:ascii="Arial" w:hAnsi="Arial" w:cs="Arial"/>
          <w:sz w:val="21"/>
          <w:szCs w:val="22"/>
        </w:rPr>
        <w:t xml:space="preserve">Les participants sont des </w:t>
      </w:r>
      <w:r w:rsidR="00BF018F" w:rsidRPr="00274B60">
        <w:rPr>
          <w:rFonts w:ascii="Arial" w:hAnsi="Arial" w:cs="Arial"/>
          <w:sz w:val="21"/>
          <w:szCs w:val="22"/>
        </w:rPr>
        <w:t>élèves de 1</w:t>
      </w:r>
      <w:r w:rsidR="00BF018F" w:rsidRPr="00274B60">
        <w:rPr>
          <w:rFonts w:ascii="Arial" w:hAnsi="Arial" w:cs="Arial"/>
          <w:sz w:val="21"/>
          <w:szCs w:val="22"/>
          <w:vertAlign w:val="superscript"/>
        </w:rPr>
        <w:t>re</w:t>
      </w:r>
      <w:r w:rsidR="00BF018F" w:rsidRPr="00274B60">
        <w:rPr>
          <w:rFonts w:ascii="Arial" w:hAnsi="Arial" w:cs="Arial"/>
          <w:sz w:val="21"/>
          <w:szCs w:val="22"/>
        </w:rPr>
        <w:t xml:space="preserve"> Enseignement Scientifique, n’ayant </w:t>
      </w:r>
      <w:r w:rsidRPr="00274B60">
        <w:rPr>
          <w:rFonts w:ascii="Arial" w:hAnsi="Arial" w:cs="Arial"/>
          <w:sz w:val="21"/>
          <w:szCs w:val="22"/>
        </w:rPr>
        <w:t>aucune connaissance préalable sur les pédagogies actives.</w:t>
      </w:r>
    </w:p>
    <w:p w14:paraId="4298501E" w14:textId="6AE0CAA9" w:rsidR="00CC7F65" w:rsidRPr="00274B60" w:rsidRDefault="0050399C" w:rsidP="0096533B">
      <w:pPr>
        <w:keepNext/>
        <w:pBdr>
          <w:top w:val="nil"/>
          <w:left w:val="nil"/>
          <w:bottom w:val="nil"/>
          <w:right w:val="nil"/>
          <w:between w:val="nil"/>
        </w:pBdr>
        <w:spacing w:before="180" w:after="60" w:line="360" w:lineRule="auto"/>
        <w:rPr>
          <w:rFonts w:ascii="Arial" w:hAnsi="Arial" w:cs="Arial"/>
          <w:b/>
          <w:color w:val="000000"/>
        </w:rPr>
      </w:pPr>
      <w:r w:rsidRPr="00274B60">
        <w:rPr>
          <w:rFonts w:ascii="Arial" w:eastAsia="Arial" w:hAnsi="Arial" w:cs="Arial"/>
          <w:b/>
          <w:color w:val="000000"/>
        </w:rPr>
        <w:t xml:space="preserve">Pour se préparer au tutorat de cet APP : </w:t>
      </w:r>
    </w:p>
    <w:p w14:paraId="68467420" w14:textId="77777777" w:rsidR="00CC7F65" w:rsidRPr="00274B60" w:rsidRDefault="0050399C" w:rsidP="00274B60">
      <w:pPr>
        <w:spacing w:after="60" w:line="360" w:lineRule="auto"/>
        <w:ind w:hanging="2"/>
        <w:rPr>
          <w:rFonts w:ascii="Arial" w:hAnsi="Arial" w:cs="Arial"/>
          <w:sz w:val="21"/>
          <w:szCs w:val="22"/>
        </w:rPr>
      </w:pPr>
      <w:r w:rsidRPr="00274B60">
        <w:rPr>
          <w:rFonts w:ascii="Arial" w:hAnsi="Arial" w:cs="Arial"/>
          <w:sz w:val="21"/>
          <w:szCs w:val="22"/>
        </w:rPr>
        <w:t xml:space="preserve">Avant de </w:t>
      </w:r>
      <w:proofErr w:type="spellStart"/>
      <w:r w:rsidRPr="00274B60">
        <w:rPr>
          <w:rFonts w:ascii="Arial" w:hAnsi="Arial" w:cs="Arial"/>
          <w:sz w:val="21"/>
          <w:szCs w:val="22"/>
        </w:rPr>
        <w:t>tutorer</w:t>
      </w:r>
      <w:proofErr w:type="spellEnd"/>
      <w:r w:rsidRPr="00274B60">
        <w:rPr>
          <w:rFonts w:ascii="Arial" w:hAnsi="Arial" w:cs="Arial"/>
          <w:sz w:val="21"/>
          <w:szCs w:val="22"/>
        </w:rPr>
        <w:t xml:space="preserve"> l’APP, il est demandé aux tuteurs de parcourir les ressources (p. 4)</w:t>
      </w:r>
    </w:p>
    <w:tbl>
      <w:tblPr>
        <w:tblStyle w:val="a"/>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CC7F65" w:rsidRPr="0096533B" w14:paraId="2FC39793" w14:textId="77777777" w:rsidTr="79A71C53">
        <w:trPr>
          <w:trHeight w:val="2193"/>
        </w:trPr>
        <w:tc>
          <w:tcPr>
            <w:tcW w:w="9778" w:type="dxa"/>
            <w:tcBorders>
              <w:bottom w:val="single" w:sz="4" w:space="0" w:color="000000" w:themeColor="text1"/>
            </w:tcBorders>
          </w:tcPr>
          <w:p w14:paraId="06778E31" w14:textId="47254854" w:rsidR="00CC7F65" w:rsidRPr="0096533B" w:rsidRDefault="0096533B" w:rsidP="0096533B">
            <w:pPr>
              <w:keepNext/>
              <w:pBdr>
                <w:top w:val="nil"/>
                <w:left w:val="nil"/>
                <w:bottom w:val="nil"/>
                <w:right w:val="nil"/>
                <w:between w:val="nil"/>
              </w:pBdr>
              <w:spacing w:before="60" w:after="60" w:line="360" w:lineRule="auto"/>
              <w:ind w:hanging="2"/>
              <w:jc w:val="center"/>
              <w:rPr>
                <w:rFonts w:ascii="Arial" w:hAnsi="Arial" w:cs="Arial"/>
                <w:b/>
                <w:color w:val="000000"/>
                <w:sz w:val="22"/>
                <w:szCs w:val="22"/>
              </w:rPr>
            </w:pPr>
            <w:r w:rsidRPr="0096533B">
              <w:rPr>
                <w:rFonts w:ascii="Arial" w:eastAsia="Arial" w:hAnsi="Arial" w:cs="Arial"/>
                <w:b/>
                <w:color w:val="000000"/>
                <w:sz w:val="22"/>
                <w:szCs w:val="22"/>
              </w:rPr>
              <w:t>Situation - Problème</w:t>
            </w:r>
          </w:p>
          <w:p w14:paraId="14C6ACB5" w14:textId="77777777" w:rsidR="00895001" w:rsidRDefault="0096533B" w:rsidP="00895001">
            <w:pPr>
              <w:spacing w:line="360" w:lineRule="auto"/>
              <w:jc w:val="both"/>
              <w:rPr>
                <w:rFonts w:ascii="Arial" w:hAnsi="Arial" w:cs="Arial"/>
                <w:sz w:val="22"/>
                <w:szCs w:val="22"/>
              </w:rPr>
            </w:pPr>
            <w:r w:rsidRPr="0096533B">
              <w:rPr>
                <w:rFonts w:ascii="Arial" w:hAnsi="Arial" w:cs="Arial"/>
                <w:sz w:val="22"/>
                <w:szCs w:val="22"/>
              </w:rPr>
              <w:t xml:space="preserve">Découverte en 1994, la grotte Chauvet </w:t>
            </w:r>
            <w:proofErr w:type="spellStart"/>
            <w:r w:rsidRPr="0096533B">
              <w:rPr>
                <w:rFonts w:ascii="Arial" w:hAnsi="Arial" w:cs="Arial"/>
                <w:sz w:val="22"/>
                <w:szCs w:val="22"/>
              </w:rPr>
              <w:t>Pont-d’Arc</w:t>
            </w:r>
            <w:proofErr w:type="spellEnd"/>
            <w:r w:rsidRPr="0096533B">
              <w:rPr>
                <w:rFonts w:ascii="Arial" w:hAnsi="Arial" w:cs="Arial"/>
                <w:sz w:val="22"/>
                <w:szCs w:val="22"/>
              </w:rPr>
              <w:t xml:space="preserve"> abrite un ensemble d’œuvres d’art exceptionnel : le bestiaire figuré sur les parois de la grotte (plus de 425 animaux) est principalement constitué d’animaux dangereux (lions et ours des cavernes, panthères, mammouths, rhinocéros laineux). La très forte présence de ces animaux est une spécificité par rapport aux autres grottes ornées paléolithiques, dans lesquelles prédominent les chevaux, aurochs, bouquetins et cervidés. Une autre particularité de la grotte Chauvet </w:t>
            </w:r>
            <w:proofErr w:type="spellStart"/>
            <w:r w:rsidRPr="0096533B">
              <w:rPr>
                <w:rFonts w:ascii="Arial" w:hAnsi="Arial" w:cs="Arial"/>
                <w:sz w:val="22"/>
                <w:szCs w:val="22"/>
              </w:rPr>
              <w:t>Pont-d’Arc</w:t>
            </w:r>
            <w:proofErr w:type="spellEnd"/>
            <w:r w:rsidRPr="0096533B">
              <w:rPr>
                <w:rFonts w:ascii="Arial" w:hAnsi="Arial" w:cs="Arial"/>
                <w:sz w:val="22"/>
                <w:szCs w:val="22"/>
              </w:rPr>
              <w:t xml:space="preserve"> tient à la </w:t>
            </w:r>
            <w:r w:rsidRPr="0096533B">
              <w:rPr>
                <w:rFonts w:ascii="Arial" w:hAnsi="Arial" w:cs="Arial"/>
                <w:sz w:val="22"/>
                <w:szCs w:val="22"/>
                <w:highlight w:val="green"/>
              </w:rPr>
              <w:t>qualité et technicité des gestes artistiques d’une très grande modernité</w:t>
            </w:r>
            <w:r w:rsidRPr="0096533B">
              <w:rPr>
                <w:rFonts w:ascii="Arial" w:hAnsi="Arial" w:cs="Arial"/>
                <w:sz w:val="22"/>
                <w:szCs w:val="22"/>
              </w:rPr>
              <w:t xml:space="preserve"> : toutes les dimensions artistiques (composition, scénographie, mouvement, installation…) ont été conçues par les premiers Homo Sapiens. </w:t>
            </w:r>
          </w:p>
          <w:p w14:paraId="683676B9" w14:textId="50F2FC52" w:rsidR="00895001" w:rsidRPr="00895001" w:rsidRDefault="00895001" w:rsidP="00895001">
            <w:pPr>
              <w:spacing w:line="360" w:lineRule="auto"/>
              <w:jc w:val="both"/>
              <w:rPr>
                <w:rFonts w:ascii="Arial" w:hAnsi="Arial" w:cs="Arial"/>
                <w:sz w:val="22"/>
                <w:szCs w:val="22"/>
              </w:rPr>
            </w:pPr>
            <w:r w:rsidRPr="00895001">
              <w:rPr>
                <w:rFonts w:ascii="Arial" w:hAnsi="Arial" w:cs="Arial"/>
                <w:sz w:val="22"/>
                <w:szCs w:val="22"/>
              </w:rPr>
              <w:t xml:space="preserve">Jean Clottes, préhistorien français a déclaré en 1995 : «Au premier coup d’œil, les nuages de grosses ponctuations rouges évoquent Pech-Merle, dans le Lot {…} Le jaune employé́ pour les petites têtes de chevaux est notoirement plus abondant dans les </w:t>
            </w:r>
            <w:r w:rsidRPr="00895001">
              <w:rPr>
                <w:rFonts w:ascii="Arial" w:hAnsi="Arial" w:cs="Arial"/>
                <w:sz w:val="22"/>
                <w:szCs w:val="22"/>
                <w:highlight w:val="green"/>
              </w:rPr>
              <w:t>peintures solutréennes</w:t>
            </w:r>
            <w:r w:rsidRPr="00895001">
              <w:rPr>
                <w:rFonts w:ascii="Arial" w:hAnsi="Arial" w:cs="Arial"/>
                <w:sz w:val="22"/>
                <w:szCs w:val="22"/>
              </w:rPr>
              <w:t xml:space="preserve"> que les </w:t>
            </w:r>
            <w:r w:rsidRPr="00895001">
              <w:rPr>
                <w:rFonts w:ascii="Arial" w:hAnsi="Arial" w:cs="Arial"/>
                <w:sz w:val="22"/>
                <w:szCs w:val="22"/>
                <w:highlight w:val="green"/>
              </w:rPr>
              <w:t>magdaléniennes</w:t>
            </w:r>
            <w:r w:rsidRPr="00895001">
              <w:rPr>
                <w:rFonts w:ascii="Arial" w:hAnsi="Arial" w:cs="Arial"/>
                <w:sz w:val="22"/>
                <w:szCs w:val="22"/>
              </w:rPr>
              <w:t xml:space="preserve">  » soit environ </w:t>
            </w:r>
            <w:r w:rsidRPr="00895001">
              <w:rPr>
                <w:rFonts w:ascii="Arial" w:hAnsi="Arial" w:cs="Arial"/>
                <w:sz w:val="22"/>
                <w:szCs w:val="22"/>
                <w:highlight w:val="cyan"/>
              </w:rPr>
              <w:t>20 000 ans</w:t>
            </w:r>
            <w:r w:rsidRPr="00895001">
              <w:rPr>
                <w:rFonts w:ascii="Arial" w:hAnsi="Arial" w:cs="Arial"/>
                <w:sz w:val="22"/>
                <w:szCs w:val="22"/>
              </w:rPr>
              <w:t>.</w:t>
            </w:r>
          </w:p>
          <w:p w14:paraId="0C757C97" w14:textId="77777777" w:rsidR="00895001" w:rsidRPr="00895001" w:rsidRDefault="00895001" w:rsidP="00895001">
            <w:pPr>
              <w:spacing w:line="360" w:lineRule="auto"/>
              <w:jc w:val="both"/>
              <w:rPr>
                <w:rFonts w:ascii="Arial" w:hAnsi="Arial" w:cs="Arial"/>
                <w:sz w:val="22"/>
                <w:szCs w:val="22"/>
              </w:rPr>
            </w:pPr>
            <w:r w:rsidRPr="00895001">
              <w:rPr>
                <w:rFonts w:ascii="Arial" w:hAnsi="Arial" w:cs="Arial"/>
                <w:sz w:val="22"/>
                <w:szCs w:val="22"/>
              </w:rPr>
              <w:t xml:space="preserve">Rapidement, la datation a posé problème : les pigments des peintures datés en utilisant l’isotope instable qu’est le </w:t>
            </w:r>
            <w:r w:rsidRPr="00895001">
              <w:rPr>
                <w:rFonts w:ascii="Arial" w:hAnsi="Arial" w:cs="Arial"/>
                <w:sz w:val="22"/>
                <w:szCs w:val="22"/>
                <w:vertAlign w:val="superscript"/>
              </w:rPr>
              <w:t>14</w:t>
            </w:r>
            <w:r w:rsidRPr="00895001">
              <w:rPr>
                <w:rFonts w:ascii="Arial" w:hAnsi="Arial" w:cs="Arial"/>
                <w:sz w:val="22"/>
                <w:szCs w:val="22"/>
              </w:rPr>
              <w:t>C donnent un âge de 36 000 ans.</w:t>
            </w:r>
          </w:p>
          <w:p w14:paraId="728E4777" w14:textId="1239571E" w:rsidR="0096533B" w:rsidRPr="0096533B" w:rsidRDefault="0096533B" w:rsidP="0096533B">
            <w:pPr>
              <w:spacing w:line="360" w:lineRule="auto"/>
              <w:jc w:val="both"/>
              <w:rPr>
                <w:rFonts w:ascii="Arial" w:hAnsi="Arial" w:cs="Arial"/>
                <w:sz w:val="22"/>
                <w:szCs w:val="22"/>
              </w:rPr>
            </w:pPr>
            <w:r w:rsidRPr="0096533B">
              <w:rPr>
                <w:rFonts w:ascii="Arial" w:hAnsi="Arial" w:cs="Arial"/>
                <w:sz w:val="22"/>
                <w:szCs w:val="22"/>
              </w:rPr>
              <w:t xml:space="preserve">Mais </w:t>
            </w:r>
            <w:r w:rsidRPr="0096533B">
              <w:rPr>
                <w:rFonts w:ascii="Arial" w:hAnsi="Arial" w:cs="Arial"/>
                <w:color w:val="FF0000"/>
                <w:sz w:val="22"/>
                <w:szCs w:val="22"/>
              </w:rPr>
              <w:t>rapidement, la datation a posé problème </w:t>
            </w:r>
            <w:r w:rsidRPr="0096533B">
              <w:rPr>
                <w:rFonts w:ascii="Arial" w:hAnsi="Arial" w:cs="Arial"/>
                <w:sz w:val="22"/>
                <w:szCs w:val="22"/>
              </w:rPr>
              <w:t xml:space="preserve">: les </w:t>
            </w:r>
            <w:r w:rsidRPr="0096533B">
              <w:rPr>
                <w:rFonts w:ascii="Arial" w:hAnsi="Arial" w:cs="Arial"/>
                <w:sz w:val="22"/>
                <w:szCs w:val="22"/>
                <w:highlight w:val="green"/>
              </w:rPr>
              <w:t>pigments</w:t>
            </w:r>
            <w:r w:rsidRPr="0096533B">
              <w:rPr>
                <w:rFonts w:ascii="Arial" w:hAnsi="Arial" w:cs="Arial"/>
                <w:sz w:val="22"/>
                <w:szCs w:val="22"/>
              </w:rPr>
              <w:t xml:space="preserve"> des peintures datés en utilisant </w:t>
            </w:r>
            <w:r w:rsidRPr="0096533B">
              <w:rPr>
                <w:rFonts w:ascii="Arial" w:hAnsi="Arial" w:cs="Arial"/>
                <w:sz w:val="22"/>
                <w:szCs w:val="22"/>
                <w:highlight w:val="green"/>
              </w:rPr>
              <w:t xml:space="preserve">l’isotope instable qu’est le </w:t>
            </w:r>
            <w:r w:rsidRPr="0096533B">
              <w:rPr>
                <w:rFonts w:ascii="Arial" w:hAnsi="Arial" w:cs="Arial"/>
                <w:sz w:val="22"/>
                <w:szCs w:val="22"/>
                <w:highlight w:val="green"/>
                <w:vertAlign w:val="superscript"/>
              </w:rPr>
              <w:t>14</w:t>
            </w:r>
            <w:r w:rsidRPr="0096533B">
              <w:rPr>
                <w:rFonts w:ascii="Arial" w:hAnsi="Arial" w:cs="Arial"/>
                <w:sz w:val="22"/>
                <w:szCs w:val="22"/>
                <w:highlight w:val="green"/>
              </w:rPr>
              <w:t>C</w:t>
            </w:r>
            <w:r w:rsidRPr="0096533B">
              <w:rPr>
                <w:rFonts w:ascii="Arial" w:hAnsi="Arial" w:cs="Arial"/>
                <w:sz w:val="22"/>
                <w:szCs w:val="22"/>
              </w:rPr>
              <w:t xml:space="preserve"> donnent un âge de </w:t>
            </w:r>
            <w:r w:rsidRPr="0096533B">
              <w:rPr>
                <w:rFonts w:ascii="Arial" w:hAnsi="Arial" w:cs="Arial"/>
                <w:sz w:val="22"/>
                <w:szCs w:val="22"/>
                <w:highlight w:val="cyan"/>
              </w:rPr>
              <w:t>36 000 ans</w:t>
            </w:r>
            <w:r w:rsidRPr="0096533B">
              <w:rPr>
                <w:rFonts w:ascii="Arial" w:hAnsi="Arial" w:cs="Arial"/>
                <w:sz w:val="22"/>
                <w:szCs w:val="22"/>
              </w:rPr>
              <w:t>.</w:t>
            </w:r>
          </w:p>
          <w:p w14:paraId="57588921" w14:textId="77777777" w:rsidR="0096533B" w:rsidRPr="0096533B" w:rsidRDefault="0096533B" w:rsidP="0096533B">
            <w:pPr>
              <w:spacing w:line="360" w:lineRule="auto"/>
              <w:jc w:val="both"/>
              <w:rPr>
                <w:rFonts w:ascii="Arial" w:hAnsi="Arial" w:cs="Arial"/>
                <w:sz w:val="22"/>
                <w:szCs w:val="22"/>
              </w:rPr>
            </w:pPr>
            <w:r w:rsidRPr="0096533B">
              <w:rPr>
                <w:rFonts w:ascii="Arial" w:hAnsi="Arial" w:cs="Arial"/>
                <w:sz w:val="22"/>
                <w:szCs w:val="22"/>
              </w:rPr>
              <w:t xml:space="preserve">Afin de protéger la grotte, une réplique – échelle 1 - a été réalisée (2015) à 3 kilomètres du site d’origine, dans un site boisé </w:t>
            </w:r>
            <w:r w:rsidRPr="00B121B6">
              <w:rPr>
                <w:rFonts w:ascii="Arial" w:hAnsi="Arial" w:cs="Arial"/>
                <w:sz w:val="22"/>
                <w:szCs w:val="22"/>
              </w:rPr>
              <w:t xml:space="preserve">du plateau du </w:t>
            </w:r>
            <w:proofErr w:type="spellStart"/>
            <w:r w:rsidRPr="00B121B6">
              <w:rPr>
                <w:rFonts w:ascii="Arial" w:hAnsi="Arial" w:cs="Arial"/>
                <w:sz w:val="22"/>
                <w:szCs w:val="22"/>
              </w:rPr>
              <w:t>Razal</w:t>
            </w:r>
            <w:proofErr w:type="spellEnd"/>
            <w:r w:rsidRPr="0096533B">
              <w:rPr>
                <w:rFonts w:ascii="Arial" w:hAnsi="Arial" w:cs="Arial"/>
                <w:sz w:val="22"/>
                <w:szCs w:val="22"/>
              </w:rPr>
              <w:t>. Dans les</w:t>
            </w:r>
            <w:r w:rsidRPr="00B121B6">
              <w:rPr>
                <w:rFonts w:ascii="Arial" w:hAnsi="Arial" w:cs="Arial"/>
                <w:sz w:val="22"/>
                <w:szCs w:val="22"/>
              </w:rPr>
              <w:t xml:space="preserve"> allées reliant les différents espaces de visite, </w:t>
            </w:r>
            <w:r w:rsidRPr="0096533B">
              <w:rPr>
                <w:rFonts w:ascii="Arial" w:hAnsi="Arial" w:cs="Arial"/>
                <w:sz w:val="22"/>
                <w:szCs w:val="22"/>
              </w:rPr>
              <w:t>on trouve d</w:t>
            </w:r>
            <w:r w:rsidRPr="00B121B6">
              <w:rPr>
                <w:rFonts w:ascii="Arial" w:hAnsi="Arial" w:cs="Arial"/>
                <w:sz w:val="22"/>
                <w:szCs w:val="22"/>
              </w:rPr>
              <w:t>es panneaux illustrés permett</w:t>
            </w:r>
            <w:r w:rsidRPr="0096533B">
              <w:rPr>
                <w:rFonts w:ascii="Arial" w:hAnsi="Arial" w:cs="Arial"/>
                <w:sz w:val="22"/>
                <w:szCs w:val="22"/>
              </w:rPr>
              <w:t>a</w:t>
            </w:r>
            <w:r w:rsidRPr="00B121B6">
              <w:rPr>
                <w:rFonts w:ascii="Arial" w:hAnsi="Arial" w:cs="Arial"/>
                <w:sz w:val="22"/>
                <w:szCs w:val="22"/>
              </w:rPr>
              <w:t xml:space="preserve">nt de compléter </w:t>
            </w:r>
            <w:r w:rsidRPr="0096533B">
              <w:rPr>
                <w:rFonts w:ascii="Arial" w:hAnsi="Arial" w:cs="Arial"/>
                <w:sz w:val="22"/>
                <w:szCs w:val="22"/>
              </w:rPr>
              <w:t>la</w:t>
            </w:r>
            <w:r w:rsidRPr="00B121B6">
              <w:rPr>
                <w:rFonts w:ascii="Arial" w:hAnsi="Arial" w:cs="Arial"/>
                <w:sz w:val="22"/>
                <w:szCs w:val="22"/>
              </w:rPr>
              <w:t xml:space="preserve"> visite. </w:t>
            </w:r>
          </w:p>
          <w:p w14:paraId="33E9EA05" w14:textId="14CDB377" w:rsidR="00CC7F65" w:rsidRPr="0096533B" w:rsidRDefault="0096533B" w:rsidP="0096533B">
            <w:pPr>
              <w:pStyle w:val="NormalWeb"/>
              <w:spacing w:before="0" w:beforeAutospacing="0" w:after="0" w:afterAutospacing="0" w:line="360" w:lineRule="auto"/>
              <w:jc w:val="both"/>
              <w:rPr>
                <w:rFonts w:ascii="Arial" w:hAnsi="Arial" w:cs="Arial"/>
                <w:sz w:val="22"/>
                <w:szCs w:val="22"/>
              </w:rPr>
            </w:pPr>
            <w:r w:rsidRPr="0096533B">
              <w:rPr>
                <w:rFonts w:ascii="Arial" w:hAnsi="Arial" w:cs="Arial"/>
                <w:sz w:val="22"/>
                <w:szCs w:val="22"/>
              </w:rPr>
              <w:t xml:space="preserve">L’Université Savoie Mont Blanc accompagne la création de ces panneaux. En tant que groupe d’étudiants en archéologie et physique à l’Université Savoie Mont Blanc, on vous demande de l’aide pour </w:t>
            </w:r>
            <w:r w:rsidRPr="0096533B">
              <w:rPr>
                <w:rFonts w:ascii="Arial" w:hAnsi="Arial" w:cs="Arial"/>
                <w:color w:val="548DD4" w:themeColor="text2" w:themeTint="99"/>
                <w:sz w:val="22"/>
                <w:szCs w:val="22"/>
              </w:rPr>
              <w:t xml:space="preserve">réaliser un panneau </w:t>
            </w:r>
            <w:r w:rsidRPr="0096533B">
              <w:rPr>
                <w:rFonts w:ascii="Arial" w:hAnsi="Arial" w:cs="Arial"/>
                <w:color w:val="FF0000"/>
                <w:sz w:val="22"/>
                <w:szCs w:val="22"/>
              </w:rPr>
              <w:t>portant sur la datation de la grotte</w:t>
            </w:r>
            <w:r w:rsidRPr="0096533B">
              <w:rPr>
                <w:rFonts w:ascii="Arial" w:hAnsi="Arial" w:cs="Arial"/>
                <w:sz w:val="22"/>
                <w:szCs w:val="22"/>
              </w:rPr>
              <w:t>.</w:t>
            </w:r>
          </w:p>
        </w:tc>
      </w:tr>
    </w:tbl>
    <w:p w14:paraId="7D9AA4BF" w14:textId="77777777" w:rsidR="00CC7F65" w:rsidRPr="00274B60" w:rsidRDefault="00CC7F65" w:rsidP="00274B60">
      <w:pPr>
        <w:spacing w:line="360" w:lineRule="auto"/>
        <w:ind w:hanging="2"/>
        <w:rPr>
          <w:rFonts w:ascii="Arial" w:hAnsi="Arial" w:cs="Arial"/>
        </w:rPr>
      </w:pPr>
    </w:p>
    <w:p w14:paraId="30AF40BD" w14:textId="77777777" w:rsidR="00CC7F65" w:rsidRPr="00274B60" w:rsidRDefault="0050399C" w:rsidP="00274B60">
      <w:pPr>
        <w:spacing w:line="360" w:lineRule="auto"/>
        <w:ind w:hanging="2"/>
        <w:rPr>
          <w:rFonts w:ascii="Arial" w:hAnsi="Arial" w:cs="Arial"/>
        </w:rPr>
      </w:pPr>
      <w:r w:rsidRPr="00274B60">
        <w:rPr>
          <w:rFonts w:ascii="Arial" w:hAnsi="Arial" w:cs="Arial"/>
        </w:rPr>
        <w:br w:type="page"/>
      </w:r>
    </w:p>
    <w:p w14:paraId="4E5372F1" w14:textId="6AFF05C4" w:rsidR="00CC7F65" w:rsidRDefault="0096533B" w:rsidP="00B121B6">
      <w:pPr>
        <w:keepNext/>
        <w:pBdr>
          <w:top w:val="nil"/>
          <w:left w:val="nil"/>
          <w:bottom w:val="nil"/>
          <w:right w:val="nil"/>
          <w:between w:val="nil"/>
        </w:pBdr>
        <w:spacing w:before="240" w:after="120"/>
        <w:jc w:val="center"/>
        <w:rPr>
          <w:b/>
          <w:color w:val="000000"/>
          <w:sz w:val="26"/>
          <w:szCs w:val="26"/>
        </w:rPr>
      </w:pPr>
      <w:r w:rsidRPr="0096533B">
        <w:rPr>
          <w:rFonts w:ascii="OpenDyslexic" w:hAnsi="OpenDyslexic"/>
          <w:noProof/>
        </w:rPr>
        <w:lastRenderedPageBreak/>
        <w:drawing>
          <wp:anchor distT="0" distB="0" distL="114300" distR="114300" simplePos="0" relativeHeight="251665408" behindDoc="0" locked="0" layoutInCell="1" allowOverlap="1" wp14:anchorId="1340493D" wp14:editId="5540DD0D">
            <wp:simplePos x="0" y="0"/>
            <wp:positionH relativeFrom="column">
              <wp:posOffset>5195056</wp:posOffset>
            </wp:positionH>
            <wp:positionV relativeFrom="paragraph">
              <wp:posOffset>595</wp:posOffset>
            </wp:positionV>
            <wp:extent cx="1245600" cy="1472400"/>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45600" cy="1472400"/>
                    </a:xfrm>
                    <a:prstGeom prst="rect">
                      <a:avLst/>
                    </a:prstGeom>
                  </pic:spPr>
                </pic:pic>
              </a:graphicData>
            </a:graphic>
            <wp14:sizeRelH relativeFrom="margin">
              <wp14:pctWidth>0</wp14:pctWidth>
            </wp14:sizeRelH>
            <wp14:sizeRelV relativeFrom="margin">
              <wp14:pctHeight>0</wp14:pctHeight>
            </wp14:sizeRelV>
          </wp:anchor>
        </w:drawing>
      </w:r>
      <w:r w:rsidR="00B121B6" w:rsidRPr="00B121B6">
        <w:rPr>
          <w:rFonts w:ascii="Arial" w:eastAsia="Arial" w:hAnsi="Arial" w:cs="Arial"/>
          <w:b/>
          <w:color w:val="000000"/>
          <w:sz w:val="26"/>
          <w:szCs w:val="26"/>
          <w:highlight w:val="yellow"/>
        </w:rPr>
        <w:t>Situation - problème</w:t>
      </w:r>
      <w:r w:rsidRPr="0096533B">
        <w:rPr>
          <w:rFonts w:ascii="OpenDyslexic" w:hAnsi="OpenDyslexic"/>
        </w:rPr>
        <w:t xml:space="preserve"> </w:t>
      </w:r>
    </w:p>
    <w:p w14:paraId="2F90EA13" w14:textId="77777777" w:rsidR="00895001" w:rsidRDefault="00B121B6" w:rsidP="00B121B6">
      <w:pPr>
        <w:spacing w:line="276" w:lineRule="auto"/>
        <w:jc w:val="both"/>
        <w:rPr>
          <w:rFonts w:ascii="OpenDyslexic" w:hAnsi="OpenDyslexic"/>
        </w:rPr>
      </w:pPr>
      <w:r w:rsidRPr="00B121B6">
        <w:rPr>
          <w:rFonts w:ascii="OpenDyslexic" w:hAnsi="OpenDyslexic"/>
        </w:rPr>
        <w:t xml:space="preserve">Découverte en 1994, la grotte Chauvet </w:t>
      </w:r>
      <w:proofErr w:type="spellStart"/>
      <w:r w:rsidRPr="00B121B6">
        <w:rPr>
          <w:rFonts w:ascii="OpenDyslexic" w:hAnsi="OpenDyslexic"/>
        </w:rPr>
        <w:t>Pont-d’Arc</w:t>
      </w:r>
      <w:proofErr w:type="spellEnd"/>
      <w:r w:rsidRPr="00B121B6">
        <w:rPr>
          <w:rFonts w:ascii="OpenDyslexic" w:hAnsi="OpenDyslexic"/>
        </w:rPr>
        <w:t xml:space="preserve"> abrite un ensemble d’œuvres d’art exceptionnel</w:t>
      </w:r>
      <w:r>
        <w:rPr>
          <w:rFonts w:ascii="OpenDyslexic" w:hAnsi="OpenDyslexic"/>
        </w:rPr>
        <w:t> : l</w:t>
      </w:r>
      <w:r w:rsidRPr="00B121B6">
        <w:rPr>
          <w:rFonts w:ascii="OpenDyslexic" w:hAnsi="OpenDyslexic"/>
        </w:rPr>
        <w:t xml:space="preserve">e bestiaire figuré sur les parois de la grotte (plus de 425 animaux) est principalement constitué d’animaux dangereux (lions et ours des cavernes, panthères, mammouths, rhinocéros laineux). La très forte présence de ces animaux est une spécificité par rapport aux autres grottes ornées paléolithiques, dans lesquelles prédominent les chevaux, aurochs, bouquetins et cervidés. Une </w:t>
      </w:r>
      <w:r>
        <w:rPr>
          <w:rFonts w:ascii="OpenDyslexic" w:hAnsi="OpenDyslexic"/>
        </w:rPr>
        <w:t>autre</w:t>
      </w:r>
      <w:r w:rsidRPr="00B121B6">
        <w:rPr>
          <w:rFonts w:ascii="OpenDyslexic" w:hAnsi="OpenDyslexic"/>
        </w:rPr>
        <w:t xml:space="preserve"> particularité de la grotte Chauvet </w:t>
      </w:r>
      <w:proofErr w:type="spellStart"/>
      <w:r w:rsidRPr="00B121B6">
        <w:rPr>
          <w:rFonts w:ascii="OpenDyslexic" w:hAnsi="OpenDyslexic"/>
        </w:rPr>
        <w:t>Pont-d’Arc</w:t>
      </w:r>
      <w:proofErr w:type="spellEnd"/>
      <w:r w:rsidRPr="00B121B6">
        <w:rPr>
          <w:rFonts w:ascii="OpenDyslexic" w:hAnsi="OpenDyslexic"/>
        </w:rPr>
        <w:t xml:space="preserve"> tient à la qualité et technicité des gestes artistiques d’une très grande modernité : toutes les dimensions artistiques (composition, scénographie, mouvement, installation…) ont été conçues par les premiers Homo Sapiens.</w:t>
      </w:r>
      <w:r>
        <w:rPr>
          <w:rFonts w:ascii="OpenDyslexic" w:hAnsi="OpenDyslexic"/>
        </w:rPr>
        <w:t xml:space="preserve"> </w:t>
      </w:r>
    </w:p>
    <w:p w14:paraId="6570A741" w14:textId="77777777" w:rsidR="00895001" w:rsidRDefault="00895001" w:rsidP="00895001">
      <w:pPr>
        <w:spacing w:line="276" w:lineRule="auto"/>
        <w:jc w:val="both"/>
        <w:rPr>
          <w:rFonts w:ascii="OpenDyslexic" w:hAnsi="OpenDyslexic"/>
        </w:rPr>
      </w:pPr>
      <w:r w:rsidRPr="00B121B6">
        <w:rPr>
          <w:rFonts w:ascii="OpenDyslexic" w:hAnsi="OpenDyslexic"/>
        </w:rPr>
        <w:t>Jean Clottes, préhistorien français a déclaré</w:t>
      </w:r>
      <w:r>
        <w:rPr>
          <w:rFonts w:ascii="OpenDyslexic" w:hAnsi="OpenDyslexic"/>
        </w:rPr>
        <w:t xml:space="preserve"> en 1995</w:t>
      </w:r>
      <w:r w:rsidRPr="00B121B6">
        <w:rPr>
          <w:rFonts w:ascii="OpenDyslexic" w:hAnsi="OpenDyslexic"/>
        </w:rPr>
        <w:t> : «Au premier coup d’œil</w:t>
      </w:r>
      <w:r>
        <w:rPr>
          <w:rFonts w:ascii="OpenDyslexic" w:hAnsi="OpenDyslexic"/>
        </w:rPr>
        <w:t>,</w:t>
      </w:r>
      <w:r w:rsidRPr="00B121B6">
        <w:rPr>
          <w:rFonts w:ascii="OpenDyslexic" w:hAnsi="OpenDyslexic"/>
        </w:rPr>
        <w:t xml:space="preserve"> les nuages de grosses ponctuations rouges évoquent Pech-Merle, dans le Lot</w:t>
      </w:r>
      <w:r w:rsidRPr="007C33BC">
        <w:rPr>
          <w:rFonts w:ascii="OpenDyslexic" w:hAnsi="OpenDyslexic"/>
        </w:rPr>
        <w:t xml:space="preserve"> </w:t>
      </w:r>
      <w:r w:rsidRPr="00B121B6">
        <w:rPr>
          <w:rFonts w:ascii="OpenDyslexic" w:hAnsi="OpenDyslexic"/>
        </w:rPr>
        <w:t>{…}</w:t>
      </w:r>
      <w:r>
        <w:rPr>
          <w:rFonts w:ascii="OpenDyslexic" w:hAnsi="OpenDyslexic"/>
        </w:rPr>
        <w:t xml:space="preserve"> L</w:t>
      </w:r>
      <w:r w:rsidRPr="00B121B6">
        <w:rPr>
          <w:rFonts w:ascii="OpenDyslexic" w:hAnsi="OpenDyslexic"/>
        </w:rPr>
        <w:t xml:space="preserve">e jaune employé́ pour les petites têtes de chevaux est notoirement plus abondant </w:t>
      </w:r>
      <w:r>
        <w:rPr>
          <w:rFonts w:ascii="OpenDyslexic" w:hAnsi="OpenDyslexic"/>
        </w:rPr>
        <w:t>dans</w:t>
      </w:r>
      <w:r w:rsidRPr="00B121B6">
        <w:rPr>
          <w:rFonts w:ascii="OpenDyslexic" w:hAnsi="OpenDyslexic"/>
        </w:rPr>
        <w:t xml:space="preserve"> les peintures solutréennes que </w:t>
      </w:r>
      <w:r>
        <w:rPr>
          <w:rFonts w:ascii="OpenDyslexic" w:hAnsi="OpenDyslexic"/>
        </w:rPr>
        <w:t xml:space="preserve">les </w:t>
      </w:r>
      <w:r w:rsidRPr="00B121B6">
        <w:rPr>
          <w:rFonts w:ascii="OpenDyslexic" w:hAnsi="OpenDyslexic"/>
        </w:rPr>
        <w:t>magdaléniennes </w:t>
      </w:r>
      <w:r>
        <w:rPr>
          <w:rFonts w:ascii="OpenDyslexic" w:hAnsi="OpenDyslexic"/>
        </w:rPr>
        <w:t> » soit environ 20 000 ans.</w:t>
      </w:r>
    </w:p>
    <w:p w14:paraId="2DCD45FA" w14:textId="77777777" w:rsidR="00895001" w:rsidRDefault="00895001" w:rsidP="00895001">
      <w:pPr>
        <w:spacing w:line="276" w:lineRule="auto"/>
        <w:jc w:val="both"/>
        <w:rPr>
          <w:rFonts w:ascii="OpenDyslexic" w:hAnsi="OpenDyslexic"/>
        </w:rPr>
      </w:pPr>
      <w:r>
        <w:rPr>
          <w:rFonts w:ascii="OpenDyslexic" w:hAnsi="OpenDyslexic"/>
        </w:rPr>
        <w:t>Rapidement, la datation a posé problème : les</w:t>
      </w:r>
      <w:r w:rsidRPr="00B121B6">
        <w:rPr>
          <w:rFonts w:ascii="OpenDyslexic" w:hAnsi="OpenDyslexic"/>
        </w:rPr>
        <w:t xml:space="preserve"> pigments des peintures </w:t>
      </w:r>
      <w:r w:rsidRPr="0096533B">
        <w:rPr>
          <w:rFonts w:ascii="OpenDyslexic" w:hAnsi="OpenDyslexic"/>
        </w:rPr>
        <w:t xml:space="preserve">datés </w:t>
      </w:r>
      <w:r w:rsidRPr="0096533B">
        <w:rPr>
          <w:rFonts w:ascii="OpenDyslexic" w:hAnsi="OpenDyslexic" w:cs="Arial"/>
        </w:rPr>
        <w:t xml:space="preserve">en utilisant l’isotope instable qu’est le </w:t>
      </w:r>
      <w:r w:rsidRPr="0096533B">
        <w:rPr>
          <w:rFonts w:ascii="OpenDyslexic" w:hAnsi="OpenDyslexic" w:cs="Arial"/>
          <w:vertAlign w:val="superscript"/>
        </w:rPr>
        <w:t>14</w:t>
      </w:r>
      <w:r w:rsidRPr="0096533B">
        <w:rPr>
          <w:rFonts w:ascii="OpenDyslexic" w:hAnsi="OpenDyslexic" w:cs="Arial"/>
        </w:rPr>
        <w:t xml:space="preserve">C </w:t>
      </w:r>
      <w:r w:rsidRPr="0096533B">
        <w:rPr>
          <w:rFonts w:ascii="OpenDyslexic" w:hAnsi="OpenDyslexic"/>
        </w:rPr>
        <w:t>donnent</w:t>
      </w:r>
      <w:r w:rsidRPr="00B121B6">
        <w:rPr>
          <w:rFonts w:ascii="OpenDyslexic" w:hAnsi="OpenDyslexic"/>
        </w:rPr>
        <w:t xml:space="preserve"> un âge de 36 000 ans.</w:t>
      </w:r>
    </w:p>
    <w:p w14:paraId="1354A409" w14:textId="67B8E165" w:rsidR="00B121B6" w:rsidRPr="00B121B6" w:rsidRDefault="00B121B6" w:rsidP="00B121B6">
      <w:pPr>
        <w:spacing w:line="276" w:lineRule="auto"/>
        <w:jc w:val="both"/>
        <w:rPr>
          <w:rFonts w:ascii="OpenDyslexic" w:hAnsi="OpenDyslexic"/>
        </w:rPr>
      </w:pPr>
      <w:r w:rsidRPr="00B121B6">
        <w:rPr>
          <w:rFonts w:ascii="OpenDyslexic" w:hAnsi="OpenDyslexic"/>
        </w:rPr>
        <w:t>Afin de protéger la grotte, une réplique</w:t>
      </w:r>
      <w:r>
        <w:rPr>
          <w:rFonts w:ascii="OpenDyslexic" w:hAnsi="OpenDyslexic"/>
        </w:rPr>
        <w:t xml:space="preserve"> – échelle 1 -</w:t>
      </w:r>
      <w:r w:rsidRPr="00B121B6">
        <w:rPr>
          <w:rFonts w:ascii="OpenDyslexic" w:hAnsi="OpenDyslexic"/>
        </w:rPr>
        <w:t xml:space="preserve"> a été réalisée</w:t>
      </w:r>
      <w:r>
        <w:rPr>
          <w:rFonts w:ascii="OpenDyslexic" w:hAnsi="OpenDyslexic"/>
        </w:rPr>
        <w:t xml:space="preserve"> (2015)</w:t>
      </w:r>
      <w:r w:rsidRPr="00B121B6">
        <w:rPr>
          <w:rFonts w:ascii="OpenDyslexic" w:hAnsi="OpenDyslexic"/>
        </w:rPr>
        <w:t xml:space="preserve"> à 3 kilomètres du site d’origine</w:t>
      </w:r>
      <w:r>
        <w:rPr>
          <w:rFonts w:ascii="OpenDyslexic" w:hAnsi="OpenDyslexic"/>
        </w:rPr>
        <w:t xml:space="preserve">, </w:t>
      </w:r>
      <w:r w:rsidRPr="00B121B6">
        <w:rPr>
          <w:rFonts w:ascii="OpenDyslexic" w:hAnsi="OpenDyslexic"/>
        </w:rPr>
        <w:t xml:space="preserve">dans un site boisé du plateau du </w:t>
      </w:r>
      <w:proofErr w:type="spellStart"/>
      <w:r w:rsidRPr="00B121B6">
        <w:rPr>
          <w:rFonts w:ascii="OpenDyslexic" w:hAnsi="OpenDyslexic"/>
        </w:rPr>
        <w:t>Razal</w:t>
      </w:r>
      <w:proofErr w:type="spellEnd"/>
      <w:r w:rsidRPr="00B121B6">
        <w:rPr>
          <w:rFonts w:ascii="OpenDyslexic" w:hAnsi="OpenDyslexic"/>
        </w:rPr>
        <w:t>.</w:t>
      </w:r>
      <w:r>
        <w:rPr>
          <w:rFonts w:ascii="OpenDyslexic" w:hAnsi="OpenDyslexic"/>
        </w:rPr>
        <w:t xml:space="preserve"> </w:t>
      </w:r>
      <w:r w:rsidRPr="00B121B6">
        <w:rPr>
          <w:rFonts w:ascii="OpenDyslexic" w:hAnsi="OpenDyslexic"/>
        </w:rPr>
        <w:t>Dans les allées reliant les différents espaces de visite, on trouve des panneaux illustrés permettant de compléter la visite. </w:t>
      </w:r>
    </w:p>
    <w:p w14:paraId="2A92959E" w14:textId="4521CE94" w:rsidR="00CC7F65" w:rsidRPr="00B121B6" w:rsidRDefault="00B121B6" w:rsidP="00B121B6">
      <w:pPr>
        <w:pStyle w:val="NormalWeb"/>
        <w:spacing w:before="0" w:beforeAutospacing="0" w:after="0" w:afterAutospacing="0" w:line="276" w:lineRule="auto"/>
        <w:jc w:val="both"/>
        <w:rPr>
          <w:rFonts w:ascii="OpenDyslexic" w:hAnsi="OpenDyslexic"/>
        </w:rPr>
      </w:pPr>
      <w:r w:rsidRPr="00B121B6">
        <w:rPr>
          <w:rFonts w:ascii="OpenDyslexic" w:hAnsi="OpenDyslexic"/>
        </w:rPr>
        <w:t xml:space="preserve">L’Université Savoie Mont Blanc accompagne la création </w:t>
      </w:r>
      <w:r>
        <w:rPr>
          <w:rFonts w:ascii="OpenDyslexic" w:hAnsi="OpenDyslexic"/>
        </w:rPr>
        <w:t xml:space="preserve">de ces panneaux. </w:t>
      </w:r>
      <w:r w:rsidRPr="00B121B6">
        <w:rPr>
          <w:rFonts w:ascii="OpenDyslexic" w:hAnsi="OpenDyslexic"/>
        </w:rPr>
        <w:t>En tant qu</w:t>
      </w:r>
      <w:r>
        <w:rPr>
          <w:rFonts w:ascii="OpenDyslexic" w:hAnsi="OpenDyslexic"/>
        </w:rPr>
        <w:t>e groupe d’</w:t>
      </w:r>
      <w:r w:rsidRPr="00B121B6">
        <w:rPr>
          <w:rFonts w:ascii="OpenDyslexic" w:hAnsi="OpenDyslexic"/>
        </w:rPr>
        <w:t>étudiant</w:t>
      </w:r>
      <w:r>
        <w:rPr>
          <w:rFonts w:ascii="OpenDyslexic" w:hAnsi="OpenDyslexic"/>
        </w:rPr>
        <w:t>s en archéologie et physique</w:t>
      </w:r>
      <w:r w:rsidRPr="00B121B6">
        <w:rPr>
          <w:rFonts w:ascii="OpenDyslexic" w:hAnsi="OpenDyslexic"/>
        </w:rPr>
        <w:t xml:space="preserve"> à l’Université Savoie Mont Blanc, on vous demande de l’aide pour réaliser un panneau portant sur la datation de la grotte.</w:t>
      </w:r>
    </w:p>
    <w:p w14:paraId="548299C6" w14:textId="2E1ADAB0" w:rsidR="00CC7F65" w:rsidRPr="00274B60" w:rsidRDefault="0050399C" w:rsidP="00274B60">
      <w:pPr>
        <w:keepNext/>
        <w:pBdr>
          <w:top w:val="nil"/>
          <w:left w:val="nil"/>
          <w:bottom w:val="nil"/>
          <w:right w:val="nil"/>
          <w:between w:val="nil"/>
        </w:pBdr>
        <w:spacing w:before="240" w:after="60" w:line="360" w:lineRule="auto"/>
        <w:ind w:hanging="2"/>
        <w:rPr>
          <w:rFonts w:ascii="Arial" w:eastAsia="Arial" w:hAnsi="Arial" w:cs="Arial"/>
          <w:b/>
          <w:color w:val="000000"/>
          <w:sz w:val="26"/>
          <w:szCs w:val="26"/>
        </w:rPr>
      </w:pPr>
      <w:r>
        <w:br w:type="page"/>
      </w:r>
      <w:r w:rsidR="00274B60" w:rsidRPr="006453BB">
        <w:rPr>
          <w:rFonts w:ascii="Arial" w:eastAsia="Arial" w:hAnsi="Arial" w:cs="Arial"/>
          <w:b/>
          <w:color w:val="000000"/>
          <w:sz w:val="26"/>
          <w:szCs w:val="26"/>
          <w:highlight w:val="green"/>
        </w:rPr>
        <w:lastRenderedPageBreak/>
        <w:t>Acquis d’Apprentissage Visés</w:t>
      </w:r>
      <w:r w:rsidR="00274B60" w:rsidRPr="00274B60">
        <w:rPr>
          <w:rFonts w:ascii="Arial" w:eastAsia="Arial" w:hAnsi="Arial" w:cs="Arial"/>
          <w:b/>
          <w:color w:val="000000"/>
          <w:sz w:val="26"/>
          <w:szCs w:val="26"/>
        </w:rPr>
        <w:t xml:space="preserve"> </w:t>
      </w:r>
      <w:r w:rsidR="00274B60">
        <w:rPr>
          <w:rFonts w:ascii="Arial" w:eastAsia="Arial" w:hAnsi="Arial" w:cs="Arial"/>
          <w:b/>
          <w:color w:val="000000"/>
          <w:sz w:val="26"/>
          <w:szCs w:val="26"/>
        </w:rPr>
        <w:t xml:space="preserve"> = </w:t>
      </w:r>
      <w:r w:rsidRPr="00274B60">
        <w:rPr>
          <w:rFonts w:ascii="Arial" w:eastAsia="Arial" w:hAnsi="Arial" w:cs="Arial"/>
          <w:b/>
          <w:color w:val="000000"/>
          <w:sz w:val="26"/>
          <w:szCs w:val="26"/>
        </w:rPr>
        <w:t>Objectifs d’apprentissage de l’APP : être capable ...</w:t>
      </w:r>
    </w:p>
    <w:p w14:paraId="68C60EB6" w14:textId="54A7C195" w:rsidR="00BF018F" w:rsidRPr="00274B60" w:rsidRDefault="00BF018F" w:rsidP="00274B60">
      <w:pPr>
        <w:keepNext/>
        <w:pBdr>
          <w:top w:val="nil"/>
          <w:left w:val="nil"/>
          <w:bottom w:val="nil"/>
          <w:right w:val="nil"/>
          <w:between w:val="nil"/>
        </w:pBdr>
        <w:spacing w:before="240" w:after="60" w:line="360" w:lineRule="auto"/>
        <w:ind w:hanging="2"/>
        <w:jc w:val="center"/>
        <w:rPr>
          <w:rFonts w:ascii="Arial" w:eastAsia="Arial" w:hAnsi="Arial" w:cs="Arial"/>
          <w:b/>
          <w:color w:val="000000"/>
          <w:sz w:val="26"/>
          <w:szCs w:val="26"/>
        </w:rPr>
      </w:pPr>
      <w:r w:rsidRPr="00274B60">
        <w:rPr>
          <w:rFonts w:ascii="Arial" w:eastAsia="Arial" w:hAnsi="Arial" w:cs="Arial"/>
          <w:b/>
          <w:color w:val="000000"/>
          <w:sz w:val="26"/>
          <w:szCs w:val="26"/>
        </w:rPr>
        <w:t>AA</w:t>
      </w:r>
      <w:r w:rsidR="00274B60" w:rsidRPr="00274B60">
        <w:rPr>
          <w:rFonts w:ascii="Arial" w:eastAsia="Arial" w:hAnsi="Arial" w:cs="Arial"/>
          <w:b/>
          <w:color w:val="000000"/>
          <w:sz w:val="26"/>
          <w:szCs w:val="26"/>
        </w:rPr>
        <w:t>V</w:t>
      </w:r>
      <w:r w:rsidRPr="00274B60">
        <w:rPr>
          <w:rFonts w:ascii="Arial" w:eastAsia="Arial" w:hAnsi="Arial" w:cs="Arial"/>
          <w:b/>
          <w:color w:val="000000"/>
          <w:sz w:val="26"/>
          <w:szCs w:val="26"/>
        </w:rPr>
        <w:t xml:space="preserve"> essentiels ; </w:t>
      </w:r>
      <w:r w:rsidRPr="00274B60">
        <w:rPr>
          <w:rFonts w:ascii="Arial" w:hAnsi="Arial" w:cs="Arial"/>
          <w:sz w:val="22"/>
          <w:szCs w:val="22"/>
        </w:rPr>
        <w:t>AA</w:t>
      </w:r>
      <w:r w:rsidR="00274B60" w:rsidRPr="00274B60">
        <w:rPr>
          <w:rFonts w:ascii="Arial" w:hAnsi="Arial" w:cs="Arial"/>
          <w:sz w:val="22"/>
          <w:szCs w:val="22"/>
        </w:rPr>
        <w:t>V</w:t>
      </w:r>
      <w:r w:rsidRPr="00274B60">
        <w:rPr>
          <w:rFonts w:ascii="Arial" w:hAnsi="Arial" w:cs="Arial"/>
          <w:sz w:val="22"/>
          <w:szCs w:val="22"/>
        </w:rPr>
        <w:t xml:space="preserve"> non essentiels</w:t>
      </w:r>
    </w:p>
    <w:tbl>
      <w:tblPr>
        <w:tblStyle w:val="Grilledutableau"/>
        <w:tblW w:w="0" w:type="auto"/>
        <w:tblLook w:val="04A0" w:firstRow="1" w:lastRow="0" w:firstColumn="1" w:lastColumn="0" w:noHBand="0" w:noVBand="1"/>
      </w:tblPr>
      <w:tblGrid>
        <w:gridCol w:w="1768"/>
        <w:gridCol w:w="7860"/>
      </w:tblGrid>
      <w:tr w:rsidR="00BF018F" w:rsidRPr="00274B60" w14:paraId="6B271C20" w14:textId="77777777" w:rsidTr="00BF018F">
        <w:tc>
          <w:tcPr>
            <w:tcW w:w="1634" w:type="dxa"/>
            <w:vAlign w:val="center"/>
          </w:tcPr>
          <w:p w14:paraId="624C0692" w14:textId="5AFB553D" w:rsidR="00BF018F" w:rsidRPr="00274B60" w:rsidRDefault="00BF018F" w:rsidP="00274B60">
            <w:pPr>
              <w:pStyle w:val="NormalWeb"/>
              <w:spacing w:line="360" w:lineRule="auto"/>
              <w:ind w:left="0" w:hanging="2"/>
              <w:jc w:val="center"/>
              <w:rPr>
                <w:rFonts w:ascii="Arial" w:hAnsi="Arial" w:cs="Arial"/>
                <w:position w:val="0"/>
                <w:sz w:val="22"/>
                <w:szCs w:val="22"/>
              </w:rPr>
            </w:pPr>
            <w:r w:rsidRPr="00274B60">
              <w:rPr>
                <w:rFonts w:ascii="Arial" w:hAnsi="Arial" w:cs="Arial"/>
                <w:position w:val="0"/>
                <w:sz w:val="22"/>
                <w:szCs w:val="22"/>
              </w:rPr>
              <w:t>Connaissance</w:t>
            </w:r>
          </w:p>
        </w:tc>
        <w:tc>
          <w:tcPr>
            <w:tcW w:w="7994" w:type="dxa"/>
            <w:vAlign w:val="center"/>
          </w:tcPr>
          <w:p w14:paraId="2BAB06CC" w14:textId="14011B5C"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r w:rsidRPr="00274B60">
              <w:rPr>
                <w:rFonts w:ascii="Arial" w:hAnsi="Arial" w:cs="Arial"/>
                <w:b/>
                <w:bCs/>
                <w:sz w:val="22"/>
                <w:szCs w:val="22"/>
              </w:rPr>
              <w:t>- Définir la notion d’isotope et d’isotope instables (notion de radioactivité)</w:t>
            </w:r>
          </w:p>
          <w:p w14:paraId="1C107BD3" w14:textId="2B34AECC"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r w:rsidRPr="00274B60">
              <w:rPr>
                <w:rFonts w:ascii="Arial" w:hAnsi="Arial" w:cs="Arial"/>
                <w:b/>
                <w:bCs/>
                <w:sz w:val="22"/>
                <w:szCs w:val="22"/>
              </w:rPr>
              <w:t xml:space="preserve">- Identifier les caractéristiques des échantillons datables au </w:t>
            </w:r>
            <w:r w:rsidRPr="00274B60">
              <w:rPr>
                <w:rFonts w:ascii="Arial" w:hAnsi="Arial" w:cs="Arial"/>
                <w:b/>
                <w:bCs/>
                <w:sz w:val="22"/>
                <w:szCs w:val="22"/>
                <w:vertAlign w:val="superscript"/>
              </w:rPr>
              <w:t>14</w:t>
            </w:r>
            <w:r w:rsidRPr="00274B60">
              <w:rPr>
                <w:rFonts w:ascii="Arial" w:hAnsi="Arial" w:cs="Arial"/>
                <w:b/>
                <w:bCs/>
                <w:sz w:val="22"/>
                <w:szCs w:val="22"/>
              </w:rPr>
              <w:t>C</w:t>
            </w:r>
          </w:p>
          <w:p w14:paraId="5C7C8ABB" w14:textId="77777777"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r w:rsidRPr="00274B60">
              <w:rPr>
                <w:rFonts w:ascii="Arial" w:hAnsi="Arial" w:cs="Arial"/>
                <w:b/>
                <w:bCs/>
                <w:sz w:val="22"/>
                <w:szCs w:val="22"/>
              </w:rPr>
              <w:t>- Définir la notion de demi-vie d’un noyau radioactif</w:t>
            </w:r>
          </w:p>
          <w:p w14:paraId="19A507C0" w14:textId="1F229B5B"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r w:rsidRPr="00274B60">
              <w:rPr>
                <w:rFonts w:ascii="Arial" w:hAnsi="Arial" w:cs="Arial"/>
                <w:sz w:val="22"/>
                <w:szCs w:val="22"/>
              </w:rPr>
              <w:t>- Énumérer différentes méthodes de datation (isotopes radioactifs ; stylistique…)</w:t>
            </w:r>
          </w:p>
        </w:tc>
      </w:tr>
      <w:tr w:rsidR="00BF018F" w:rsidRPr="00274B60" w14:paraId="39267149" w14:textId="77777777" w:rsidTr="00BF018F">
        <w:tc>
          <w:tcPr>
            <w:tcW w:w="1634" w:type="dxa"/>
            <w:vAlign w:val="center"/>
          </w:tcPr>
          <w:p w14:paraId="566EED7C" w14:textId="52E16C91" w:rsidR="00BF018F" w:rsidRPr="00274B60" w:rsidRDefault="00BF018F" w:rsidP="00274B60">
            <w:pPr>
              <w:pStyle w:val="NormalWeb"/>
              <w:spacing w:line="360" w:lineRule="auto"/>
              <w:ind w:left="0" w:hanging="2"/>
              <w:jc w:val="center"/>
              <w:rPr>
                <w:rFonts w:ascii="Arial" w:hAnsi="Arial" w:cs="Arial"/>
                <w:sz w:val="22"/>
                <w:szCs w:val="22"/>
              </w:rPr>
            </w:pPr>
            <w:r w:rsidRPr="00274B60">
              <w:rPr>
                <w:rFonts w:ascii="Arial" w:hAnsi="Arial" w:cs="Arial"/>
                <w:sz w:val="22"/>
                <w:szCs w:val="22"/>
              </w:rPr>
              <w:t>Compréhension</w:t>
            </w:r>
          </w:p>
        </w:tc>
        <w:tc>
          <w:tcPr>
            <w:tcW w:w="7994" w:type="dxa"/>
            <w:vAlign w:val="center"/>
          </w:tcPr>
          <w:p w14:paraId="7899A39B" w14:textId="6AD148E7"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r w:rsidRPr="00274B60">
              <w:rPr>
                <w:rFonts w:ascii="Arial" w:hAnsi="Arial" w:cs="Arial"/>
                <w:b/>
                <w:bCs/>
                <w:sz w:val="22"/>
                <w:szCs w:val="22"/>
              </w:rPr>
              <w:t xml:space="preserve">- Expliquer le principe de l’utilisation du </w:t>
            </w:r>
            <w:r w:rsidRPr="00274B60">
              <w:rPr>
                <w:rFonts w:ascii="Arial" w:hAnsi="Arial" w:cs="Arial"/>
                <w:b/>
                <w:bCs/>
                <w:sz w:val="22"/>
                <w:szCs w:val="22"/>
                <w:vertAlign w:val="superscript"/>
              </w:rPr>
              <w:t>14</w:t>
            </w:r>
            <w:r w:rsidRPr="00274B60">
              <w:rPr>
                <w:rFonts w:ascii="Arial" w:hAnsi="Arial" w:cs="Arial"/>
                <w:b/>
                <w:bCs/>
                <w:sz w:val="22"/>
                <w:szCs w:val="22"/>
              </w:rPr>
              <w:t xml:space="preserve">C pour la datation </w:t>
            </w:r>
          </w:p>
        </w:tc>
      </w:tr>
      <w:tr w:rsidR="00BF018F" w:rsidRPr="00274B60" w14:paraId="25AFDA8D" w14:textId="77777777" w:rsidTr="00BF018F">
        <w:tc>
          <w:tcPr>
            <w:tcW w:w="1634" w:type="dxa"/>
            <w:vAlign w:val="center"/>
          </w:tcPr>
          <w:p w14:paraId="12D4E0A7" w14:textId="44B50F2D" w:rsidR="00BF018F" w:rsidRPr="00274B60" w:rsidRDefault="00BF018F" w:rsidP="00274B60">
            <w:pPr>
              <w:pStyle w:val="NormalWeb"/>
              <w:spacing w:line="360" w:lineRule="auto"/>
              <w:ind w:left="0" w:hanging="2"/>
              <w:jc w:val="center"/>
              <w:rPr>
                <w:rFonts w:ascii="Arial" w:hAnsi="Arial" w:cs="Arial"/>
                <w:sz w:val="22"/>
                <w:szCs w:val="22"/>
              </w:rPr>
            </w:pPr>
            <w:r w:rsidRPr="00274B60">
              <w:rPr>
                <w:rFonts w:ascii="Arial" w:hAnsi="Arial" w:cs="Arial"/>
                <w:sz w:val="22"/>
                <w:szCs w:val="22"/>
              </w:rPr>
              <w:t>Application</w:t>
            </w:r>
          </w:p>
        </w:tc>
        <w:tc>
          <w:tcPr>
            <w:tcW w:w="7994" w:type="dxa"/>
            <w:vAlign w:val="center"/>
          </w:tcPr>
          <w:p w14:paraId="0BBB2610" w14:textId="02C73E86"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r w:rsidRPr="00274B60">
              <w:rPr>
                <w:rFonts w:ascii="Arial" w:hAnsi="Arial" w:cs="Arial"/>
                <w:b/>
                <w:bCs/>
                <w:sz w:val="22"/>
                <w:szCs w:val="22"/>
              </w:rPr>
              <w:t>- Utiliser la lecture de graphique pour déterminer l’âge d’un échantillon (</w:t>
            </w:r>
            <w:proofErr w:type="spellStart"/>
            <w:r w:rsidRPr="00274B60">
              <w:rPr>
                <w:rFonts w:ascii="Arial" w:hAnsi="Arial" w:cs="Arial"/>
                <w:strike/>
                <w:sz w:val="22"/>
                <w:szCs w:val="22"/>
              </w:rPr>
              <w:t>résolution</w:t>
            </w:r>
            <w:proofErr w:type="spellEnd"/>
            <w:r w:rsidRPr="00274B60">
              <w:rPr>
                <w:rFonts w:ascii="Arial" w:hAnsi="Arial" w:cs="Arial"/>
                <w:strike/>
                <w:sz w:val="22"/>
                <w:szCs w:val="22"/>
              </w:rPr>
              <w:t xml:space="preserve"> d’</w:t>
            </w:r>
            <w:proofErr w:type="spellStart"/>
            <w:r w:rsidRPr="00274B60">
              <w:rPr>
                <w:rFonts w:ascii="Arial" w:hAnsi="Arial" w:cs="Arial"/>
                <w:strike/>
                <w:sz w:val="22"/>
                <w:szCs w:val="22"/>
              </w:rPr>
              <w:t>équations</w:t>
            </w:r>
            <w:proofErr w:type="spellEnd"/>
            <w:r w:rsidRPr="00274B60">
              <w:rPr>
                <w:rFonts w:ascii="Arial" w:hAnsi="Arial" w:cs="Arial"/>
                <w:strike/>
                <w:sz w:val="22"/>
                <w:szCs w:val="22"/>
              </w:rPr>
              <w:t xml:space="preserve"> et d’</w:t>
            </w:r>
            <w:proofErr w:type="spellStart"/>
            <w:r w:rsidRPr="00274B60">
              <w:rPr>
                <w:rFonts w:ascii="Arial" w:hAnsi="Arial" w:cs="Arial"/>
                <w:strike/>
                <w:sz w:val="22"/>
                <w:szCs w:val="22"/>
              </w:rPr>
              <w:t>inéquations</w:t>
            </w:r>
            <w:proofErr w:type="spellEnd"/>
            <w:r w:rsidRPr="00274B60">
              <w:rPr>
                <w:rFonts w:ascii="Arial" w:hAnsi="Arial" w:cs="Arial"/>
                <w:b/>
                <w:bCs/>
                <w:sz w:val="22"/>
                <w:szCs w:val="22"/>
              </w:rPr>
              <w:t>, recherche d’images et d’</w:t>
            </w:r>
            <w:proofErr w:type="spellStart"/>
            <w:r w:rsidRPr="00274B60">
              <w:rPr>
                <w:rFonts w:ascii="Arial" w:hAnsi="Arial" w:cs="Arial"/>
                <w:b/>
                <w:bCs/>
                <w:sz w:val="22"/>
                <w:szCs w:val="22"/>
              </w:rPr>
              <w:t>antécédents</w:t>
            </w:r>
            <w:proofErr w:type="spellEnd"/>
            <w:r w:rsidRPr="00274B60">
              <w:rPr>
                <w:rFonts w:ascii="Arial" w:hAnsi="Arial" w:cs="Arial"/>
                <w:b/>
                <w:bCs/>
                <w:sz w:val="22"/>
                <w:szCs w:val="22"/>
              </w:rPr>
              <w:t>)</w:t>
            </w:r>
          </w:p>
        </w:tc>
      </w:tr>
      <w:tr w:rsidR="00BF018F" w:rsidRPr="00274B60" w14:paraId="2649CA1C" w14:textId="77777777" w:rsidTr="00BF018F">
        <w:tc>
          <w:tcPr>
            <w:tcW w:w="1634" w:type="dxa"/>
            <w:vAlign w:val="center"/>
          </w:tcPr>
          <w:p w14:paraId="3FA07974" w14:textId="492F193D" w:rsidR="00BF018F" w:rsidRPr="00274B60" w:rsidRDefault="00BF018F" w:rsidP="00274B60">
            <w:pPr>
              <w:pStyle w:val="NormalWeb"/>
              <w:spacing w:line="360" w:lineRule="auto"/>
              <w:ind w:left="0" w:hanging="2"/>
              <w:jc w:val="center"/>
              <w:rPr>
                <w:rFonts w:ascii="Arial" w:hAnsi="Arial" w:cs="Arial"/>
                <w:sz w:val="22"/>
                <w:szCs w:val="22"/>
              </w:rPr>
            </w:pPr>
            <w:r w:rsidRPr="00274B60">
              <w:rPr>
                <w:rFonts w:ascii="Arial" w:hAnsi="Arial" w:cs="Arial"/>
                <w:sz w:val="22"/>
                <w:szCs w:val="22"/>
              </w:rPr>
              <w:t>Analyse</w:t>
            </w:r>
          </w:p>
        </w:tc>
        <w:tc>
          <w:tcPr>
            <w:tcW w:w="7994" w:type="dxa"/>
            <w:vAlign w:val="center"/>
          </w:tcPr>
          <w:p w14:paraId="0A602A77" w14:textId="77777777"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p>
        </w:tc>
      </w:tr>
      <w:tr w:rsidR="00BF018F" w:rsidRPr="00274B60" w14:paraId="054AFE26" w14:textId="77777777" w:rsidTr="00BF018F">
        <w:tc>
          <w:tcPr>
            <w:tcW w:w="1634" w:type="dxa"/>
            <w:vAlign w:val="center"/>
          </w:tcPr>
          <w:p w14:paraId="6C3E22F2" w14:textId="614DA5A4" w:rsidR="00BF018F" w:rsidRPr="00274B60" w:rsidRDefault="00BF018F" w:rsidP="00274B60">
            <w:pPr>
              <w:pStyle w:val="NormalWeb"/>
              <w:spacing w:line="360" w:lineRule="auto"/>
              <w:ind w:left="0" w:hanging="2"/>
              <w:jc w:val="center"/>
              <w:rPr>
                <w:rFonts w:ascii="Arial" w:hAnsi="Arial" w:cs="Arial"/>
                <w:sz w:val="22"/>
                <w:szCs w:val="22"/>
              </w:rPr>
            </w:pPr>
            <w:r w:rsidRPr="00274B60">
              <w:rPr>
                <w:rFonts w:ascii="Arial" w:hAnsi="Arial" w:cs="Arial"/>
                <w:sz w:val="22"/>
                <w:szCs w:val="22"/>
              </w:rPr>
              <w:t>Synthèse</w:t>
            </w:r>
          </w:p>
        </w:tc>
        <w:tc>
          <w:tcPr>
            <w:tcW w:w="7994" w:type="dxa"/>
            <w:vAlign w:val="center"/>
          </w:tcPr>
          <w:p w14:paraId="26CF99C6" w14:textId="77777777" w:rsidR="00BF018F" w:rsidRPr="00274B60" w:rsidRDefault="00BF018F" w:rsidP="00274B60">
            <w:pPr>
              <w:pStyle w:val="NormalWeb"/>
              <w:spacing w:before="0" w:beforeAutospacing="0" w:after="0" w:afterAutospacing="0" w:line="360" w:lineRule="auto"/>
              <w:ind w:left="0" w:hanging="2"/>
              <w:rPr>
                <w:rFonts w:ascii="Arial" w:hAnsi="Arial" w:cs="Arial"/>
                <w:b/>
                <w:bCs/>
                <w:sz w:val="22"/>
                <w:szCs w:val="22"/>
              </w:rPr>
            </w:pPr>
          </w:p>
        </w:tc>
      </w:tr>
      <w:tr w:rsidR="00BF018F" w:rsidRPr="00274B60" w14:paraId="0B71CB3D" w14:textId="77777777" w:rsidTr="00BF018F">
        <w:tc>
          <w:tcPr>
            <w:tcW w:w="1634" w:type="dxa"/>
            <w:vAlign w:val="center"/>
          </w:tcPr>
          <w:p w14:paraId="707C2CC3" w14:textId="662455D5" w:rsidR="00BF018F" w:rsidRPr="00274B60" w:rsidRDefault="00BF018F" w:rsidP="00274B60">
            <w:pPr>
              <w:pStyle w:val="NormalWeb"/>
              <w:spacing w:line="360" w:lineRule="auto"/>
              <w:ind w:left="0" w:hanging="2"/>
              <w:jc w:val="center"/>
              <w:rPr>
                <w:rFonts w:ascii="Arial" w:hAnsi="Arial" w:cs="Arial"/>
                <w:sz w:val="22"/>
                <w:szCs w:val="22"/>
              </w:rPr>
            </w:pPr>
            <w:r w:rsidRPr="00274B60">
              <w:rPr>
                <w:rFonts w:ascii="Arial" w:hAnsi="Arial" w:cs="Arial"/>
                <w:sz w:val="22"/>
                <w:szCs w:val="22"/>
              </w:rPr>
              <w:t>Évaluation</w:t>
            </w:r>
          </w:p>
        </w:tc>
        <w:tc>
          <w:tcPr>
            <w:tcW w:w="7994" w:type="dxa"/>
            <w:vAlign w:val="center"/>
          </w:tcPr>
          <w:p w14:paraId="66CE17BE" w14:textId="78B0EC1F" w:rsidR="00BF018F" w:rsidRPr="00274B60" w:rsidRDefault="00BF018F" w:rsidP="00274B60">
            <w:pPr>
              <w:pStyle w:val="NormalWeb"/>
              <w:spacing w:before="0" w:beforeAutospacing="0" w:after="0" w:afterAutospacing="0" w:line="360" w:lineRule="auto"/>
              <w:ind w:leftChars="0" w:firstLineChars="0" w:firstLine="0"/>
              <w:rPr>
                <w:rFonts w:ascii="Arial" w:hAnsi="Arial" w:cs="Arial"/>
                <w:b/>
                <w:bCs/>
                <w:sz w:val="22"/>
                <w:szCs w:val="22"/>
              </w:rPr>
            </w:pPr>
            <w:r w:rsidRPr="00274B60">
              <w:rPr>
                <w:rFonts w:ascii="Arial" w:hAnsi="Arial" w:cs="Arial"/>
                <w:b/>
                <w:bCs/>
                <w:sz w:val="22"/>
                <w:szCs w:val="22"/>
              </w:rPr>
              <w:t>- Critiquer les résultats des méthodes de datations</w:t>
            </w:r>
          </w:p>
        </w:tc>
      </w:tr>
    </w:tbl>
    <w:p w14:paraId="12929F64" w14:textId="1416A782" w:rsidR="00274B60" w:rsidRDefault="0050399C" w:rsidP="00274B60">
      <w:pPr>
        <w:keepNext/>
        <w:pBdr>
          <w:top w:val="nil"/>
          <w:left w:val="nil"/>
          <w:bottom w:val="nil"/>
          <w:right w:val="nil"/>
          <w:between w:val="nil"/>
        </w:pBdr>
        <w:spacing w:before="300" w:after="60" w:line="360" w:lineRule="auto"/>
        <w:ind w:left="1" w:hanging="3"/>
        <w:rPr>
          <w:rFonts w:ascii="Arial" w:eastAsia="Arial" w:hAnsi="Arial" w:cs="Arial"/>
          <w:b/>
          <w:color w:val="000000"/>
          <w:sz w:val="26"/>
          <w:szCs w:val="26"/>
        </w:rPr>
      </w:pPr>
      <w:r w:rsidRPr="00274B60">
        <w:rPr>
          <w:rFonts w:ascii="Arial" w:eastAsia="Arial" w:hAnsi="Arial" w:cs="Arial"/>
          <w:b/>
          <w:color w:val="000000"/>
          <w:sz w:val="26"/>
          <w:szCs w:val="26"/>
        </w:rPr>
        <w:t xml:space="preserve">Quelques ressources </w:t>
      </w:r>
    </w:p>
    <w:p w14:paraId="4E532864" w14:textId="2E8D8CD0" w:rsidR="00CC7F65" w:rsidRDefault="00274B60" w:rsidP="00E07050">
      <w:pPr>
        <w:keepNext/>
        <w:pBdr>
          <w:top w:val="nil"/>
          <w:left w:val="nil"/>
          <w:bottom w:val="nil"/>
          <w:right w:val="nil"/>
          <w:between w:val="nil"/>
        </w:pBdr>
        <w:spacing w:line="276" w:lineRule="auto"/>
        <w:ind w:left="1" w:hanging="3"/>
        <w:rPr>
          <w:rFonts w:ascii="Arial" w:eastAsia="Arial" w:hAnsi="Arial" w:cs="Arial"/>
          <w:color w:val="000000"/>
          <w:sz w:val="26"/>
          <w:szCs w:val="26"/>
        </w:rPr>
      </w:pPr>
      <w:r>
        <w:rPr>
          <w:rFonts w:ascii="Arial" w:eastAsia="Arial" w:hAnsi="Arial" w:cs="Arial"/>
          <w:color w:val="000000"/>
          <w:sz w:val="26"/>
          <w:szCs w:val="26"/>
        </w:rPr>
        <w:t>N</w:t>
      </w:r>
      <w:r w:rsidR="0050399C" w:rsidRPr="00274B60">
        <w:rPr>
          <w:rFonts w:ascii="Arial" w:eastAsia="Arial" w:hAnsi="Arial" w:cs="Arial"/>
          <w:color w:val="000000"/>
          <w:sz w:val="26"/>
          <w:szCs w:val="26"/>
        </w:rPr>
        <w:t xml:space="preserve">on fournies aux </w:t>
      </w:r>
      <w:r w:rsidR="00BF018F" w:rsidRPr="00274B60">
        <w:rPr>
          <w:rFonts w:ascii="Arial" w:eastAsia="Arial" w:hAnsi="Arial" w:cs="Arial"/>
          <w:color w:val="000000"/>
          <w:sz w:val="26"/>
          <w:szCs w:val="26"/>
        </w:rPr>
        <w:t>élèves</w:t>
      </w:r>
      <w:r>
        <w:rPr>
          <w:rFonts w:ascii="Arial" w:eastAsia="Arial" w:hAnsi="Arial" w:cs="Arial"/>
          <w:color w:val="000000"/>
          <w:sz w:val="26"/>
          <w:szCs w:val="26"/>
        </w:rPr>
        <w:t> :</w:t>
      </w:r>
    </w:p>
    <w:p w14:paraId="075FCD8D" w14:textId="591193A0" w:rsidR="008B202A" w:rsidRPr="008B202A" w:rsidRDefault="008B202A" w:rsidP="00E07050">
      <w:pPr>
        <w:keepNext/>
        <w:pBdr>
          <w:top w:val="nil"/>
          <w:left w:val="nil"/>
          <w:bottom w:val="nil"/>
          <w:right w:val="nil"/>
          <w:between w:val="nil"/>
        </w:pBdr>
        <w:spacing w:line="276" w:lineRule="auto"/>
        <w:ind w:left="1" w:firstLine="719"/>
        <w:rPr>
          <w:rFonts w:ascii="Arial" w:eastAsia="Arial" w:hAnsi="Arial" w:cs="Arial"/>
          <w:color w:val="000000"/>
          <w:sz w:val="22"/>
          <w:szCs w:val="22"/>
        </w:rPr>
      </w:pPr>
      <w:r w:rsidRPr="008B202A">
        <w:rPr>
          <w:rFonts w:ascii="Arial" w:eastAsia="Arial" w:hAnsi="Arial" w:cs="Arial"/>
          <w:color w:val="000000"/>
          <w:sz w:val="22"/>
          <w:szCs w:val="22"/>
        </w:rPr>
        <w:t>Lascaux : 23 000 ans : Solutréen</w:t>
      </w:r>
    </w:p>
    <w:p w14:paraId="12594D79" w14:textId="41A29CC5" w:rsidR="008B202A" w:rsidRPr="008B202A" w:rsidRDefault="008B202A" w:rsidP="00E07050">
      <w:pPr>
        <w:keepNext/>
        <w:pBdr>
          <w:top w:val="nil"/>
          <w:left w:val="nil"/>
          <w:bottom w:val="nil"/>
          <w:right w:val="nil"/>
          <w:between w:val="nil"/>
        </w:pBdr>
        <w:spacing w:line="276" w:lineRule="auto"/>
        <w:ind w:left="1" w:firstLine="719"/>
        <w:rPr>
          <w:rFonts w:ascii="Arial" w:eastAsia="Arial" w:hAnsi="Arial" w:cs="Arial"/>
          <w:color w:val="000000"/>
          <w:sz w:val="22"/>
          <w:szCs w:val="22"/>
        </w:rPr>
      </w:pPr>
      <w:proofErr w:type="spellStart"/>
      <w:r w:rsidRPr="008B202A">
        <w:rPr>
          <w:rFonts w:ascii="Arial" w:eastAsia="Arial" w:hAnsi="Arial" w:cs="Arial"/>
          <w:color w:val="000000"/>
          <w:sz w:val="22"/>
          <w:szCs w:val="22"/>
        </w:rPr>
        <w:t>Cosquer</w:t>
      </w:r>
      <w:proofErr w:type="spellEnd"/>
      <w:r w:rsidRPr="008B202A">
        <w:rPr>
          <w:rFonts w:ascii="Arial" w:eastAsia="Arial" w:hAnsi="Arial" w:cs="Arial"/>
          <w:color w:val="000000"/>
          <w:sz w:val="22"/>
          <w:szCs w:val="22"/>
        </w:rPr>
        <w:t xml:space="preserve"> : </w:t>
      </w:r>
      <w:proofErr w:type="spellStart"/>
      <w:r w:rsidRPr="008B202A">
        <w:rPr>
          <w:rFonts w:ascii="Arial" w:eastAsia="Arial" w:hAnsi="Arial" w:cs="Arial"/>
          <w:color w:val="000000"/>
          <w:sz w:val="22"/>
          <w:szCs w:val="22"/>
        </w:rPr>
        <w:t>Gravetien</w:t>
      </w:r>
      <w:proofErr w:type="spellEnd"/>
    </w:p>
    <w:p w14:paraId="16650377" w14:textId="11DE7E7C" w:rsidR="008B202A" w:rsidRPr="008B202A" w:rsidRDefault="008B202A" w:rsidP="00E07050">
      <w:pPr>
        <w:keepNext/>
        <w:pBdr>
          <w:top w:val="nil"/>
          <w:left w:val="nil"/>
          <w:bottom w:val="nil"/>
          <w:right w:val="nil"/>
          <w:between w:val="nil"/>
        </w:pBdr>
        <w:spacing w:line="276" w:lineRule="auto"/>
        <w:ind w:left="1" w:firstLine="719"/>
        <w:rPr>
          <w:rFonts w:ascii="Arial" w:eastAsia="Arial" w:hAnsi="Arial" w:cs="Arial"/>
          <w:color w:val="000000"/>
          <w:sz w:val="22"/>
          <w:szCs w:val="22"/>
        </w:rPr>
      </w:pPr>
      <w:r w:rsidRPr="008B202A">
        <w:rPr>
          <w:rFonts w:ascii="Arial" w:eastAsia="Arial" w:hAnsi="Arial" w:cs="Arial"/>
          <w:color w:val="000000"/>
          <w:sz w:val="22"/>
          <w:szCs w:val="22"/>
        </w:rPr>
        <w:t>Chauvet Pont d’arc : Aurignacien</w:t>
      </w:r>
    </w:p>
    <w:p w14:paraId="459484DC" w14:textId="77777777" w:rsidR="00E07050" w:rsidRDefault="00E07050" w:rsidP="00E07050">
      <w:pPr>
        <w:keepNext/>
        <w:pBdr>
          <w:top w:val="nil"/>
          <w:left w:val="nil"/>
          <w:bottom w:val="nil"/>
          <w:right w:val="nil"/>
          <w:between w:val="nil"/>
        </w:pBdr>
        <w:spacing w:line="276" w:lineRule="auto"/>
        <w:ind w:left="1" w:hanging="3"/>
        <w:rPr>
          <w:rFonts w:ascii="Arial" w:eastAsia="Arial" w:hAnsi="Arial" w:cs="Arial"/>
          <w:color w:val="000000"/>
          <w:sz w:val="26"/>
          <w:szCs w:val="26"/>
        </w:rPr>
      </w:pPr>
    </w:p>
    <w:p w14:paraId="13916287" w14:textId="7918C041" w:rsidR="00274B60" w:rsidRPr="00274B60" w:rsidRDefault="00274B60" w:rsidP="00E07050">
      <w:pPr>
        <w:keepNext/>
        <w:pBdr>
          <w:top w:val="nil"/>
          <w:left w:val="nil"/>
          <w:bottom w:val="nil"/>
          <w:right w:val="nil"/>
          <w:between w:val="nil"/>
        </w:pBdr>
        <w:spacing w:line="276" w:lineRule="auto"/>
        <w:ind w:left="1" w:hanging="3"/>
        <w:rPr>
          <w:rFonts w:ascii="Arial" w:hAnsi="Arial" w:cs="Arial"/>
          <w:color w:val="000000"/>
          <w:sz w:val="26"/>
          <w:szCs w:val="26"/>
        </w:rPr>
      </w:pPr>
      <w:r>
        <w:rPr>
          <w:rFonts w:ascii="Arial" w:eastAsia="Arial" w:hAnsi="Arial" w:cs="Arial"/>
          <w:color w:val="000000"/>
          <w:sz w:val="26"/>
          <w:szCs w:val="26"/>
        </w:rPr>
        <w:t>Fournies aux élèves :</w:t>
      </w:r>
    </w:p>
    <w:p w14:paraId="67416F40" w14:textId="6CD413AC" w:rsidR="00CC7F65" w:rsidRPr="00274B60" w:rsidRDefault="002D7CC9" w:rsidP="002D7CC9">
      <w:pPr>
        <w:spacing w:line="276" w:lineRule="auto"/>
        <w:ind w:firstLine="720"/>
        <w:rPr>
          <w:rFonts w:ascii="Arial" w:hAnsi="Arial" w:cs="Arial"/>
        </w:rPr>
      </w:pPr>
      <w:proofErr w:type="spellStart"/>
      <w:r>
        <w:rPr>
          <w:rFonts w:ascii="Arial" w:hAnsi="Arial" w:cs="Arial"/>
        </w:rPr>
        <w:t>Pdf</w:t>
      </w:r>
      <w:proofErr w:type="spellEnd"/>
      <w:r>
        <w:rPr>
          <w:rFonts w:ascii="Arial" w:hAnsi="Arial" w:cs="Arial"/>
        </w:rPr>
        <w:t xml:space="preserve"> Ressources ( sommaire ci-contre)</w:t>
      </w:r>
    </w:p>
    <w:p w14:paraId="1B7F43C8" w14:textId="6122EE23" w:rsidR="00CC7F65" w:rsidRDefault="00CF7C19" w:rsidP="002D7CC9">
      <w:pPr>
        <w:spacing w:line="276" w:lineRule="auto"/>
        <w:ind w:firstLine="720"/>
        <w:rPr>
          <w:rFonts w:ascii="Arial" w:hAnsi="Arial" w:cs="Arial"/>
        </w:rPr>
      </w:pPr>
      <w:hyperlink r:id="rId9" w:history="1">
        <w:r w:rsidR="002D7CC9" w:rsidRPr="00520DE3">
          <w:rPr>
            <w:rStyle w:val="Lienhypertexte"/>
            <w:rFonts w:ascii="Arial" w:hAnsi="Arial" w:cs="Arial"/>
          </w:rPr>
          <w:t>https://www.youtube.com/watch?v=4weQnbSdIu8</w:t>
        </w:r>
      </w:hyperlink>
      <w:r w:rsidR="00E07050" w:rsidRPr="00E07050">
        <w:rPr>
          <w:rFonts w:ascii="Arial" w:hAnsi="Arial" w:cs="Arial"/>
        </w:rPr>
        <w:t xml:space="preserve"> sur tu</w:t>
      </w:r>
      <w:r w:rsidR="00E07050">
        <w:rPr>
          <w:rFonts w:ascii="Arial" w:hAnsi="Arial" w:cs="Arial"/>
        </w:rPr>
        <w:t xml:space="preserve">be : </w:t>
      </w:r>
      <w:hyperlink r:id="rId10" w:history="1">
        <w:r w:rsidR="00E07050" w:rsidRPr="00520DE3">
          <w:rPr>
            <w:rStyle w:val="Lienhypertexte"/>
            <w:rFonts w:ascii="Arial" w:hAnsi="Arial" w:cs="Arial"/>
          </w:rPr>
          <w:t>https://tube-sciences-technologies.apps.education.fr/w/h4oSgG3q4KhWXLHwfD62Gt</w:t>
        </w:r>
      </w:hyperlink>
    </w:p>
    <w:p w14:paraId="5AC2465F" w14:textId="77777777" w:rsidR="00E07050" w:rsidRPr="00E07050" w:rsidRDefault="00E07050" w:rsidP="00E07050">
      <w:pPr>
        <w:spacing w:line="276" w:lineRule="auto"/>
        <w:ind w:hanging="2"/>
        <w:rPr>
          <w:rFonts w:ascii="Arial" w:hAnsi="Arial" w:cs="Arial"/>
        </w:rPr>
      </w:pPr>
    </w:p>
    <w:p w14:paraId="75C9F1E1" w14:textId="77777777" w:rsidR="00274B60" w:rsidRPr="00E07050" w:rsidRDefault="00274B60" w:rsidP="00E07050">
      <w:pPr>
        <w:spacing w:line="276" w:lineRule="auto"/>
        <w:ind w:hanging="2"/>
        <w:rPr>
          <w:rFonts w:ascii="Arial" w:hAnsi="Arial" w:cs="Arial"/>
        </w:rPr>
      </w:pPr>
    </w:p>
    <w:p w14:paraId="7C581D0E" w14:textId="23162355" w:rsidR="00CC7F65" w:rsidRPr="00274B60" w:rsidRDefault="0050399C" w:rsidP="00E07050">
      <w:pPr>
        <w:spacing w:line="276" w:lineRule="auto"/>
        <w:ind w:hanging="2"/>
        <w:rPr>
          <w:rFonts w:ascii="Arial" w:hAnsi="Arial" w:cs="Arial"/>
        </w:rPr>
      </w:pPr>
      <w:r w:rsidRPr="00274B60">
        <w:rPr>
          <w:rFonts w:ascii="Arial" w:hAnsi="Arial" w:cs="Arial"/>
          <w:b/>
        </w:rPr>
        <w:t>Mots clés pour la recherche </w:t>
      </w:r>
      <w:r w:rsidR="00274B60">
        <w:rPr>
          <w:rFonts w:ascii="Arial" w:eastAsia="Arial" w:hAnsi="Arial" w:cs="Arial"/>
          <w:color w:val="000000"/>
          <w:sz w:val="26"/>
          <w:szCs w:val="26"/>
        </w:rPr>
        <w:t xml:space="preserve">: </w:t>
      </w:r>
    </w:p>
    <w:p w14:paraId="2481EBE5" w14:textId="77777777" w:rsidR="0096533B" w:rsidRPr="0096533B" w:rsidRDefault="0096533B" w:rsidP="00E07050">
      <w:pPr>
        <w:spacing w:line="276" w:lineRule="auto"/>
        <w:jc w:val="both"/>
        <w:rPr>
          <w:rFonts w:ascii="Arial" w:hAnsi="Arial" w:cs="Arial"/>
          <w:sz w:val="22"/>
          <w:szCs w:val="22"/>
        </w:rPr>
      </w:pPr>
      <w:r w:rsidRPr="0096533B">
        <w:rPr>
          <w:rFonts w:ascii="Arial" w:hAnsi="Arial" w:cs="Arial"/>
          <w:sz w:val="22"/>
          <w:szCs w:val="22"/>
        </w:rPr>
        <w:t xml:space="preserve">qualité et technicité des gestes artistiques </w:t>
      </w:r>
    </w:p>
    <w:p w14:paraId="202E057E" w14:textId="2356416F" w:rsidR="0096533B" w:rsidRDefault="0096533B" w:rsidP="00E07050">
      <w:pPr>
        <w:spacing w:line="276" w:lineRule="auto"/>
        <w:jc w:val="both"/>
        <w:rPr>
          <w:rFonts w:ascii="Arial" w:hAnsi="Arial" w:cs="Arial"/>
          <w:sz w:val="22"/>
          <w:szCs w:val="22"/>
        </w:rPr>
      </w:pPr>
      <w:r w:rsidRPr="0096533B">
        <w:rPr>
          <w:rFonts w:ascii="Arial" w:hAnsi="Arial" w:cs="Arial"/>
          <w:sz w:val="22"/>
          <w:szCs w:val="22"/>
        </w:rPr>
        <w:t>période solutréennes et  magdaléniennes</w:t>
      </w:r>
    </w:p>
    <w:p w14:paraId="3F18F2BA" w14:textId="0139F497" w:rsidR="002D7CC9" w:rsidRPr="0096533B" w:rsidRDefault="002D7CC9" w:rsidP="00E07050">
      <w:pPr>
        <w:spacing w:line="276" w:lineRule="auto"/>
        <w:jc w:val="both"/>
        <w:rPr>
          <w:rFonts w:ascii="Arial" w:hAnsi="Arial" w:cs="Arial"/>
          <w:sz w:val="22"/>
          <w:szCs w:val="22"/>
        </w:rPr>
      </w:pPr>
      <w:r>
        <w:rPr>
          <w:rFonts w:ascii="Arial" w:hAnsi="Arial" w:cs="Arial"/>
          <w:sz w:val="22"/>
          <w:szCs w:val="22"/>
        </w:rPr>
        <w:t>isotope stable / instable ( lien hypertexte)</w:t>
      </w:r>
    </w:p>
    <w:p w14:paraId="0712DD36" w14:textId="1D4BD914" w:rsidR="00BF018F" w:rsidRDefault="00BF018F">
      <w:pPr>
        <w:ind w:hanging="2"/>
        <w:rPr>
          <w:rFonts w:ascii="Arial" w:hAnsi="Arial" w:cs="Arial"/>
          <w:sz w:val="22"/>
          <w:szCs w:val="22"/>
        </w:rPr>
      </w:pPr>
    </w:p>
    <w:p w14:paraId="01D39FA6" w14:textId="4F8D18AA" w:rsidR="00E07050" w:rsidRDefault="00E07050">
      <w:pPr>
        <w:rPr>
          <w:rFonts w:ascii="Arial" w:hAnsi="Arial" w:cs="Arial"/>
          <w:sz w:val="22"/>
          <w:szCs w:val="22"/>
        </w:rPr>
      </w:pPr>
      <w:r>
        <w:rPr>
          <w:rFonts w:ascii="Arial" w:hAnsi="Arial" w:cs="Arial"/>
          <w:sz w:val="22"/>
          <w:szCs w:val="22"/>
        </w:rPr>
        <w:br w:type="page"/>
      </w:r>
    </w:p>
    <w:p w14:paraId="72F803BA" w14:textId="6A3F1211" w:rsidR="00E07050" w:rsidRPr="002D7CC9" w:rsidRDefault="00E07050">
      <w:pPr>
        <w:ind w:hanging="2"/>
        <w:rPr>
          <w:rFonts w:ascii="OpenDyslexic" w:hAnsi="OpenDyslexic" w:cs="Arial"/>
          <w:sz w:val="28"/>
          <w:szCs w:val="28"/>
        </w:rPr>
      </w:pPr>
      <w:r w:rsidRPr="002D7CC9">
        <w:rPr>
          <w:rFonts w:ascii="OpenDyslexic" w:hAnsi="OpenDyslexic" w:cs="Arial"/>
          <w:sz w:val="28"/>
          <w:szCs w:val="28"/>
        </w:rPr>
        <w:lastRenderedPageBreak/>
        <w:t>Ressources</w:t>
      </w:r>
    </w:p>
    <w:p w14:paraId="264269D3" w14:textId="5CE2837D" w:rsidR="00E07050" w:rsidRDefault="00E07050" w:rsidP="00E07050">
      <w:pPr>
        <w:rPr>
          <w:rFonts w:ascii="Arial" w:hAnsi="Arial" w:cs="Arial"/>
          <w:sz w:val="22"/>
          <w:szCs w:val="22"/>
        </w:rPr>
      </w:pPr>
    </w:p>
    <w:sdt>
      <w:sdtPr>
        <w:rPr>
          <w:rFonts w:ascii="OpenDyslexic" w:eastAsia="Times New Roman" w:hAnsi="OpenDyslexic" w:cs="Times New Roman"/>
          <w:b w:val="0"/>
          <w:bCs w:val="0"/>
          <w:color w:val="auto"/>
          <w:sz w:val="16"/>
          <w:szCs w:val="16"/>
          <w:lang w:val="fr-BE" w:eastAsia="zh-CN"/>
        </w:rPr>
        <w:id w:val="2098054069"/>
        <w:docPartObj>
          <w:docPartGallery w:val="Table of Contents"/>
          <w:docPartUnique/>
        </w:docPartObj>
      </w:sdtPr>
      <w:sdtEndPr>
        <w:rPr>
          <w:noProof/>
          <w:lang w:val="fr-FR" w:eastAsia="fr-FR"/>
        </w:rPr>
      </w:sdtEndPr>
      <w:sdtContent>
        <w:p w14:paraId="65766743" w14:textId="2768E6BA" w:rsidR="00E07050" w:rsidRPr="00C81B8C" w:rsidRDefault="00E07050" w:rsidP="00E07050">
          <w:pPr>
            <w:pStyle w:val="En-ttedetabledesmatires"/>
            <w:ind w:hanging="2"/>
            <w:rPr>
              <w:rFonts w:ascii="OpenDyslexic" w:hAnsi="OpenDyslexic"/>
              <w:b w:val="0"/>
              <w:bCs w:val="0"/>
              <w:sz w:val="16"/>
              <w:szCs w:val="16"/>
            </w:rPr>
          </w:pPr>
          <w:r w:rsidRPr="00C81B8C">
            <w:rPr>
              <w:rFonts w:ascii="OpenDyslexic" w:hAnsi="OpenDyslexic"/>
              <w:b w:val="0"/>
              <w:bCs w:val="0"/>
              <w:sz w:val="16"/>
              <w:szCs w:val="16"/>
            </w:rPr>
            <w:t>Table des matières</w:t>
          </w:r>
          <w:r>
            <w:rPr>
              <w:rFonts w:ascii="OpenDyslexic" w:hAnsi="OpenDyslexic"/>
              <w:b w:val="0"/>
              <w:bCs w:val="0"/>
              <w:sz w:val="16"/>
              <w:szCs w:val="16"/>
            </w:rPr>
            <w:t xml:space="preserve"> du </w:t>
          </w:r>
          <w:proofErr w:type="spellStart"/>
          <w:r>
            <w:rPr>
              <w:rFonts w:ascii="OpenDyslexic" w:hAnsi="OpenDyslexic"/>
              <w:b w:val="0"/>
              <w:bCs w:val="0"/>
              <w:sz w:val="16"/>
              <w:szCs w:val="16"/>
            </w:rPr>
            <w:t>pdf</w:t>
          </w:r>
          <w:proofErr w:type="spellEnd"/>
          <w:r>
            <w:rPr>
              <w:rFonts w:ascii="OpenDyslexic" w:hAnsi="OpenDyslexic"/>
              <w:b w:val="0"/>
              <w:bCs w:val="0"/>
              <w:sz w:val="16"/>
              <w:szCs w:val="16"/>
            </w:rPr>
            <w:t xml:space="preserve"> fourni</w:t>
          </w:r>
        </w:p>
        <w:p w14:paraId="0A646E0E" w14:textId="77777777" w:rsidR="00E07050" w:rsidRPr="00C81B8C" w:rsidRDefault="00E07050" w:rsidP="00E07050">
          <w:pPr>
            <w:pStyle w:val="TM1"/>
            <w:tabs>
              <w:tab w:val="right" w:pos="10480"/>
            </w:tabs>
            <w:rPr>
              <w:rFonts w:ascii="OpenDyslexic" w:eastAsiaTheme="minorEastAsia" w:hAnsi="OpenDyslexic" w:cstheme="minorBidi"/>
              <w:b w:val="0"/>
              <w:bCs w:val="0"/>
              <w:caps w:val="0"/>
              <w:noProof/>
              <w:sz w:val="16"/>
              <w:szCs w:val="16"/>
              <w:u w:val="none"/>
              <w:lang w:eastAsia="fr-FR"/>
            </w:rPr>
          </w:pPr>
          <w:r w:rsidRPr="00C81B8C">
            <w:rPr>
              <w:rFonts w:ascii="OpenDyslexic" w:hAnsi="OpenDyslexic"/>
              <w:b w:val="0"/>
              <w:bCs w:val="0"/>
              <w:caps w:val="0"/>
              <w:sz w:val="16"/>
              <w:szCs w:val="16"/>
            </w:rPr>
            <w:fldChar w:fldCharType="begin"/>
          </w:r>
          <w:r w:rsidRPr="00C81B8C">
            <w:rPr>
              <w:rFonts w:ascii="OpenDyslexic" w:hAnsi="OpenDyslexic"/>
              <w:b w:val="0"/>
              <w:bCs w:val="0"/>
              <w:caps w:val="0"/>
              <w:sz w:val="16"/>
              <w:szCs w:val="16"/>
            </w:rPr>
            <w:instrText xml:space="preserve"> TOC \o "1-2" \h \z \u </w:instrText>
          </w:r>
          <w:r w:rsidRPr="00C81B8C">
            <w:rPr>
              <w:rFonts w:ascii="OpenDyslexic" w:hAnsi="OpenDyslexic"/>
              <w:b w:val="0"/>
              <w:bCs w:val="0"/>
              <w:caps w:val="0"/>
              <w:sz w:val="16"/>
              <w:szCs w:val="16"/>
            </w:rPr>
            <w:fldChar w:fldCharType="separate"/>
          </w:r>
          <w:hyperlink w:anchor="_Toc170740038" w:history="1">
            <w:r w:rsidRPr="00C81B8C">
              <w:rPr>
                <w:rStyle w:val="Lienhypertexte"/>
                <w:rFonts w:ascii="OpenDyslexic" w:hAnsi="OpenDyslexic"/>
                <w:b w:val="0"/>
                <w:bCs w:val="0"/>
                <w:noProof/>
                <w:sz w:val="16"/>
                <w:szCs w:val="16"/>
              </w:rPr>
              <w:t>Datation stylistique</w:t>
            </w:r>
            <w:r w:rsidRPr="00C81B8C">
              <w:rPr>
                <w:rFonts w:ascii="OpenDyslexic" w:hAnsi="OpenDyslexic"/>
                <w:b w:val="0"/>
                <w:bCs w:val="0"/>
                <w:noProof/>
                <w:webHidden/>
                <w:sz w:val="16"/>
                <w:szCs w:val="16"/>
              </w:rPr>
              <w:tab/>
            </w:r>
            <w:r w:rsidRPr="00C81B8C">
              <w:rPr>
                <w:rFonts w:ascii="OpenDyslexic" w:hAnsi="OpenDyslexic"/>
                <w:b w:val="0"/>
                <w:bCs w:val="0"/>
                <w:noProof/>
                <w:webHidden/>
                <w:sz w:val="16"/>
                <w:szCs w:val="16"/>
              </w:rPr>
              <w:fldChar w:fldCharType="begin"/>
            </w:r>
            <w:r w:rsidRPr="00C81B8C">
              <w:rPr>
                <w:rFonts w:ascii="OpenDyslexic" w:hAnsi="OpenDyslexic"/>
                <w:b w:val="0"/>
                <w:bCs w:val="0"/>
                <w:noProof/>
                <w:webHidden/>
                <w:sz w:val="16"/>
                <w:szCs w:val="16"/>
              </w:rPr>
              <w:instrText xml:space="preserve"> PAGEREF _Toc170740038 \h </w:instrText>
            </w:r>
            <w:r w:rsidRPr="00C81B8C">
              <w:rPr>
                <w:rFonts w:ascii="OpenDyslexic" w:hAnsi="OpenDyslexic"/>
                <w:b w:val="0"/>
                <w:bCs w:val="0"/>
                <w:noProof/>
                <w:webHidden/>
                <w:sz w:val="16"/>
                <w:szCs w:val="16"/>
              </w:rPr>
            </w:r>
            <w:r w:rsidRPr="00C81B8C">
              <w:rPr>
                <w:rFonts w:ascii="OpenDyslexic" w:hAnsi="OpenDyslexic"/>
                <w:b w:val="0"/>
                <w:bCs w:val="0"/>
                <w:noProof/>
                <w:webHidden/>
                <w:sz w:val="16"/>
                <w:szCs w:val="16"/>
              </w:rPr>
              <w:fldChar w:fldCharType="separate"/>
            </w:r>
            <w:r>
              <w:rPr>
                <w:rFonts w:ascii="OpenDyslexic" w:hAnsi="OpenDyslexic"/>
                <w:b w:val="0"/>
                <w:bCs w:val="0"/>
                <w:noProof/>
                <w:webHidden/>
                <w:sz w:val="16"/>
                <w:szCs w:val="16"/>
              </w:rPr>
              <w:t>2</w:t>
            </w:r>
            <w:r w:rsidRPr="00C81B8C">
              <w:rPr>
                <w:rFonts w:ascii="OpenDyslexic" w:hAnsi="OpenDyslexic"/>
                <w:b w:val="0"/>
                <w:bCs w:val="0"/>
                <w:noProof/>
                <w:webHidden/>
                <w:sz w:val="16"/>
                <w:szCs w:val="16"/>
              </w:rPr>
              <w:fldChar w:fldCharType="end"/>
            </w:r>
          </w:hyperlink>
        </w:p>
        <w:p w14:paraId="49DEB41A"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39" w:history="1">
            <w:r w:rsidR="00E07050" w:rsidRPr="00C81B8C">
              <w:rPr>
                <w:rStyle w:val="Lienhypertexte"/>
                <w:rFonts w:ascii="OpenDyslexic" w:hAnsi="OpenDyslexic"/>
                <w:b w:val="0"/>
                <w:bCs w:val="0"/>
                <w:noProof/>
                <w:sz w:val="16"/>
                <w:szCs w:val="16"/>
              </w:rPr>
              <w:t>DOC 1 : Périodes du paléolithique supérieur (35 000 à 10 000 ans) :</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_Toc170740039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2</w:t>
            </w:r>
            <w:r w:rsidR="00E07050" w:rsidRPr="00C81B8C">
              <w:rPr>
                <w:rFonts w:ascii="OpenDyslexic" w:hAnsi="OpenDyslexic"/>
                <w:b w:val="0"/>
                <w:bCs w:val="0"/>
                <w:noProof/>
                <w:webHidden/>
                <w:sz w:val="16"/>
                <w:szCs w:val="16"/>
              </w:rPr>
              <w:fldChar w:fldCharType="end"/>
            </w:r>
          </w:hyperlink>
        </w:p>
        <w:p w14:paraId="7FB018F1"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1" w:history="1">
            <w:r w:rsidR="00E07050" w:rsidRPr="00C81B8C">
              <w:rPr>
                <w:rStyle w:val="Lienhypertexte"/>
                <w:rFonts w:ascii="OpenDyslexic" w:hAnsi="OpenDyslexic"/>
                <w:b w:val="0"/>
                <w:bCs w:val="0"/>
                <w:noProof/>
                <w:sz w:val="16"/>
                <w:szCs w:val="16"/>
              </w:rPr>
              <w:t>Doc 2 : Peinture de la grotte Chauvet</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_Toc170740041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3</w:t>
            </w:r>
            <w:r w:rsidR="00E07050" w:rsidRPr="00C81B8C">
              <w:rPr>
                <w:rFonts w:ascii="OpenDyslexic" w:hAnsi="OpenDyslexic"/>
                <w:b w:val="0"/>
                <w:bCs w:val="0"/>
                <w:noProof/>
                <w:webHidden/>
                <w:sz w:val="16"/>
                <w:szCs w:val="16"/>
              </w:rPr>
              <w:fldChar w:fldCharType="end"/>
            </w:r>
          </w:hyperlink>
        </w:p>
        <w:p w14:paraId="21B9CB0A"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2" w:history="1">
            <w:r w:rsidR="00E07050" w:rsidRPr="00C81B8C">
              <w:rPr>
                <w:rStyle w:val="Lienhypertexte"/>
                <w:rFonts w:ascii="OpenDyslexic" w:hAnsi="OpenDyslexic"/>
                <w:b w:val="0"/>
                <w:bCs w:val="0"/>
                <w:noProof/>
                <w:sz w:val="16"/>
                <w:szCs w:val="16"/>
              </w:rPr>
              <w:t>Doc 3 : Identité culturelle et stylistique de la grotte Chauvet</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_Toc170740042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3</w:t>
            </w:r>
            <w:r w:rsidR="00E07050" w:rsidRPr="00C81B8C">
              <w:rPr>
                <w:rFonts w:ascii="OpenDyslexic" w:hAnsi="OpenDyslexic"/>
                <w:b w:val="0"/>
                <w:bCs w:val="0"/>
                <w:noProof/>
                <w:webHidden/>
                <w:sz w:val="16"/>
                <w:szCs w:val="16"/>
              </w:rPr>
              <w:fldChar w:fldCharType="end"/>
            </w:r>
          </w:hyperlink>
        </w:p>
        <w:p w14:paraId="6FAF1147" w14:textId="77777777" w:rsidR="00E07050" w:rsidRPr="00C81B8C" w:rsidRDefault="00CF7C19" w:rsidP="00E07050">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43" w:history="1">
            <w:r w:rsidR="00E07050" w:rsidRPr="00C81B8C">
              <w:rPr>
                <w:rStyle w:val="Lienhypertexte"/>
                <w:rFonts w:ascii="OpenDyslexic" w:hAnsi="OpenDyslexic"/>
                <w:b w:val="0"/>
                <w:bCs w:val="0"/>
                <w:noProof/>
                <w:sz w:val="16"/>
                <w:szCs w:val="16"/>
              </w:rPr>
              <w:t>Datation de charbons de bois par radio-chronologie</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_Toc170740043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4</w:t>
            </w:r>
            <w:r w:rsidR="00E07050" w:rsidRPr="00C81B8C">
              <w:rPr>
                <w:rFonts w:ascii="OpenDyslexic" w:hAnsi="OpenDyslexic"/>
                <w:b w:val="0"/>
                <w:bCs w:val="0"/>
                <w:noProof/>
                <w:webHidden/>
                <w:sz w:val="16"/>
                <w:szCs w:val="16"/>
              </w:rPr>
              <w:fldChar w:fldCharType="end"/>
            </w:r>
          </w:hyperlink>
        </w:p>
        <w:p w14:paraId="2A36B80C"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4" w:history="1">
            <w:r w:rsidR="00E07050" w:rsidRPr="00C81B8C">
              <w:rPr>
                <w:rStyle w:val="Lienhypertexte"/>
                <w:rFonts w:ascii="OpenDyslexic" w:hAnsi="OpenDyslexic"/>
                <w:b w:val="0"/>
                <w:bCs w:val="0"/>
                <w:noProof/>
                <w:sz w:val="16"/>
                <w:szCs w:val="16"/>
              </w:rPr>
              <w:t>Doc 4 : Principe de la datation avec des radio-isotopes</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_Toc170740044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4</w:t>
            </w:r>
            <w:r w:rsidR="00E07050" w:rsidRPr="00C81B8C">
              <w:rPr>
                <w:rFonts w:ascii="OpenDyslexic" w:hAnsi="OpenDyslexic"/>
                <w:b w:val="0"/>
                <w:bCs w:val="0"/>
                <w:noProof/>
                <w:webHidden/>
                <w:sz w:val="16"/>
                <w:szCs w:val="16"/>
              </w:rPr>
              <w:fldChar w:fldCharType="end"/>
            </w:r>
          </w:hyperlink>
        </w:p>
        <w:p w14:paraId="103F6387"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5" w:history="1">
            <w:r w:rsidR="00E07050" w:rsidRPr="00C81B8C">
              <w:rPr>
                <w:rStyle w:val="Lienhypertexte"/>
                <w:rFonts w:ascii="OpenDyslexic" w:hAnsi="OpenDyslexic"/>
                <w:b w:val="0"/>
                <w:bCs w:val="0"/>
                <w:noProof/>
                <w:sz w:val="16"/>
                <w:szCs w:val="16"/>
              </w:rPr>
              <w:t>Doc 5 : Carbone 14 dans les êtres vivants et évolution de sa teneur</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_Toc170740045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4</w:t>
            </w:r>
            <w:r w:rsidR="00E07050" w:rsidRPr="00C81B8C">
              <w:rPr>
                <w:rFonts w:ascii="OpenDyslexic" w:hAnsi="OpenDyslexic"/>
                <w:b w:val="0"/>
                <w:bCs w:val="0"/>
                <w:noProof/>
                <w:webHidden/>
                <w:sz w:val="16"/>
                <w:szCs w:val="16"/>
              </w:rPr>
              <w:fldChar w:fldCharType="end"/>
            </w:r>
          </w:hyperlink>
        </w:p>
        <w:p w14:paraId="6AD9EA3D"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6" w:history="1">
            <w:r w:rsidR="00E07050" w:rsidRPr="00C81B8C">
              <w:rPr>
                <w:rStyle w:val="Lienhypertexte"/>
                <w:rFonts w:ascii="OpenDyslexic" w:hAnsi="OpenDyslexic"/>
                <w:b w:val="0"/>
                <w:bCs w:val="0"/>
                <w:noProof/>
                <w:sz w:val="16"/>
                <w:szCs w:val="16"/>
              </w:rPr>
              <w:t>Doc 6 : Mesure du nombre de désintégration sur différents fragments de charbon de bois trouvés dans la grotte Chauvet</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_Toc170740046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4</w:t>
            </w:r>
            <w:r w:rsidR="00E07050" w:rsidRPr="00C81B8C">
              <w:rPr>
                <w:rFonts w:ascii="OpenDyslexic" w:hAnsi="OpenDyslexic"/>
                <w:b w:val="0"/>
                <w:bCs w:val="0"/>
                <w:noProof/>
                <w:webHidden/>
                <w:sz w:val="16"/>
                <w:szCs w:val="16"/>
              </w:rPr>
              <w:fldChar w:fldCharType="end"/>
            </w:r>
          </w:hyperlink>
        </w:p>
        <w:p w14:paraId="44FC08D7" w14:textId="77777777" w:rsidR="00E07050" w:rsidRPr="00C81B8C" w:rsidRDefault="00CF7C19" w:rsidP="00E07050">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47" w:history="1">
            <w:r w:rsidR="00E07050" w:rsidRPr="00C81B8C">
              <w:rPr>
                <w:rStyle w:val="Lienhypertexte"/>
                <w:rFonts w:ascii="OpenDyslexic" w:hAnsi="OpenDyslexic"/>
                <w:b w:val="0"/>
                <w:bCs w:val="0"/>
                <w:noProof/>
                <w:sz w:val="16"/>
                <w:szCs w:val="16"/>
              </w:rPr>
              <w:t>Datation de pigments par radio-chronologie</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_Toc170740047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5</w:t>
            </w:r>
            <w:r w:rsidR="00E07050" w:rsidRPr="00C81B8C">
              <w:rPr>
                <w:rFonts w:ascii="OpenDyslexic" w:hAnsi="OpenDyslexic"/>
                <w:b w:val="0"/>
                <w:bCs w:val="0"/>
                <w:noProof/>
                <w:webHidden/>
                <w:sz w:val="16"/>
                <w:szCs w:val="16"/>
              </w:rPr>
              <w:fldChar w:fldCharType="end"/>
            </w:r>
          </w:hyperlink>
        </w:p>
        <w:p w14:paraId="13EC027D"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8" w:history="1">
            <w:r w:rsidR="00E07050" w:rsidRPr="00C81B8C">
              <w:rPr>
                <w:rStyle w:val="Lienhypertexte"/>
                <w:rFonts w:ascii="OpenDyslexic" w:hAnsi="OpenDyslexic"/>
                <w:b w:val="0"/>
                <w:bCs w:val="0"/>
                <w:noProof/>
                <w:sz w:val="16"/>
                <w:szCs w:val="16"/>
              </w:rPr>
              <w:t>Doc 4 : Principe de la datation avec des radio-isotopes</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_Toc170740048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5</w:t>
            </w:r>
            <w:r w:rsidR="00E07050" w:rsidRPr="00C81B8C">
              <w:rPr>
                <w:rFonts w:ascii="OpenDyslexic" w:hAnsi="OpenDyslexic"/>
                <w:b w:val="0"/>
                <w:bCs w:val="0"/>
                <w:noProof/>
                <w:webHidden/>
                <w:sz w:val="16"/>
                <w:szCs w:val="16"/>
              </w:rPr>
              <w:fldChar w:fldCharType="end"/>
            </w:r>
          </w:hyperlink>
        </w:p>
        <w:p w14:paraId="60283BD7"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9" w:history="1">
            <w:r w:rsidR="00E07050" w:rsidRPr="00C81B8C">
              <w:rPr>
                <w:rStyle w:val="Lienhypertexte"/>
                <w:rFonts w:ascii="OpenDyslexic" w:hAnsi="OpenDyslexic"/>
                <w:b w:val="0"/>
                <w:bCs w:val="0"/>
                <w:noProof/>
                <w:sz w:val="16"/>
                <w:szCs w:val="16"/>
              </w:rPr>
              <w:t>Doc 7 : Carbone 14 dans les êtres vivants et évolution de sa teneur</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_Toc170740049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5</w:t>
            </w:r>
            <w:r w:rsidR="00E07050" w:rsidRPr="00C81B8C">
              <w:rPr>
                <w:rFonts w:ascii="OpenDyslexic" w:hAnsi="OpenDyslexic"/>
                <w:b w:val="0"/>
                <w:bCs w:val="0"/>
                <w:noProof/>
                <w:webHidden/>
                <w:sz w:val="16"/>
                <w:szCs w:val="16"/>
              </w:rPr>
              <w:fldChar w:fldCharType="end"/>
            </w:r>
          </w:hyperlink>
        </w:p>
        <w:p w14:paraId="028C9D6C"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0" w:history="1">
            <w:r w:rsidR="00E07050" w:rsidRPr="00C81B8C">
              <w:rPr>
                <w:rStyle w:val="Lienhypertexte"/>
                <w:rFonts w:ascii="OpenDyslexic" w:hAnsi="OpenDyslexic"/>
                <w:b w:val="0"/>
                <w:bCs w:val="0"/>
                <w:noProof/>
                <w:sz w:val="16"/>
                <w:szCs w:val="16"/>
              </w:rPr>
              <w:t>Doc 8 : Mesure isotopique sur différents pigments prélevés dans les peintures dans la grotte Chauvet</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_Toc170740050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5</w:t>
            </w:r>
            <w:r w:rsidR="00E07050" w:rsidRPr="00C81B8C">
              <w:rPr>
                <w:rFonts w:ascii="OpenDyslexic" w:hAnsi="OpenDyslexic"/>
                <w:b w:val="0"/>
                <w:bCs w:val="0"/>
                <w:noProof/>
                <w:webHidden/>
                <w:sz w:val="16"/>
                <w:szCs w:val="16"/>
              </w:rPr>
              <w:fldChar w:fldCharType="end"/>
            </w:r>
          </w:hyperlink>
        </w:p>
        <w:p w14:paraId="677FE471" w14:textId="77777777" w:rsidR="00E07050" w:rsidRPr="00C81B8C" w:rsidRDefault="00CF7C19" w:rsidP="00E07050">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51" w:history="1">
            <w:r w:rsidR="00E07050" w:rsidRPr="00C81B8C">
              <w:rPr>
                <w:rStyle w:val="Lienhypertexte"/>
                <w:rFonts w:ascii="OpenDyslexic" w:hAnsi="OpenDyslexic"/>
                <w:b w:val="0"/>
                <w:bCs w:val="0"/>
                <w:noProof/>
                <w:sz w:val="16"/>
                <w:szCs w:val="16"/>
              </w:rPr>
              <w:t>Pour aller plus loin</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_Toc170740051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6</w:t>
            </w:r>
            <w:r w:rsidR="00E07050" w:rsidRPr="00C81B8C">
              <w:rPr>
                <w:rFonts w:ascii="OpenDyslexic" w:hAnsi="OpenDyslexic"/>
                <w:b w:val="0"/>
                <w:bCs w:val="0"/>
                <w:noProof/>
                <w:webHidden/>
                <w:sz w:val="16"/>
                <w:szCs w:val="16"/>
              </w:rPr>
              <w:fldChar w:fldCharType="end"/>
            </w:r>
          </w:hyperlink>
        </w:p>
        <w:p w14:paraId="306BA356"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2" w:history="1">
            <w:r w:rsidR="00E07050" w:rsidRPr="00C81B8C">
              <w:rPr>
                <w:rStyle w:val="Lienhypertexte"/>
                <w:rFonts w:ascii="OpenDyslexic" w:hAnsi="OpenDyslexic"/>
                <w:b w:val="0"/>
                <w:bCs w:val="0"/>
                <w:noProof/>
                <w:sz w:val="16"/>
                <w:szCs w:val="16"/>
              </w:rPr>
              <w:t xml:space="preserve">Doc 8 : Discussion autour de la datation par la méthode du </w:t>
            </w:r>
            <w:r w:rsidR="00E07050" w:rsidRPr="00C81B8C">
              <w:rPr>
                <w:rStyle w:val="Lienhypertexte"/>
                <w:rFonts w:ascii="OpenDyslexic" w:hAnsi="OpenDyslexic"/>
                <w:b w:val="0"/>
                <w:bCs w:val="0"/>
                <w:noProof/>
                <w:sz w:val="16"/>
                <w:szCs w:val="16"/>
                <w:vertAlign w:val="superscript"/>
              </w:rPr>
              <w:t>14</w:t>
            </w:r>
            <w:r w:rsidR="00E07050" w:rsidRPr="00C81B8C">
              <w:rPr>
                <w:rStyle w:val="Lienhypertexte"/>
                <w:rFonts w:ascii="OpenDyslexic" w:hAnsi="OpenDyslexic"/>
                <w:b w:val="0"/>
                <w:bCs w:val="0"/>
                <w:noProof/>
                <w:sz w:val="16"/>
                <w:szCs w:val="16"/>
              </w:rPr>
              <w:t>C des charbons de bois de la grotte Chauvet</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_Toc170740052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6</w:t>
            </w:r>
            <w:r w:rsidR="00E07050" w:rsidRPr="00C81B8C">
              <w:rPr>
                <w:rFonts w:ascii="OpenDyslexic" w:hAnsi="OpenDyslexic"/>
                <w:b w:val="0"/>
                <w:bCs w:val="0"/>
                <w:noProof/>
                <w:webHidden/>
                <w:sz w:val="16"/>
                <w:szCs w:val="16"/>
              </w:rPr>
              <w:fldChar w:fldCharType="end"/>
            </w:r>
          </w:hyperlink>
        </w:p>
        <w:p w14:paraId="2C65F462" w14:textId="77777777" w:rsidR="00E07050" w:rsidRPr="00C81B8C" w:rsidRDefault="00CF7C19" w:rsidP="00E07050">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3" w:history="1">
            <w:r w:rsidR="00E07050" w:rsidRPr="00C81B8C">
              <w:rPr>
                <w:rStyle w:val="Lienhypertexte"/>
                <w:rFonts w:ascii="OpenDyslexic" w:hAnsi="OpenDyslexic"/>
                <w:b w:val="0"/>
                <w:bCs w:val="0"/>
                <w:noProof/>
                <w:sz w:val="16"/>
                <w:szCs w:val="16"/>
              </w:rPr>
              <w:t xml:space="preserve">Doc 9 : Discussion autour de la datation par la mesure le </w:t>
            </w:r>
            <w:r w:rsidR="00E07050" w:rsidRPr="00C81B8C">
              <w:rPr>
                <w:rStyle w:val="Lienhypertexte"/>
                <w:rFonts w:ascii="OpenDyslexic" w:hAnsi="OpenDyslexic"/>
                <w:b w:val="0"/>
                <w:bCs w:val="0"/>
                <w:noProof/>
                <w:sz w:val="16"/>
                <w:szCs w:val="16"/>
                <w:vertAlign w:val="superscript"/>
              </w:rPr>
              <w:t>14</w:t>
            </w:r>
            <w:r w:rsidR="00E07050" w:rsidRPr="00C81B8C">
              <w:rPr>
                <w:rStyle w:val="Lienhypertexte"/>
                <w:rFonts w:ascii="OpenDyslexic" w:hAnsi="OpenDyslexic"/>
                <w:b w:val="0"/>
                <w:bCs w:val="0"/>
                <w:noProof/>
                <w:sz w:val="16"/>
                <w:szCs w:val="16"/>
              </w:rPr>
              <w:t>C/</w:t>
            </w:r>
            <w:r w:rsidR="00E07050" w:rsidRPr="00C81B8C">
              <w:rPr>
                <w:rStyle w:val="Lienhypertexte"/>
                <w:rFonts w:ascii="OpenDyslexic" w:hAnsi="OpenDyslexic"/>
                <w:b w:val="0"/>
                <w:bCs w:val="0"/>
                <w:noProof/>
                <w:sz w:val="16"/>
                <w:szCs w:val="16"/>
                <w:vertAlign w:val="superscript"/>
              </w:rPr>
              <w:t>12</w:t>
            </w:r>
            <w:r w:rsidR="00E07050" w:rsidRPr="00C81B8C">
              <w:rPr>
                <w:rStyle w:val="Lienhypertexte"/>
                <w:rFonts w:ascii="OpenDyslexic" w:hAnsi="OpenDyslexic"/>
                <w:b w:val="0"/>
                <w:bCs w:val="0"/>
                <w:noProof/>
                <w:sz w:val="16"/>
                <w:szCs w:val="16"/>
              </w:rPr>
              <w:t>C des pigments des peintures de la grotte Chauvet</w:t>
            </w:r>
            <w:r w:rsidR="00E07050" w:rsidRPr="00C81B8C">
              <w:rPr>
                <w:rFonts w:ascii="OpenDyslexic" w:hAnsi="OpenDyslexic"/>
                <w:b w:val="0"/>
                <w:bCs w:val="0"/>
                <w:noProof/>
                <w:webHidden/>
                <w:sz w:val="16"/>
                <w:szCs w:val="16"/>
              </w:rPr>
              <w:tab/>
            </w:r>
            <w:r w:rsidR="00E07050" w:rsidRPr="00C81B8C">
              <w:rPr>
                <w:rFonts w:ascii="OpenDyslexic" w:hAnsi="OpenDyslexic"/>
                <w:b w:val="0"/>
                <w:bCs w:val="0"/>
                <w:noProof/>
                <w:webHidden/>
                <w:sz w:val="16"/>
                <w:szCs w:val="16"/>
              </w:rPr>
              <w:fldChar w:fldCharType="begin"/>
            </w:r>
            <w:r w:rsidR="00E07050" w:rsidRPr="00C81B8C">
              <w:rPr>
                <w:rFonts w:ascii="OpenDyslexic" w:hAnsi="OpenDyslexic"/>
                <w:b w:val="0"/>
                <w:bCs w:val="0"/>
                <w:noProof/>
                <w:webHidden/>
                <w:sz w:val="16"/>
                <w:szCs w:val="16"/>
              </w:rPr>
              <w:instrText xml:space="preserve"> PAGEREF _Toc170740053 \h </w:instrText>
            </w:r>
            <w:r w:rsidR="00E07050" w:rsidRPr="00C81B8C">
              <w:rPr>
                <w:rFonts w:ascii="OpenDyslexic" w:hAnsi="OpenDyslexic"/>
                <w:b w:val="0"/>
                <w:bCs w:val="0"/>
                <w:noProof/>
                <w:webHidden/>
                <w:sz w:val="16"/>
                <w:szCs w:val="16"/>
              </w:rPr>
            </w:r>
            <w:r w:rsidR="00E07050" w:rsidRPr="00C81B8C">
              <w:rPr>
                <w:rFonts w:ascii="OpenDyslexic" w:hAnsi="OpenDyslexic"/>
                <w:b w:val="0"/>
                <w:bCs w:val="0"/>
                <w:noProof/>
                <w:webHidden/>
                <w:sz w:val="16"/>
                <w:szCs w:val="16"/>
              </w:rPr>
              <w:fldChar w:fldCharType="separate"/>
            </w:r>
            <w:r w:rsidR="00E07050">
              <w:rPr>
                <w:rFonts w:ascii="OpenDyslexic" w:hAnsi="OpenDyslexic"/>
                <w:b w:val="0"/>
                <w:bCs w:val="0"/>
                <w:noProof/>
                <w:webHidden/>
                <w:sz w:val="16"/>
                <w:szCs w:val="16"/>
              </w:rPr>
              <w:t>6</w:t>
            </w:r>
            <w:r w:rsidR="00E07050" w:rsidRPr="00C81B8C">
              <w:rPr>
                <w:rFonts w:ascii="OpenDyslexic" w:hAnsi="OpenDyslexic"/>
                <w:b w:val="0"/>
                <w:bCs w:val="0"/>
                <w:noProof/>
                <w:webHidden/>
                <w:sz w:val="16"/>
                <w:szCs w:val="16"/>
              </w:rPr>
              <w:fldChar w:fldCharType="end"/>
            </w:r>
          </w:hyperlink>
        </w:p>
        <w:p w14:paraId="3E31366E" w14:textId="4B4B47E5" w:rsidR="00CC7F65" w:rsidRPr="002D7CC9" w:rsidRDefault="00E07050" w:rsidP="002D7CC9">
          <w:pPr>
            <w:rPr>
              <w:rFonts w:ascii="OpenDyslexic" w:hAnsi="OpenDyslexic"/>
              <w:noProof/>
              <w:sz w:val="16"/>
              <w:szCs w:val="16"/>
            </w:rPr>
          </w:pPr>
          <w:r w:rsidRPr="00C81B8C">
            <w:rPr>
              <w:rFonts w:ascii="OpenDyslexic" w:hAnsi="OpenDyslexic" w:cstheme="minorHAnsi"/>
              <w:caps/>
              <w:sz w:val="16"/>
              <w:szCs w:val="16"/>
              <w:u w:val="single"/>
            </w:rPr>
            <w:fldChar w:fldCharType="end"/>
          </w:r>
        </w:p>
      </w:sdtContent>
    </w:sdt>
    <w:p w14:paraId="44F839DE" w14:textId="2D624658" w:rsidR="00CC7F65" w:rsidRDefault="0050399C">
      <w:pPr>
        <w:keepNext/>
        <w:pBdr>
          <w:top w:val="nil"/>
          <w:left w:val="nil"/>
          <w:bottom w:val="nil"/>
          <w:right w:val="nil"/>
          <w:between w:val="nil"/>
        </w:pBdr>
        <w:spacing w:after="60"/>
        <w:ind w:hanging="2"/>
        <w:rPr>
          <w:rFonts w:ascii="Arial" w:eastAsia="Arial" w:hAnsi="Arial" w:cs="Arial"/>
          <w:b/>
          <w:color w:val="FF0000"/>
          <w:sz w:val="26"/>
          <w:szCs w:val="26"/>
        </w:rPr>
      </w:pPr>
      <w:r>
        <w:br w:type="page"/>
      </w:r>
      <w:r w:rsidRPr="006453BB">
        <w:rPr>
          <w:rFonts w:ascii="Arial" w:eastAsia="Arial" w:hAnsi="Arial" w:cs="Arial"/>
          <w:b/>
          <w:color w:val="000000"/>
          <w:sz w:val="26"/>
          <w:szCs w:val="26"/>
          <w:highlight w:val="green"/>
        </w:rPr>
        <w:lastRenderedPageBreak/>
        <w:t>Timing séance « aller »</w:t>
      </w:r>
      <w:r>
        <w:rPr>
          <w:rFonts w:ascii="Arial" w:eastAsia="Arial" w:hAnsi="Arial" w:cs="Arial"/>
          <w:b/>
          <w:color w:val="000000"/>
          <w:sz w:val="26"/>
          <w:szCs w:val="26"/>
        </w:rPr>
        <w:t xml:space="preserve"> </w:t>
      </w:r>
      <w:r w:rsidR="00BF018F" w:rsidRPr="00BF018F">
        <w:rPr>
          <w:rFonts w:ascii="Arial" w:eastAsia="Arial" w:hAnsi="Arial" w:cs="Arial"/>
          <w:b/>
          <w:color w:val="FF0000"/>
          <w:sz w:val="26"/>
          <w:szCs w:val="26"/>
        </w:rPr>
        <w:t>1h</w:t>
      </w:r>
    </w:p>
    <w:p w14:paraId="2E317A5B" w14:textId="77777777" w:rsidR="006453BB" w:rsidRDefault="006453BB">
      <w:pPr>
        <w:keepNext/>
        <w:pBdr>
          <w:top w:val="nil"/>
          <w:left w:val="nil"/>
          <w:bottom w:val="nil"/>
          <w:right w:val="nil"/>
          <w:between w:val="nil"/>
        </w:pBdr>
        <w:spacing w:after="60"/>
        <w:ind w:hanging="2"/>
        <w:rPr>
          <w:b/>
          <w:color w:val="000000"/>
          <w:sz w:val="26"/>
          <w:szCs w:val="26"/>
        </w:rPr>
      </w:pPr>
    </w:p>
    <w:tbl>
      <w:tblPr>
        <w:tblStyle w:val="a0"/>
        <w:tblW w:w="10207" w:type="dxa"/>
        <w:tblInd w:w="-2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8"/>
        <w:gridCol w:w="850"/>
        <w:gridCol w:w="1843"/>
        <w:gridCol w:w="2977"/>
        <w:gridCol w:w="3969"/>
      </w:tblGrid>
      <w:tr w:rsidR="00CC7F65" w14:paraId="02BFA2AE" w14:textId="77777777">
        <w:trPr>
          <w:trHeight w:val="420"/>
        </w:trPr>
        <w:tc>
          <w:tcPr>
            <w:tcW w:w="568" w:type="dxa"/>
            <w:tcBorders>
              <w:top w:val="single" w:sz="12" w:space="0" w:color="000000"/>
              <w:bottom w:val="single" w:sz="12" w:space="0" w:color="000000"/>
            </w:tcBorders>
            <w:shd w:val="clear" w:color="auto" w:fill="CCCCCC"/>
          </w:tcPr>
          <w:p w14:paraId="01D0C628" w14:textId="77777777" w:rsidR="00CC7F65" w:rsidRDefault="0050399C">
            <w:pPr>
              <w:pBdr>
                <w:top w:val="nil"/>
                <w:left w:val="nil"/>
                <w:bottom w:val="nil"/>
                <w:right w:val="nil"/>
                <w:between w:val="nil"/>
              </w:pBdr>
              <w:tabs>
                <w:tab w:val="left" w:pos="498"/>
              </w:tabs>
              <w:ind w:left="-1" w:right="33" w:hanging="1"/>
              <w:jc w:val="center"/>
              <w:rPr>
                <w:b/>
                <w:color w:val="000000"/>
                <w:sz w:val="14"/>
                <w:szCs w:val="14"/>
              </w:rPr>
            </w:pPr>
            <w:proofErr w:type="spellStart"/>
            <w:r>
              <w:rPr>
                <w:rFonts w:ascii="Arial" w:eastAsia="Arial" w:hAnsi="Arial" w:cs="Arial"/>
                <w:b/>
                <w:color w:val="000000"/>
                <w:sz w:val="14"/>
                <w:szCs w:val="14"/>
              </w:rPr>
              <w:t>Etape</w:t>
            </w:r>
            <w:proofErr w:type="spellEnd"/>
          </w:p>
        </w:tc>
        <w:tc>
          <w:tcPr>
            <w:tcW w:w="850" w:type="dxa"/>
            <w:tcBorders>
              <w:top w:val="single" w:sz="12" w:space="0" w:color="000000"/>
              <w:bottom w:val="single" w:sz="12" w:space="0" w:color="000000"/>
            </w:tcBorders>
            <w:shd w:val="clear" w:color="auto" w:fill="CCCCCC"/>
          </w:tcPr>
          <w:p w14:paraId="414E9691" w14:textId="77777777" w:rsidR="00CC7F65" w:rsidRDefault="0050399C">
            <w:pPr>
              <w:pBdr>
                <w:top w:val="nil"/>
                <w:left w:val="nil"/>
                <w:bottom w:val="nil"/>
                <w:right w:val="nil"/>
                <w:between w:val="nil"/>
              </w:pBdr>
              <w:ind w:right="-48" w:hanging="2"/>
              <w:jc w:val="center"/>
              <w:rPr>
                <w:b/>
                <w:color w:val="000000"/>
                <w:sz w:val="18"/>
                <w:szCs w:val="18"/>
              </w:rPr>
            </w:pPr>
            <w:r>
              <w:rPr>
                <w:rFonts w:ascii="Arial" w:eastAsia="Arial" w:hAnsi="Arial" w:cs="Arial"/>
                <w:b/>
                <w:color w:val="000000"/>
                <w:sz w:val="18"/>
                <w:szCs w:val="18"/>
              </w:rPr>
              <w:t>Timing indicatif</w:t>
            </w:r>
          </w:p>
        </w:tc>
        <w:tc>
          <w:tcPr>
            <w:tcW w:w="1843" w:type="dxa"/>
            <w:tcBorders>
              <w:top w:val="single" w:sz="12" w:space="0" w:color="000000"/>
              <w:bottom w:val="single" w:sz="12" w:space="0" w:color="000000"/>
            </w:tcBorders>
            <w:shd w:val="clear" w:color="auto" w:fill="CCCCCC"/>
          </w:tcPr>
          <w:p w14:paraId="7EF30EB1" w14:textId="77777777" w:rsidR="00CC7F65" w:rsidRDefault="0050399C">
            <w:pPr>
              <w:tabs>
                <w:tab w:val="left" w:pos="339"/>
                <w:tab w:val="left" w:pos="879"/>
              </w:tabs>
              <w:spacing w:before="80"/>
              <w:ind w:hanging="2"/>
              <w:jc w:val="center"/>
            </w:pPr>
            <w:r>
              <w:rPr>
                <w:b/>
              </w:rPr>
              <w:t>Activités</w:t>
            </w:r>
          </w:p>
        </w:tc>
        <w:tc>
          <w:tcPr>
            <w:tcW w:w="2977" w:type="dxa"/>
            <w:tcBorders>
              <w:top w:val="single" w:sz="12" w:space="0" w:color="000000"/>
              <w:bottom w:val="single" w:sz="12" w:space="0" w:color="000000"/>
            </w:tcBorders>
            <w:shd w:val="clear" w:color="auto" w:fill="CCCCCC"/>
          </w:tcPr>
          <w:p w14:paraId="4D87A139" w14:textId="77777777" w:rsidR="00CC7F65" w:rsidRDefault="0050399C">
            <w:pPr>
              <w:tabs>
                <w:tab w:val="left" w:pos="4679"/>
              </w:tabs>
              <w:ind w:hanging="2"/>
              <w:jc w:val="center"/>
            </w:pPr>
            <w:r>
              <w:rPr>
                <w:b/>
              </w:rPr>
              <w:t>Productions possibles /</w:t>
            </w:r>
          </w:p>
          <w:p w14:paraId="6740EA89" w14:textId="77777777" w:rsidR="00CC7F65" w:rsidRDefault="0050399C">
            <w:pPr>
              <w:tabs>
                <w:tab w:val="left" w:pos="4679"/>
              </w:tabs>
              <w:ind w:hanging="2"/>
              <w:jc w:val="center"/>
            </w:pPr>
            <w:r>
              <w:rPr>
                <w:b/>
              </w:rPr>
              <w:t>Produits attendus</w:t>
            </w:r>
          </w:p>
        </w:tc>
        <w:tc>
          <w:tcPr>
            <w:tcW w:w="3969" w:type="dxa"/>
            <w:tcBorders>
              <w:top w:val="single" w:sz="12" w:space="0" w:color="000000"/>
              <w:bottom w:val="single" w:sz="12" w:space="0" w:color="000000"/>
            </w:tcBorders>
            <w:shd w:val="clear" w:color="auto" w:fill="CCCCCC"/>
          </w:tcPr>
          <w:p w14:paraId="40727A03" w14:textId="77777777" w:rsidR="00CC7F65" w:rsidRDefault="0050399C">
            <w:pPr>
              <w:tabs>
                <w:tab w:val="left" w:pos="339"/>
                <w:tab w:val="left" w:pos="879"/>
              </w:tabs>
              <w:spacing w:before="80"/>
              <w:ind w:hanging="2"/>
              <w:jc w:val="center"/>
            </w:pPr>
            <w:r>
              <w:rPr>
                <w:b/>
              </w:rPr>
              <w:t>Pistes possibles pour le tuteur</w:t>
            </w:r>
          </w:p>
        </w:tc>
      </w:tr>
      <w:tr w:rsidR="00CC7F65" w14:paraId="20E8F70A" w14:textId="77777777">
        <w:trPr>
          <w:trHeight w:val="577"/>
        </w:trPr>
        <w:tc>
          <w:tcPr>
            <w:tcW w:w="568" w:type="dxa"/>
            <w:tcBorders>
              <w:top w:val="single" w:sz="12" w:space="0" w:color="000000"/>
              <w:bottom w:val="single" w:sz="12" w:space="0" w:color="000000"/>
            </w:tcBorders>
          </w:tcPr>
          <w:p w14:paraId="0CD09BAC" w14:textId="77777777" w:rsidR="00CC7F65" w:rsidRDefault="0050399C">
            <w:pPr>
              <w:pBdr>
                <w:top w:val="nil"/>
                <w:left w:val="nil"/>
                <w:bottom w:val="nil"/>
                <w:right w:val="nil"/>
                <w:between w:val="nil"/>
              </w:pBdr>
              <w:tabs>
                <w:tab w:val="left" w:pos="498"/>
              </w:tabs>
              <w:ind w:right="34" w:hanging="2"/>
              <w:jc w:val="center"/>
              <w:rPr>
                <w:b/>
                <w:color w:val="000000"/>
                <w:sz w:val="20"/>
                <w:szCs w:val="20"/>
              </w:rPr>
            </w:pPr>
            <w:r>
              <w:rPr>
                <w:rFonts w:ascii="Arial" w:eastAsia="Arial" w:hAnsi="Arial" w:cs="Arial"/>
                <w:b/>
                <w:color w:val="000000"/>
                <w:sz w:val="20"/>
                <w:szCs w:val="20"/>
              </w:rPr>
              <w:t>1</w:t>
            </w:r>
          </w:p>
        </w:tc>
        <w:tc>
          <w:tcPr>
            <w:tcW w:w="850" w:type="dxa"/>
            <w:tcBorders>
              <w:top w:val="single" w:sz="12" w:space="0" w:color="000000"/>
              <w:bottom w:val="single" w:sz="12" w:space="0" w:color="000000"/>
            </w:tcBorders>
          </w:tcPr>
          <w:p w14:paraId="39F0BA47" w14:textId="77777777" w:rsidR="00CC7F65" w:rsidRDefault="0050399C">
            <w:pPr>
              <w:pBdr>
                <w:top w:val="nil"/>
                <w:left w:val="nil"/>
                <w:bottom w:val="nil"/>
                <w:right w:val="nil"/>
                <w:between w:val="nil"/>
              </w:pBdr>
              <w:spacing w:before="60"/>
              <w:ind w:right="-45" w:hanging="2"/>
              <w:jc w:val="both"/>
              <w:rPr>
                <w:i/>
                <w:color w:val="000000"/>
                <w:sz w:val="20"/>
                <w:szCs w:val="20"/>
              </w:rPr>
            </w:pPr>
            <w:r>
              <w:rPr>
                <w:rFonts w:ascii="Arial" w:eastAsia="Arial" w:hAnsi="Arial" w:cs="Arial"/>
                <w:i/>
                <w:color w:val="000000"/>
                <w:sz w:val="20"/>
                <w:szCs w:val="20"/>
              </w:rPr>
              <w:t xml:space="preserve">5 min </w:t>
            </w:r>
          </w:p>
        </w:tc>
        <w:tc>
          <w:tcPr>
            <w:tcW w:w="1843" w:type="dxa"/>
            <w:tcBorders>
              <w:top w:val="single" w:sz="12" w:space="0" w:color="000000"/>
              <w:bottom w:val="single" w:sz="12" w:space="0" w:color="000000"/>
            </w:tcBorders>
          </w:tcPr>
          <w:p w14:paraId="63270761" w14:textId="77777777" w:rsidR="00CC7F65" w:rsidRDefault="0050399C">
            <w:pPr>
              <w:pBdr>
                <w:top w:val="single" w:sz="4" w:space="8" w:color="000000"/>
                <w:left w:val="nil"/>
                <w:bottom w:val="nil"/>
                <w:right w:val="nil"/>
                <w:between w:val="nil"/>
              </w:pBdr>
              <w:spacing w:after="40"/>
              <w:ind w:hanging="2"/>
              <w:rPr>
                <w:b/>
                <w:color w:val="000000"/>
                <w:sz w:val="16"/>
                <w:szCs w:val="16"/>
              </w:rPr>
            </w:pPr>
            <w:r>
              <w:rPr>
                <w:rFonts w:ascii="Arial" w:eastAsia="Arial" w:hAnsi="Arial" w:cs="Arial"/>
                <w:b/>
                <w:color w:val="000000"/>
                <w:sz w:val="20"/>
                <w:szCs w:val="20"/>
              </w:rPr>
              <w:t>Organiser le groupe</w:t>
            </w:r>
          </w:p>
        </w:tc>
        <w:tc>
          <w:tcPr>
            <w:tcW w:w="2977" w:type="dxa"/>
            <w:tcBorders>
              <w:top w:val="single" w:sz="12" w:space="0" w:color="000000"/>
              <w:bottom w:val="single" w:sz="12" w:space="0" w:color="000000"/>
            </w:tcBorders>
          </w:tcPr>
          <w:p w14:paraId="4EAC5DBC" w14:textId="31B47329" w:rsidR="008D4DA6" w:rsidRPr="008D4DA6" w:rsidRDefault="008D4DA6" w:rsidP="008D4DA6">
            <w:pPr>
              <w:pStyle w:val="Paragraphedeliste"/>
              <w:numPr>
                <w:ilvl w:val="0"/>
                <w:numId w:val="20"/>
              </w:numPr>
              <w:tabs>
                <w:tab w:val="left" w:pos="4679"/>
              </w:tabs>
              <w:spacing w:before="20"/>
              <w:ind w:leftChars="0" w:firstLineChars="0"/>
              <w:rPr>
                <w:sz w:val="16"/>
                <w:szCs w:val="16"/>
              </w:rPr>
            </w:pPr>
            <w:r>
              <w:rPr>
                <w:sz w:val="16"/>
                <w:szCs w:val="16"/>
              </w:rPr>
              <w:t>Af</w:t>
            </w:r>
            <w:r w:rsidRPr="008D4DA6">
              <w:rPr>
                <w:sz w:val="16"/>
                <w:szCs w:val="16"/>
              </w:rPr>
              <w:t>fectation des rôles</w:t>
            </w:r>
          </w:p>
          <w:p w14:paraId="69DD0BE8" w14:textId="4B7E9B54" w:rsidR="00CC7F65" w:rsidRPr="008D4DA6" w:rsidRDefault="008D4DA6" w:rsidP="008D4DA6">
            <w:pPr>
              <w:pStyle w:val="Paragraphedeliste"/>
              <w:numPr>
                <w:ilvl w:val="0"/>
                <w:numId w:val="20"/>
              </w:numPr>
              <w:tabs>
                <w:tab w:val="left" w:pos="4679"/>
              </w:tabs>
              <w:spacing w:before="20"/>
              <w:ind w:leftChars="0" w:firstLineChars="0"/>
              <w:rPr>
                <w:sz w:val="16"/>
                <w:szCs w:val="16"/>
              </w:rPr>
            </w:pPr>
            <w:r>
              <w:rPr>
                <w:sz w:val="16"/>
                <w:szCs w:val="16"/>
              </w:rPr>
              <w:t>O</w:t>
            </w:r>
            <w:r w:rsidRPr="008D4DA6">
              <w:rPr>
                <w:sz w:val="16"/>
                <w:szCs w:val="16"/>
              </w:rPr>
              <w:t xml:space="preserve">rganisation du groupe </w:t>
            </w:r>
          </w:p>
        </w:tc>
        <w:tc>
          <w:tcPr>
            <w:tcW w:w="3969" w:type="dxa"/>
            <w:tcBorders>
              <w:top w:val="single" w:sz="12" w:space="0" w:color="000000"/>
              <w:bottom w:val="single" w:sz="12" w:space="0" w:color="000000"/>
            </w:tcBorders>
          </w:tcPr>
          <w:p w14:paraId="601EB1CD" w14:textId="1CDD6299" w:rsidR="00CC7F65" w:rsidRPr="008D4DA6" w:rsidRDefault="008D4DA6" w:rsidP="008D4DA6">
            <w:pPr>
              <w:pStyle w:val="Paragraphedeliste"/>
              <w:numPr>
                <w:ilvl w:val="0"/>
                <w:numId w:val="20"/>
              </w:numPr>
              <w:tabs>
                <w:tab w:val="left" w:pos="4679"/>
              </w:tabs>
              <w:spacing w:before="20"/>
              <w:ind w:leftChars="0" w:firstLineChars="0"/>
              <w:rPr>
                <w:sz w:val="16"/>
                <w:szCs w:val="16"/>
              </w:rPr>
            </w:pPr>
            <w:r>
              <w:rPr>
                <w:sz w:val="16"/>
                <w:szCs w:val="16"/>
              </w:rPr>
              <w:t>F</w:t>
            </w:r>
            <w:r w:rsidRPr="008D4DA6">
              <w:rPr>
                <w:sz w:val="16"/>
                <w:szCs w:val="16"/>
              </w:rPr>
              <w:t>aire les présentations</w:t>
            </w:r>
          </w:p>
          <w:p w14:paraId="1497DC3E" w14:textId="7A23BF58" w:rsidR="00CC7F65" w:rsidRPr="008D4DA6" w:rsidRDefault="008D4DA6" w:rsidP="008D4DA6">
            <w:pPr>
              <w:pStyle w:val="Paragraphedeliste"/>
              <w:numPr>
                <w:ilvl w:val="0"/>
                <w:numId w:val="20"/>
              </w:numPr>
              <w:tabs>
                <w:tab w:val="left" w:pos="4679"/>
              </w:tabs>
              <w:spacing w:before="20"/>
              <w:ind w:leftChars="0" w:firstLineChars="0"/>
              <w:rPr>
                <w:sz w:val="16"/>
                <w:szCs w:val="16"/>
              </w:rPr>
            </w:pPr>
            <w:r>
              <w:rPr>
                <w:sz w:val="16"/>
                <w:szCs w:val="16"/>
              </w:rPr>
              <w:t>C</w:t>
            </w:r>
            <w:r w:rsidRPr="008D4DA6">
              <w:rPr>
                <w:sz w:val="16"/>
                <w:szCs w:val="16"/>
              </w:rPr>
              <w:t>ommenter la liste des rôles</w:t>
            </w:r>
          </w:p>
        </w:tc>
      </w:tr>
      <w:tr w:rsidR="00CC7F65" w14:paraId="72FFFA5E" w14:textId="77777777">
        <w:trPr>
          <w:trHeight w:val="472"/>
        </w:trPr>
        <w:tc>
          <w:tcPr>
            <w:tcW w:w="568" w:type="dxa"/>
            <w:tcBorders>
              <w:top w:val="single" w:sz="12" w:space="0" w:color="000000"/>
              <w:bottom w:val="single" w:sz="12" w:space="0" w:color="000000"/>
            </w:tcBorders>
          </w:tcPr>
          <w:p w14:paraId="2459FD2C" w14:textId="77777777" w:rsidR="00CC7F65" w:rsidRDefault="0050399C">
            <w:pPr>
              <w:pBdr>
                <w:top w:val="nil"/>
                <w:left w:val="nil"/>
                <w:bottom w:val="nil"/>
                <w:right w:val="nil"/>
                <w:between w:val="nil"/>
              </w:pBdr>
              <w:tabs>
                <w:tab w:val="left" w:pos="498"/>
              </w:tabs>
              <w:ind w:right="34" w:hanging="2"/>
              <w:jc w:val="center"/>
              <w:rPr>
                <w:b/>
                <w:color w:val="000000"/>
                <w:sz w:val="20"/>
                <w:szCs w:val="20"/>
              </w:rPr>
            </w:pPr>
            <w:r>
              <w:rPr>
                <w:rFonts w:ascii="Arial" w:eastAsia="Arial" w:hAnsi="Arial" w:cs="Arial"/>
                <w:b/>
                <w:color w:val="000000"/>
                <w:sz w:val="20"/>
                <w:szCs w:val="20"/>
              </w:rPr>
              <w:t>2</w:t>
            </w:r>
          </w:p>
        </w:tc>
        <w:tc>
          <w:tcPr>
            <w:tcW w:w="850" w:type="dxa"/>
            <w:tcBorders>
              <w:top w:val="single" w:sz="12" w:space="0" w:color="000000"/>
              <w:bottom w:val="single" w:sz="12" w:space="0" w:color="000000"/>
            </w:tcBorders>
          </w:tcPr>
          <w:p w14:paraId="2B523FDA" w14:textId="2F67BA70" w:rsidR="00CC7F65" w:rsidRDefault="009B1B8D">
            <w:pPr>
              <w:pBdr>
                <w:top w:val="nil"/>
                <w:left w:val="nil"/>
                <w:bottom w:val="nil"/>
                <w:right w:val="nil"/>
                <w:between w:val="nil"/>
              </w:pBdr>
              <w:spacing w:before="60"/>
              <w:ind w:right="-45" w:hanging="2"/>
              <w:jc w:val="both"/>
              <w:rPr>
                <w:color w:val="000000"/>
                <w:sz w:val="20"/>
                <w:szCs w:val="20"/>
              </w:rPr>
            </w:pPr>
            <w:r>
              <w:rPr>
                <w:color w:val="000000"/>
                <w:sz w:val="20"/>
                <w:szCs w:val="20"/>
              </w:rPr>
              <w:t>5</w:t>
            </w:r>
            <w:r>
              <w:rPr>
                <w:rFonts w:ascii="Arial" w:eastAsia="Arial" w:hAnsi="Arial" w:cs="Arial"/>
                <w:color w:val="000000"/>
                <w:sz w:val="20"/>
                <w:szCs w:val="20"/>
              </w:rPr>
              <w:t xml:space="preserve"> min</w:t>
            </w:r>
          </w:p>
        </w:tc>
        <w:tc>
          <w:tcPr>
            <w:tcW w:w="1843" w:type="dxa"/>
            <w:tcBorders>
              <w:top w:val="single" w:sz="12" w:space="0" w:color="000000"/>
              <w:bottom w:val="single" w:sz="12" w:space="0" w:color="000000"/>
            </w:tcBorders>
          </w:tcPr>
          <w:p w14:paraId="0D6850E3" w14:textId="77777777" w:rsidR="00CC7F65" w:rsidRDefault="0050399C">
            <w:pPr>
              <w:pBdr>
                <w:top w:val="single" w:sz="4" w:space="8" w:color="000000"/>
                <w:left w:val="nil"/>
                <w:bottom w:val="nil"/>
                <w:right w:val="nil"/>
                <w:between w:val="nil"/>
              </w:pBdr>
              <w:spacing w:after="40"/>
              <w:ind w:hanging="2"/>
              <w:rPr>
                <w:b/>
                <w:color w:val="000000"/>
                <w:sz w:val="20"/>
                <w:szCs w:val="20"/>
              </w:rPr>
            </w:pPr>
            <w:r>
              <w:rPr>
                <w:rFonts w:ascii="Arial" w:eastAsia="Arial" w:hAnsi="Arial" w:cs="Arial"/>
                <w:b/>
                <w:color w:val="000000"/>
                <w:sz w:val="20"/>
                <w:szCs w:val="20"/>
              </w:rPr>
              <w:t>Prendre connaissance de l’énoncé</w:t>
            </w:r>
          </w:p>
          <w:p w14:paraId="75F3BAE6" w14:textId="77777777" w:rsidR="00CC7F65" w:rsidRDefault="00CC7F65">
            <w:pPr>
              <w:tabs>
                <w:tab w:val="left" w:pos="339"/>
                <w:tab w:val="left" w:pos="879"/>
              </w:tabs>
              <w:spacing w:after="40"/>
              <w:ind w:hanging="2"/>
              <w:rPr>
                <w:sz w:val="20"/>
                <w:szCs w:val="20"/>
              </w:rPr>
            </w:pPr>
          </w:p>
        </w:tc>
        <w:tc>
          <w:tcPr>
            <w:tcW w:w="2977" w:type="dxa"/>
            <w:tcBorders>
              <w:top w:val="single" w:sz="12" w:space="0" w:color="000000"/>
              <w:bottom w:val="single" w:sz="12" w:space="0" w:color="000000"/>
            </w:tcBorders>
          </w:tcPr>
          <w:p w14:paraId="225610BA" w14:textId="163BF974" w:rsidR="00CC7F65" w:rsidRPr="008D4DA6" w:rsidRDefault="0050399C" w:rsidP="008D4DA6">
            <w:pPr>
              <w:pStyle w:val="Paragraphedeliste"/>
              <w:numPr>
                <w:ilvl w:val="0"/>
                <w:numId w:val="20"/>
              </w:numPr>
              <w:tabs>
                <w:tab w:val="left" w:pos="4679"/>
              </w:tabs>
              <w:spacing w:before="20"/>
              <w:ind w:leftChars="0" w:firstLineChars="0"/>
              <w:rPr>
                <w:sz w:val="16"/>
                <w:szCs w:val="16"/>
              </w:rPr>
            </w:pPr>
            <w:r w:rsidRPr="008D4DA6">
              <w:rPr>
                <w:sz w:val="16"/>
                <w:szCs w:val="16"/>
              </w:rPr>
              <w:t>Les questions suscitées par l’énoncé. Les incertitudes, les points en suspens, à clarifier (au tableau)</w:t>
            </w:r>
          </w:p>
          <w:p w14:paraId="5ACC7D1F" w14:textId="15DD8ED1" w:rsidR="00CC7F65" w:rsidRPr="008D4DA6" w:rsidRDefault="0050399C" w:rsidP="008D4DA6">
            <w:pPr>
              <w:pStyle w:val="Paragraphedeliste"/>
              <w:numPr>
                <w:ilvl w:val="0"/>
                <w:numId w:val="20"/>
              </w:numPr>
              <w:tabs>
                <w:tab w:val="left" w:pos="4679"/>
              </w:tabs>
              <w:spacing w:before="20"/>
              <w:ind w:leftChars="0" w:firstLineChars="0"/>
              <w:rPr>
                <w:sz w:val="16"/>
                <w:szCs w:val="16"/>
              </w:rPr>
            </w:pPr>
            <w:r w:rsidRPr="008D4DA6">
              <w:rPr>
                <w:sz w:val="16"/>
                <w:szCs w:val="16"/>
              </w:rPr>
              <w:t>Les mots importants en rapport avec le sujet</w:t>
            </w:r>
          </w:p>
          <w:p w14:paraId="71E8E806" w14:textId="77777777" w:rsidR="00CC7F65" w:rsidRDefault="00CC7F65" w:rsidP="008D4DA6">
            <w:pPr>
              <w:tabs>
                <w:tab w:val="left" w:pos="4679"/>
              </w:tabs>
              <w:spacing w:before="20"/>
              <w:ind w:left="-2"/>
              <w:rPr>
                <w:sz w:val="16"/>
                <w:szCs w:val="16"/>
              </w:rPr>
            </w:pPr>
          </w:p>
        </w:tc>
        <w:tc>
          <w:tcPr>
            <w:tcW w:w="3969" w:type="dxa"/>
            <w:tcBorders>
              <w:top w:val="single" w:sz="12" w:space="0" w:color="000000"/>
              <w:bottom w:val="single" w:sz="12" w:space="0" w:color="000000"/>
            </w:tcBorders>
          </w:tcPr>
          <w:p w14:paraId="0F1A1F40" w14:textId="6FBC99D3" w:rsidR="00CC7F65" w:rsidRPr="008D4DA6" w:rsidRDefault="0050399C" w:rsidP="008D4DA6">
            <w:pPr>
              <w:pStyle w:val="Paragraphedeliste"/>
              <w:numPr>
                <w:ilvl w:val="0"/>
                <w:numId w:val="20"/>
              </w:numPr>
              <w:tabs>
                <w:tab w:val="left" w:pos="4679"/>
              </w:tabs>
              <w:spacing w:before="20"/>
              <w:ind w:leftChars="0" w:firstLineChars="0"/>
              <w:rPr>
                <w:sz w:val="16"/>
                <w:szCs w:val="16"/>
              </w:rPr>
            </w:pPr>
            <w:r w:rsidRPr="008D4DA6">
              <w:rPr>
                <w:sz w:val="16"/>
                <w:szCs w:val="16"/>
              </w:rPr>
              <w:t>Distribuer le carnet et le faire parcourir</w:t>
            </w:r>
          </w:p>
          <w:p w14:paraId="782D9178" w14:textId="316632CF" w:rsidR="00CC7F65" w:rsidRPr="008D4DA6" w:rsidRDefault="0050399C" w:rsidP="008D4DA6">
            <w:pPr>
              <w:pStyle w:val="Paragraphedeliste"/>
              <w:numPr>
                <w:ilvl w:val="0"/>
                <w:numId w:val="20"/>
              </w:numPr>
              <w:tabs>
                <w:tab w:val="left" w:pos="4679"/>
              </w:tabs>
              <w:spacing w:before="20"/>
              <w:ind w:leftChars="0" w:firstLineChars="0"/>
              <w:rPr>
                <w:sz w:val="16"/>
                <w:szCs w:val="16"/>
              </w:rPr>
            </w:pPr>
            <w:r w:rsidRPr="008D4DA6">
              <w:rPr>
                <w:sz w:val="16"/>
                <w:szCs w:val="16"/>
              </w:rPr>
              <w:t>Faire lire l’énoncé</w:t>
            </w:r>
          </w:p>
          <w:p w14:paraId="0732A3C8" w14:textId="487079FF" w:rsidR="00CC7F65" w:rsidRPr="008D4DA6" w:rsidRDefault="0050399C" w:rsidP="008D4DA6">
            <w:pPr>
              <w:pStyle w:val="Paragraphedeliste"/>
              <w:numPr>
                <w:ilvl w:val="0"/>
                <w:numId w:val="20"/>
              </w:numPr>
              <w:tabs>
                <w:tab w:val="left" w:pos="4679"/>
              </w:tabs>
              <w:spacing w:before="20"/>
              <w:ind w:leftChars="0" w:firstLineChars="0"/>
              <w:rPr>
                <w:sz w:val="16"/>
                <w:szCs w:val="16"/>
              </w:rPr>
            </w:pPr>
            <w:r w:rsidRPr="008D4DA6">
              <w:rPr>
                <w:sz w:val="16"/>
                <w:szCs w:val="16"/>
              </w:rPr>
              <w:t xml:space="preserve">Faire lister au tableau les questions, </w:t>
            </w:r>
            <w:proofErr w:type="gramStart"/>
            <w:r w:rsidRPr="008D4DA6">
              <w:rPr>
                <w:sz w:val="16"/>
                <w:szCs w:val="16"/>
              </w:rPr>
              <w:t>incertitudes,...</w:t>
            </w:r>
            <w:proofErr w:type="gramEnd"/>
          </w:p>
          <w:p w14:paraId="3CC1D472" w14:textId="1E04FC30" w:rsidR="00CC7F65" w:rsidRPr="008D4DA6" w:rsidRDefault="0050399C" w:rsidP="008D4DA6">
            <w:pPr>
              <w:pStyle w:val="Paragraphedeliste"/>
              <w:numPr>
                <w:ilvl w:val="0"/>
                <w:numId w:val="20"/>
              </w:numPr>
              <w:tabs>
                <w:tab w:val="left" w:pos="4679"/>
              </w:tabs>
              <w:spacing w:before="20"/>
              <w:ind w:leftChars="0" w:firstLineChars="0"/>
              <w:rPr>
                <w:sz w:val="16"/>
                <w:szCs w:val="16"/>
              </w:rPr>
            </w:pPr>
            <w:r w:rsidRPr="008D4DA6">
              <w:rPr>
                <w:sz w:val="16"/>
                <w:szCs w:val="16"/>
              </w:rPr>
              <w:t>Faire lister au tableau les termes significatifs</w:t>
            </w:r>
          </w:p>
        </w:tc>
      </w:tr>
      <w:tr w:rsidR="00CC7F65" w14:paraId="75595CE5" w14:textId="77777777">
        <w:trPr>
          <w:trHeight w:val="420"/>
        </w:trPr>
        <w:tc>
          <w:tcPr>
            <w:tcW w:w="568" w:type="dxa"/>
            <w:tcBorders>
              <w:top w:val="single" w:sz="12" w:space="0" w:color="000000"/>
              <w:bottom w:val="single" w:sz="12" w:space="0" w:color="000000"/>
            </w:tcBorders>
          </w:tcPr>
          <w:p w14:paraId="6134E9FF" w14:textId="77777777" w:rsidR="00CC7F65" w:rsidRDefault="0050399C">
            <w:pPr>
              <w:pBdr>
                <w:top w:val="nil"/>
                <w:left w:val="nil"/>
                <w:bottom w:val="nil"/>
                <w:right w:val="nil"/>
                <w:between w:val="nil"/>
              </w:pBdr>
              <w:tabs>
                <w:tab w:val="left" w:pos="498"/>
              </w:tabs>
              <w:ind w:right="34" w:hanging="2"/>
              <w:jc w:val="center"/>
              <w:rPr>
                <w:rFonts w:ascii="Times" w:eastAsia="Times" w:hAnsi="Times" w:cs="Times"/>
                <w:i/>
                <w:color w:val="000000"/>
                <w:sz w:val="16"/>
                <w:szCs w:val="16"/>
              </w:rPr>
            </w:pPr>
            <w:r>
              <w:rPr>
                <w:rFonts w:ascii="Arial" w:eastAsia="Arial" w:hAnsi="Arial" w:cs="Arial"/>
                <w:b/>
                <w:color w:val="000000"/>
                <w:sz w:val="20"/>
                <w:szCs w:val="20"/>
              </w:rPr>
              <w:t>3</w:t>
            </w:r>
          </w:p>
        </w:tc>
        <w:tc>
          <w:tcPr>
            <w:tcW w:w="850" w:type="dxa"/>
            <w:tcBorders>
              <w:top w:val="single" w:sz="12" w:space="0" w:color="000000"/>
              <w:bottom w:val="single" w:sz="12" w:space="0" w:color="000000"/>
              <w:right w:val="single" w:sz="4" w:space="0" w:color="000000"/>
            </w:tcBorders>
          </w:tcPr>
          <w:p w14:paraId="4601D399" w14:textId="6BA30882" w:rsidR="00CC7F65" w:rsidRDefault="009B1B8D">
            <w:pPr>
              <w:spacing w:before="60"/>
              <w:ind w:right="-301" w:hanging="2"/>
              <w:rPr>
                <w:sz w:val="20"/>
                <w:szCs w:val="20"/>
              </w:rPr>
            </w:pPr>
            <w:r>
              <w:rPr>
                <w:sz w:val="20"/>
                <w:szCs w:val="20"/>
              </w:rPr>
              <w:t>10 min</w:t>
            </w:r>
          </w:p>
        </w:tc>
        <w:tc>
          <w:tcPr>
            <w:tcW w:w="1843" w:type="dxa"/>
            <w:tcBorders>
              <w:top w:val="single" w:sz="12" w:space="0" w:color="000000"/>
              <w:left w:val="single" w:sz="4" w:space="0" w:color="000000"/>
              <w:bottom w:val="single" w:sz="12" w:space="0" w:color="000000"/>
              <w:right w:val="single" w:sz="4" w:space="0" w:color="000000"/>
            </w:tcBorders>
          </w:tcPr>
          <w:p w14:paraId="4F1F6701" w14:textId="77777777" w:rsidR="00CC7F65" w:rsidRDefault="0050399C">
            <w:pPr>
              <w:pBdr>
                <w:top w:val="single" w:sz="4" w:space="8" w:color="000000"/>
                <w:left w:val="nil"/>
                <w:bottom w:val="nil"/>
                <w:right w:val="nil"/>
                <w:between w:val="nil"/>
              </w:pBdr>
              <w:spacing w:after="40"/>
              <w:ind w:hanging="2"/>
              <w:rPr>
                <w:b/>
                <w:color w:val="000000"/>
                <w:sz w:val="20"/>
                <w:szCs w:val="20"/>
              </w:rPr>
            </w:pPr>
            <w:r>
              <w:rPr>
                <w:rFonts w:ascii="Arial" w:eastAsia="Arial" w:hAnsi="Arial" w:cs="Arial"/>
                <w:b/>
                <w:color w:val="000000"/>
                <w:sz w:val="20"/>
                <w:szCs w:val="20"/>
              </w:rPr>
              <w:t>Comprendre et reformuler le problème</w:t>
            </w:r>
          </w:p>
          <w:p w14:paraId="02BF63B7" w14:textId="77777777" w:rsidR="00CC7F65" w:rsidRDefault="00CC7F65">
            <w:pPr>
              <w:pBdr>
                <w:top w:val="single" w:sz="4" w:space="8" w:color="000000"/>
                <w:left w:val="nil"/>
                <w:bottom w:val="nil"/>
                <w:right w:val="nil"/>
                <w:between w:val="nil"/>
              </w:pBdr>
              <w:spacing w:after="40"/>
              <w:ind w:hanging="2"/>
              <w:rPr>
                <w:b/>
                <w:color w:val="000000"/>
                <w:sz w:val="20"/>
                <w:szCs w:val="20"/>
              </w:rPr>
            </w:pPr>
          </w:p>
        </w:tc>
        <w:tc>
          <w:tcPr>
            <w:tcW w:w="2977" w:type="dxa"/>
            <w:tcBorders>
              <w:top w:val="single" w:sz="12" w:space="0" w:color="000000"/>
              <w:left w:val="single" w:sz="4" w:space="0" w:color="000000"/>
              <w:bottom w:val="single" w:sz="12" w:space="0" w:color="000000"/>
            </w:tcBorders>
          </w:tcPr>
          <w:p w14:paraId="03610880" w14:textId="77777777" w:rsidR="00CC7F65" w:rsidRPr="008D4DA6" w:rsidRDefault="0050399C" w:rsidP="008D4DA6">
            <w:pPr>
              <w:pStyle w:val="Paragraphedeliste"/>
              <w:numPr>
                <w:ilvl w:val="0"/>
                <w:numId w:val="21"/>
              </w:numPr>
              <w:tabs>
                <w:tab w:val="left" w:pos="4679"/>
              </w:tabs>
              <w:spacing w:before="20"/>
              <w:ind w:leftChars="0" w:firstLineChars="0"/>
              <w:rPr>
                <w:sz w:val="16"/>
                <w:szCs w:val="16"/>
              </w:rPr>
            </w:pPr>
            <w:r w:rsidRPr="008D4DA6">
              <w:rPr>
                <w:sz w:val="16"/>
                <w:szCs w:val="16"/>
              </w:rPr>
              <w:t xml:space="preserve">Une formulation synthétique et générale du problème identifié (et des problèmes secondaires s’il y a lieu), y compris des </w:t>
            </w:r>
            <w:proofErr w:type="spellStart"/>
            <w:r w:rsidRPr="008D4DA6">
              <w:rPr>
                <w:sz w:val="16"/>
                <w:szCs w:val="16"/>
              </w:rPr>
              <w:t>délivrables</w:t>
            </w:r>
            <w:proofErr w:type="spellEnd"/>
            <w:r w:rsidRPr="008D4DA6">
              <w:rPr>
                <w:sz w:val="16"/>
                <w:szCs w:val="16"/>
              </w:rPr>
              <w:t xml:space="preserve"> attendus  </w:t>
            </w:r>
          </w:p>
        </w:tc>
        <w:tc>
          <w:tcPr>
            <w:tcW w:w="3969" w:type="dxa"/>
            <w:tcBorders>
              <w:top w:val="single" w:sz="12" w:space="0" w:color="000000"/>
              <w:left w:val="single" w:sz="4" w:space="0" w:color="000000"/>
              <w:bottom w:val="single" w:sz="12" w:space="0" w:color="000000"/>
            </w:tcBorders>
          </w:tcPr>
          <w:p w14:paraId="3C8FBFA3" w14:textId="77777777" w:rsidR="00CC7F65" w:rsidRPr="008D4DA6" w:rsidRDefault="0050399C" w:rsidP="008D4DA6">
            <w:pPr>
              <w:pStyle w:val="Paragraphedeliste"/>
              <w:numPr>
                <w:ilvl w:val="0"/>
                <w:numId w:val="21"/>
              </w:numPr>
              <w:tabs>
                <w:tab w:val="left" w:pos="4679"/>
              </w:tabs>
              <w:spacing w:before="20"/>
              <w:ind w:leftChars="0" w:firstLineChars="0"/>
              <w:rPr>
                <w:sz w:val="16"/>
                <w:szCs w:val="16"/>
              </w:rPr>
            </w:pPr>
            <w:r w:rsidRPr="008D4DA6">
              <w:rPr>
                <w:sz w:val="16"/>
                <w:szCs w:val="16"/>
              </w:rPr>
              <w:t xml:space="preserve">Faire ébaucher au tableau une carte du problème (termes importants et </w:t>
            </w:r>
            <w:r w:rsidRPr="008D4DA6">
              <w:rPr>
                <w:sz w:val="16"/>
                <w:szCs w:val="16"/>
                <w:u w:val="single"/>
              </w:rPr>
              <w:t>relations</w:t>
            </w:r>
            <w:r w:rsidRPr="008D4DA6">
              <w:rPr>
                <w:sz w:val="16"/>
                <w:szCs w:val="16"/>
              </w:rPr>
              <w:t xml:space="preserve"> entre eux)</w:t>
            </w:r>
          </w:p>
          <w:p w14:paraId="71B7B654" w14:textId="77777777" w:rsidR="00CC7F65" w:rsidRPr="008D4DA6" w:rsidRDefault="0050399C" w:rsidP="008D4DA6">
            <w:pPr>
              <w:pStyle w:val="Paragraphedeliste"/>
              <w:numPr>
                <w:ilvl w:val="0"/>
                <w:numId w:val="21"/>
              </w:numPr>
              <w:tabs>
                <w:tab w:val="left" w:pos="4679"/>
              </w:tabs>
              <w:spacing w:before="20"/>
              <w:ind w:leftChars="0" w:firstLineChars="0"/>
              <w:rPr>
                <w:sz w:val="16"/>
                <w:szCs w:val="16"/>
              </w:rPr>
            </w:pPr>
            <w:r w:rsidRPr="008D4DA6">
              <w:rPr>
                <w:sz w:val="16"/>
                <w:szCs w:val="16"/>
              </w:rPr>
              <w:t>Définir la mission.</w:t>
            </w:r>
          </w:p>
          <w:p w14:paraId="2FDABB8A" w14:textId="77777777" w:rsidR="00CC7F65" w:rsidRPr="008D4DA6" w:rsidRDefault="0050399C" w:rsidP="008D4DA6">
            <w:pPr>
              <w:pStyle w:val="Paragraphedeliste"/>
              <w:numPr>
                <w:ilvl w:val="0"/>
                <w:numId w:val="21"/>
              </w:numPr>
              <w:tabs>
                <w:tab w:val="left" w:pos="4679"/>
              </w:tabs>
              <w:spacing w:before="20"/>
              <w:ind w:leftChars="0" w:firstLineChars="0"/>
              <w:rPr>
                <w:sz w:val="16"/>
                <w:szCs w:val="16"/>
              </w:rPr>
            </w:pPr>
            <w:r w:rsidRPr="008D4DA6">
              <w:rPr>
                <w:sz w:val="16"/>
                <w:szCs w:val="16"/>
              </w:rPr>
              <w:t>La reformulation est consignée par le secrétaire afin d’être communiquée à tous les membres</w:t>
            </w:r>
          </w:p>
        </w:tc>
      </w:tr>
      <w:tr w:rsidR="00CC7F65" w14:paraId="3C16BA6A" w14:textId="77777777">
        <w:trPr>
          <w:trHeight w:val="420"/>
        </w:trPr>
        <w:tc>
          <w:tcPr>
            <w:tcW w:w="568" w:type="dxa"/>
            <w:tcBorders>
              <w:top w:val="single" w:sz="12" w:space="0" w:color="000000"/>
              <w:bottom w:val="single" w:sz="12" w:space="0" w:color="000000"/>
            </w:tcBorders>
          </w:tcPr>
          <w:p w14:paraId="004DAD23" w14:textId="77777777" w:rsidR="00CC7F65" w:rsidRDefault="0050399C">
            <w:pPr>
              <w:pBdr>
                <w:top w:val="nil"/>
                <w:left w:val="nil"/>
                <w:bottom w:val="nil"/>
                <w:right w:val="nil"/>
                <w:between w:val="nil"/>
              </w:pBdr>
              <w:tabs>
                <w:tab w:val="left" w:pos="498"/>
              </w:tabs>
              <w:ind w:right="34" w:hanging="2"/>
              <w:jc w:val="center"/>
              <w:rPr>
                <w:rFonts w:ascii="Times" w:eastAsia="Times" w:hAnsi="Times" w:cs="Times"/>
                <w:i/>
                <w:color w:val="000000"/>
                <w:sz w:val="16"/>
                <w:szCs w:val="16"/>
              </w:rPr>
            </w:pPr>
            <w:r>
              <w:rPr>
                <w:rFonts w:ascii="Arial" w:eastAsia="Arial" w:hAnsi="Arial" w:cs="Arial"/>
                <w:b/>
                <w:color w:val="000000"/>
                <w:sz w:val="20"/>
                <w:szCs w:val="20"/>
              </w:rPr>
              <w:t>4</w:t>
            </w:r>
          </w:p>
        </w:tc>
        <w:tc>
          <w:tcPr>
            <w:tcW w:w="850" w:type="dxa"/>
            <w:tcBorders>
              <w:top w:val="single" w:sz="12" w:space="0" w:color="000000"/>
              <w:bottom w:val="single" w:sz="12" w:space="0" w:color="000000"/>
            </w:tcBorders>
          </w:tcPr>
          <w:p w14:paraId="3EF7D994" w14:textId="28C4DECA" w:rsidR="00CC7F65" w:rsidRDefault="00BF018F">
            <w:pPr>
              <w:spacing w:before="60"/>
              <w:ind w:right="-301" w:hanging="2"/>
              <w:rPr>
                <w:sz w:val="20"/>
                <w:szCs w:val="20"/>
              </w:rPr>
            </w:pPr>
            <w:r>
              <w:rPr>
                <w:sz w:val="20"/>
                <w:szCs w:val="20"/>
              </w:rPr>
              <w:t>15</w:t>
            </w:r>
            <w:r w:rsidR="009B1B8D">
              <w:rPr>
                <w:sz w:val="20"/>
                <w:szCs w:val="20"/>
              </w:rPr>
              <w:t xml:space="preserve"> min</w:t>
            </w:r>
          </w:p>
        </w:tc>
        <w:tc>
          <w:tcPr>
            <w:tcW w:w="1843" w:type="dxa"/>
            <w:tcBorders>
              <w:top w:val="single" w:sz="12" w:space="0" w:color="000000"/>
              <w:bottom w:val="single" w:sz="12" w:space="0" w:color="000000"/>
            </w:tcBorders>
          </w:tcPr>
          <w:p w14:paraId="4562CFA5" w14:textId="77777777" w:rsidR="00CC7F65" w:rsidRDefault="0050399C">
            <w:pPr>
              <w:pBdr>
                <w:top w:val="single" w:sz="4" w:space="8" w:color="000000"/>
                <w:left w:val="nil"/>
                <w:bottom w:val="nil"/>
                <w:right w:val="nil"/>
                <w:between w:val="nil"/>
              </w:pBdr>
              <w:spacing w:after="40"/>
              <w:ind w:hanging="2"/>
              <w:rPr>
                <w:b/>
                <w:color w:val="000000"/>
                <w:sz w:val="20"/>
                <w:szCs w:val="20"/>
              </w:rPr>
            </w:pPr>
            <w:proofErr w:type="spellStart"/>
            <w:r>
              <w:rPr>
                <w:rFonts w:ascii="Arial" w:eastAsia="Arial" w:hAnsi="Arial" w:cs="Arial"/>
                <w:b/>
                <w:color w:val="000000"/>
                <w:sz w:val="20"/>
                <w:szCs w:val="20"/>
              </w:rPr>
              <w:t>Etablir</w:t>
            </w:r>
            <w:proofErr w:type="spellEnd"/>
            <w:r>
              <w:rPr>
                <w:rFonts w:ascii="Arial" w:eastAsia="Arial" w:hAnsi="Arial" w:cs="Arial"/>
                <w:b/>
                <w:color w:val="000000"/>
                <w:sz w:val="20"/>
                <w:szCs w:val="20"/>
              </w:rPr>
              <w:t xml:space="preserve"> des pistes pour traiter le problème</w:t>
            </w:r>
          </w:p>
          <w:p w14:paraId="7AC4BCBD" w14:textId="77777777" w:rsidR="00CC7F65" w:rsidRDefault="00CC7F65">
            <w:pPr>
              <w:pBdr>
                <w:top w:val="single" w:sz="4" w:space="8" w:color="000000"/>
                <w:left w:val="nil"/>
                <w:bottom w:val="nil"/>
                <w:right w:val="nil"/>
                <w:between w:val="nil"/>
              </w:pBdr>
              <w:spacing w:after="40"/>
              <w:ind w:hanging="2"/>
              <w:rPr>
                <w:b/>
                <w:color w:val="000000"/>
                <w:sz w:val="20"/>
                <w:szCs w:val="20"/>
              </w:rPr>
            </w:pPr>
          </w:p>
        </w:tc>
        <w:tc>
          <w:tcPr>
            <w:tcW w:w="2977" w:type="dxa"/>
            <w:tcBorders>
              <w:top w:val="single" w:sz="12" w:space="0" w:color="000000"/>
              <w:bottom w:val="single" w:sz="12" w:space="0" w:color="000000"/>
            </w:tcBorders>
          </w:tcPr>
          <w:p w14:paraId="688989A8" w14:textId="77777777" w:rsidR="00CC7F65" w:rsidRPr="008D4DA6" w:rsidRDefault="0050399C" w:rsidP="008D4DA6">
            <w:pPr>
              <w:pStyle w:val="Paragraphedeliste"/>
              <w:numPr>
                <w:ilvl w:val="0"/>
                <w:numId w:val="23"/>
              </w:numPr>
              <w:tabs>
                <w:tab w:val="left" w:pos="4679"/>
              </w:tabs>
              <w:spacing w:before="20"/>
              <w:ind w:leftChars="0" w:firstLineChars="0"/>
              <w:rPr>
                <w:sz w:val="16"/>
                <w:szCs w:val="16"/>
              </w:rPr>
            </w:pPr>
            <w:r w:rsidRPr="008D4DA6">
              <w:rPr>
                <w:sz w:val="16"/>
                <w:szCs w:val="16"/>
              </w:rPr>
              <w:t xml:space="preserve">Une liste d’hypothèses pertinentes de pistes à explorer </w:t>
            </w:r>
          </w:p>
          <w:p w14:paraId="096B882D" w14:textId="77777777" w:rsidR="008D4DA6" w:rsidRDefault="0050399C" w:rsidP="008D4DA6">
            <w:pPr>
              <w:pStyle w:val="Paragraphedeliste"/>
              <w:numPr>
                <w:ilvl w:val="0"/>
                <w:numId w:val="23"/>
              </w:numPr>
              <w:tabs>
                <w:tab w:val="left" w:pos="4679"/>
              </w:tabs>
              <w:spacing w:before="20"/>
              <w:ind w:leftChars="0" w:firstLineChars="0"/>
              <w:rPr>
                <w:sz w:val="16"/>
                <w:szCs w:val="16"/>
              </w:rPr>
            </w:pPr>
            <w:r w:rsidRPr="008D4DA6">
              <w:rPr>
                <w:sz w:val="16"/>
                <w:szCs w:val="16"/>
              </w:rPr>
              <w:t>Une liste de questions auxquelles il faudra trouver des réponses</w:t>
            </w:r>
          </w:p>
          <w:p w14:paraId="74376255" w14:textId="0A0F5639" w:rsidR="00CC7F65" w:rsidRPr="008D4DA6" w:rsidRDefault="0050399C" w:rsidP="008D4DA6">
            <w:pPr>
              <w:pStyle w:val="Paragraphedeliste"/>
              <w:numPr>
                <w:ilvl w:val="0"/>
                <w:numId w:val="23"/>
              </w:numPr>
              <w:tabs>
                <w:tab w:val="left" w:pos="4679"/>
              </w:tabs>
              <w:spacing w:before="20"/>
              <w:ind w:leftChars="0" w:firstLineChars="0"/>
              <w:rPr>
                <w:sz w:val="16"/>
                <w:szCs w:val="16"/>
              </w:rPr>
            </w:pPr>
            <w:r w:rsidRPr="008D4DA6">
              <w:rPr>
                <w:sz w:val="16"/>
                <w:szCs w:val="16"/>
              </w:rPr>
              <w:t>Une liste des différentes manières imaginées pour traiter le problème</w:t>
            </w:r>
          </w:p>
        </w:tc>
        <w:tc>
          <w:tcPr>
            <w:tcW w:w="3969" w:type="dxa"/>
            <w:tcBorders>
              <w:top w:val="single" w:sz="12" w:space="0" w:color="000000"/>
              <w:bottom w:val="single" w:sz="12" w:space="0" w:color="000000"/>
            </w:tcBorders>
          </w:tcPr>
          <w:p w14:paraId="0BC454B0" w14:textId="77777777" w:rsidR="00CC7F65" w:rsidRPr="008D4DA6" w:rsidRDefault="0050399C" w:rsidP="008D4DA6">
            <w:pPr>
              <w:pStyle w:val="Paragraphedeliste"/>
              <w:numPr>
                <w:ilvl w:val="0"/>
                <w:numId w:val="22"/>
              </w:numPr>
              <w:tabs>
                <w:tab w:val="left" w:pos="4679"/>
              </w:tabs>
              <w:spacing w:before="20"/>
              <w:ind w:leftChars="0" w:firstLineChars="0"/>
              <w:rPr>
                <w:sz w:val="16"/>
                <w:szCs w:val="16"/>
              </w:rPr>
            </w:pPr>
            <w:r w:rsidRPr="008D4DA6">
              <w:rPr>
                <w:sz w:val="16"/>
                <w:szCs w:val="16"/>
              </w:rPr>
              <w:t>Hypothèses possibles : 1) c’est la viande qui a été contaminée, 2) la température de cuisson et la manutention sont des éléments fondamentaux</w:t>
            </w:r>
          </w:p>
          <w:p w14:paraId="05F19685" w14:textId="77777777" w:rsidR="00CC7F65" w:rsidRPr="008D4DA6" w:rsidRDefault="0050399C" w:rsidP="008D4DA6">
            <w:pPr>
              <w:pStyle w:val="Paragraphedeliste"/>
              <w:numPr>
                <w:ilvl w:val="0"/>
                <w:numId w:val="22"/>
              </w:numPr>
              <w:tabs>
                <w:tab w:val="left" w:pos="4679"/>
              </w:tabs>
              <w:spacing w:before="20"/>
              <w:ind w:leftChars="0" w:firstLineChars="0"/>
              <w:rPr>
                <w:sz w:val="16"/>
                <w:szCs w:val="16"/>
              </w:rPr>
            </w:pPr>
            <w:r w:rsidRPr="008D4DA6">
              <w:rPr>
                <w:sz w:val="16"/>
                <w:szCs w:val="16"/>
              </w:rPr>
              <w:t>Comparer avec les questions importantes à faire émerger (voir ci-dessous)</w:t>
            </w:r>
          </w:p>
          <w:p w14:paraId="202810BC" w14:textId="77777777" w:rsidR="00CC7F65" w:rsidRPr="008D4DA6" w:rsidRDefault="0050399C" w:rsidP="008D4DA6">
            <w:pPr>
              <w:pStyle w:val="Paragraphedeliste"/>
              <w:numPr>
                <w:ilvl w:val="0"/>
                <w:numId w:val="22"/>
              </w:numPr>
              <w:tabs>
                <w:tab w:val="left" w:pos="4679"/>
              </w:tabs>
              <w:spacing w:before="20"/>
              <w:ind w:leftChars="0" w:firstLineChars="0"/>
              <w:rPr>
                <w:sz w:val="16"/>
                <w:szCs w:val="16"/>
              </w:rPr>
            </w:pPr>
            <w:r w:rsidRPr="008D4DA6">
              <w:rPr>
                <w:sz w:val="16"/>
                <w:szCs w:val="16"/>
              </w:rPr>
              <w:t>Décourager le partage du travail (donc des apprentissages)</w:t>
            </w:r>
          </w:p>
        </w:tc>
      </w:tr>
      <w:tr w:rsidR="00CC7F65" w14:paraId="0A553E23" w14:textId="77777777">
        <w:trPr>
          <w:trHeight w:val="420"/>
        </w:trPr>
        <w:tc>
          <w:tcPr>
            <w:tcW w:w="568" w:type="dxa"/>
            <w:tcBorders>
              <w:top w:val="single" w:sz="12" w:space="0" w:color="000000"/>
              <w:bottom w:val="single" w:sz="12" w:space="0" w:color="000000"/>
            </w:tcBorders>
          </w:tcPr>
          <w:p w14:paraId="4EFA3E3D" w14:textId="77777777" w:rsidR="00CC7F65" w:rsidRDefault="0050399C">
            <w:pPr>
              <w:pBdr>
                <w:top w:val="nil"/>
                <w:left w:val="nil"/>
                <w:bottom w:val="nil"/>
                <w:right w:val="nil"/>
                <w:between w:val="nil"/>
              </w:pBdr>
              <w:tabs>
                <w:tab w:val="left" w:pos="498"/>
              </w:tabs>
              <w:ind w:right="34" w:hanging="2"/>
              <w:jc w:val="center"/>
              <w:rPr>
                <w:b/>
                <w:color w:val="000000"/>
                <w:sz w:val="20"/>
                <w:szCs w:val="20"/>
              </w:rPr>
            </w:pPr>
            <w:r>
              <w:rPr>
                <w:rFonts w:ascii="Arial" w:eastAsia="Arial" w:hAnsi="Arial" w:cs="Arial"/>
                <w:b/>
                <w:color w:val="000000"/>
                <w:sz w:val="20"/>
                <w:szCs w:val="20"/>
              </w:rPr>
              <w:t>5</w:t>
            </w:r>
          </w:p>
        </w:tc>
        <w:tc>
          <w:tcPr>
            <w:tcW w:w="850" w:type="dxa"/>
            <w:tcBorders>
              <w:top w:val="single" w:sz="12" w:space="0" w:color="000000"/>
              <w:bottom w:val="single" w:sz="12" w:space="0" w:color="000000"/>
            </w:tcBorders>
          </w:tcPr>
          <w:p w14:paraId="713279CE" w14:textId="2D8EB300" w:rsidR="00CC7F65" w:rsidRDefault="009B1B8D">
            <w:pPr>
              <w:spacing w:before="60"/>
              <w:ind w:right="-299" w:hanging="2"/>
              <w:rPr>
                <w:sz w:val="20"/>
                <w:szCs w:val="20"/>
              </w:rPr>
            </w:pPr>
            <w:r>
              <w:rPr>
                <w:sz w:val="20"/>
                <w:szCs w:val="20"/>
              </w:rPr>
              <w:t>10 min</w:t>
            </w:r>
          </w:p>
        </w:tc>
        <w:tc>
          <w:tcPr>
            <w:tcW w:w="1843" w:type="dxa"/>
            <w:tcBorders>
              <w:top w:val="single" w:sz="12" w:space="0" w:color="000000"/>
              <w:bottom w:val="single" w:sz="12" w:space="0" w:color="000000"/>
            </w:tcBorders>
          </w:tcPr>
          <w:p w14:paraId="3877D743" w14:textId="77777777" w:rsidR="00CC7F65" w:rsidRDefault="0050399C">
            <w:pPr>
              <w:pBdr>
                <w:top w:val="none" w:sz="0" w:space="0" w:color="000000"/>
                <w:left w:val="nil"/>
                <w:bottom w:val="nil"/>
                <w:right w:val="nil"/>
                <w:between w:val="nil"/>
              </w:pBdr>
              <w:spacing w:after="40"/>
              <w:ind w:hanging="2"/>
              <w:rPr>
                <w:b/>
                <w:color w:val="000000"/>
                <w:sz w:val="20"/>
                <w:szCs w:val="20"/>
              </w:rPr>
            </w:pPr>
            <w:r>
              <w:rPr>
                <w:rFonts w:ascii="Arial" w:eastAsia="Arial" w:hAnsi="Arial" w:cs="Arial"/>
                <w:b/>
                <w:color w:val="000000"/>
                <w:sz w:val="20"/>
                <w:szCs w:val="20"/>
              </w:rPr>
              <w:t>Formuler les objectifs d’apprentissage</w:t>
            </w:r>
          </w:p>
        </w:tc>
        <w:tc>
          <w:tcPr>
            <w:tcW w:w="2977" w:type="dxa"/>
            <w:tcBorders>
              <w:top w:val="single" w:sz="12" w:space="0" w:color="000000"/>
              <w:bottom w:val="single" w:sz="12" w:space="0" w:color="000000"/>
            </w:tcBorders>
          </w:tcPr>
          <w:p w14:paraId="4D86139A" w14:textId="77777777" w:rsidR="008D4DA6" w:rsidRDefault="0050399C" w:rsidP="008D4DA6">
            <w:pPr>
              <w:pStyle w:val="Paragraphedeliste"/>
              <w:numPr>
                <w:ilvl w:val="0"/>
                <w:numId w:val="25"/>
              </w:numPr>
              <w:tabs>
                <w:tab w:val="left" w:pos="4679"/>
              </w:tabs>
              <w:spacing w:before="20"/>
              <w:ind w:leftChars="0" w:firstLineChars="0"/>
              <w:rPr>
                <w:sz w:val="16"/>
                <w:szCs w:val="16"/>
              </w:rPr>
            </w:pPr>
            <w:r w:rsidRPr="008D4DA6">
              <w:rPr>
                <w:sz w:val="16"/>
                <w:szCs w:val="16"/>
              </w:rPr>
              <w:t>Une liste d’objectifs d’apprentissage</w:t>
            </w:r>
          </w:p>
          <w:p w14:paraId="0EC4F3C5" w14:textId="74FA9DD6" w:rsidR="00CC7F65" w:rsidRPr="008D4DA6" w:rsidRDefault="0050399C" w:rsidP="008D4DA6">
            <w:pPr>
              <w:pStyle w:val="Paragraphedeliste"/>
              <w:numPr>
                <w:ilvl w:val="0"/>
                <w:numId w:val="25"/>
              </w:numPr>
              <w:tabs>
                <w:tab w:val="left" w:pos="4679"/>
              </w:tabs>
              <w:spacing w:before="20"/>
              <w:ind w:leftChars="0" w:firstLineChars="0"/>
              <w:rPr>
                <w:sz w:val="16"/>
                <w:szCs w:val="16"/>
              </w:rPr>
            </w:pPr>
            <w:r w:rsidRPr="008D4DA6">
              <w:rPr>
                <w:sz w:val="16"/>
                <w:szCs w:val="16"/>
              </w:rPr>
              <w:t>Pour chaque objectif, une liste de critères de validation</w:t>
            </w:r>
          </w:p>
        </w:tc>
        <w:tc>
          <w:tcPr>
            <w:tcW w:w="3969" w:type="dxa"/>
            <w:tcBorders>
              <w:top w:val="single" w:sz="12" w:space="0" w:color="000000"/>
              <w:bottom w:val="single" w:sz="12" w:space="0" w:color="000000"/>
            </w:tcBorders>
          </w:tcPr>
          <w:p w14:paraId="34C87C4C" w14:textId="77777777" w:rsidR="00CC7F65" w:rsidRPr="008D4DA6" w:rsidRDefault="0050399C" w:rsidP="008D4DA6">
            <w:pPr>
              <w:pStyle w:val="Paragraphedeliste"/>
              <w:numPr>
                <w:ilvl w:val="0"/>
                <w:numId w:val="25"/>
              </w:numPr>
              <w:tabs>
                <w:tab w:val="left" w:pos="4679"/>
              </w:tabs>
              <w:spacing w:before="20"/>
              <w:ind w:leftChars="0" w:firstLineChars="0"/>
              <w:rPr>
                <w:sz w:val="16"/>
                <w:szCs w:val="16"/>
              </w:rPr>
            </w:pPr>
            <w:r w:rsidRPr="008D4DA6">
              <w:rPr>
                <w:sz w:val="16"/>
                <w:szCs w:val="16"/>
              </w:rPr>
              <w:t>Comparer avec les objectifs fournis (p. 4)</w:t>
            </w:r>
          </w:p>
        </w:tc>
      </w:tr>
      <w:tr w:rsidR="00CC7F65" w14:paraId="0B3321BD" w14:textId="77777777">
        <w:trPr>
          <w:trHeight w:val="420"/>
        </w:trPr>
        <w:tc>
          <w:tcPr>
            <w:tcW w:w="568" w:type="dxa"/>
            <w:tcBorders>
              <w:top w:val="single" w:sz="12" w:space="0" w:color="000000"/>
            </w:tcBorders>
          </w:tcPr>
          <w:p w14:paraId="033D85FB" w14:textId="77777777" w:rsidR="00CC7F65" w:rsidRDefault="0050399C">
            <w:pPr>
              <w:pBdr>
                <w:top w:val="nil"/>
                <w:left w:val="nil"/>
                <w:bottom w:val="nil"/>
                <w:right w:val="nil"/>
                <w:between w:val="nil"/>
              </w:pBdr>
              <w:tabs>
                <w:tab w:val="left" w:pos="498"/>
              </w:tabs>
              <w:ind w:right="34" w:hanging="2"/>
              <w:jc w:val="center"/>
              <w:rPr>
                <w:rFonts w:ascii="Times" w:eastAsia="Times" w:hAnsi="Times" w:cs="Times"/>
                <w:i/>
                <w:color w:val="000000"/>
                <w:sz w:val="16"/>
                <w:szCs w:val="16"/>
              </w:rPr>
            </w:pPr>
            <w:r>
              <w:rPr>
                <w:rFonts w:ascii="Arial" w:eastAsia="Arial" w:hAnsi="Arial" w:cs="Arial"/>
                <w:b/>
                <w:color w:val="000000"/>
                <w:sz w:val="20"/>
                <w:szCs w:val="20"/>
              </w:rPr>
              <w:t>6</w:t>
            </w:r>
          </w:p>
        </w:tc>
        <w:tc>
          <w:tcPr>
            <w:tcW w:w="850" w:type="dxa"/>
            <w:tcBorders>
              <w:top w:val="single" w:sz="12" w:space="0" w:color="000000"/>
            </w:tcBorders>
          </w:tcPr>
          <w:p w14:paraId="6A49A9AD" w14:textId="025D5735" w:rsidR="00CC7F65" w:rsidRDefault="00BF018F">
            <w:pPr>
              <w:spacing w:before="60"/>
              <w:ind w:right="-299" w:hanging="2"/>
              <w:rPr>
                <w:sz w:val="20"/>
                <w:szCs w:val="20"/>
              </w:rPr>
            </w:pPr>
            <w:r>
              <w:rPr>
                <w:sz w:val="20"/>
                <w:szCs w:val="20"/>
              </w:rPr>
              <w:t>5</w:t>
            </w:r>
            <w:r w:rsidR="0050399C">
              <w:rPr>
                <w:sz w:val="20"/>
                <w:szCs w:val="20"/>
              </w:rPr>
              <w:t xml:space="preserve"> min</w:t>
            </w:r>
          </w:p>
        </w:tc>
        <w:tc>
          <w:tcPr>
            <w:tcW w:w="1843" w:type="dxa"/>
            <w:tcBorders>
              <w:top w:val="single" w:sz="12" w:space="0" w:color="000000"/>
            </w:tcBorders>
          </w:tcPr>
          <w:p w14:paraId="26FF343C" w14:textId="77777777" w:rsidR="00CC7F65" w:rsidRDefault="0050399C">
            <w:pPr>
              <w:pBdr>
                <w:top w:val="none" w:sz="0" w:space="0" w:color="000000"/>
                <w:left w:val="nil"/>
                <w:bottom w:val="nil"/>
                <w:right w:val="nil"/>
                <w:between w:val="nil"/>
              </w:pBdr>
              <w:spacing w:after="40"/>
              <w:ind w:hanging="2"/>
              <w:rPr>
                <w:b/>
                <w:color w:val="000000"/>
                <w:sz w:val="20"/>
                <w:szCs w:val="20"/>
              </w:rPr>
            </w:pPr>
            <w:r>
              <w:rPr>
                <w:rFonts w:ascii="Arial" w:eastAsia="Arial" w:hAnsi="Arial" w:cs="Arial"/>
                <w:b/>
                <w:color w:val="000000"/>
                <w:sz w:val="20"/>
                <w:szCs w:val="20"/>
              </w:rPr>
              <w:t>Formuler un plan d’action</w:t>
            </w:r>
          </w:p>
          <w:p w14:paraId="278398DF" w14:textId="77777777" w:rsidR="00CC7F65" w:rsidRDefault="00CC7F65">
            <w:pPr>
              <w:pBdr>
                <w:top w:val="none" w:sz="0" w:space="0" w:color="000000"/>
                <w:left w:val="nil"/>
                <w:bottom w:val="nil"/>
                <w:right w:val="nil"/>
                <w:between w:val="nil"/>
              </w:pBdr>
              <w:spacing w:after="40"/>
              <w:ind w:hanging="2"/>
              <w:rPr>
                <w:b/>
                <w:color w:val="000000"/>
                <w:sz w:val="20"/>
                <w:szCs w:val="20"/>
              </w:rPr>
            </w:pPr>
          </w:p>
        </w:tc>
        <w:tc>
          <w:tcPr>
            <w:tcW w:w="2977" w:type="dxa"/>
            <w:tcBorders>
              <w:top w:val="single" w:sz="12" w:space="0" w:color="000000"/>
            </w:tcBorders>
          </w:tcPr>
          <w:p w14:paraId="7E8C69E4" w14:textId="77777777" w:rsidR="00CC7F65" w:rsidRPr="008D4DA6" w:rsidRDefault="0050399C" w:rsidP="008D4DA6">
            <w:pPr>
              <w:pStyle w:val="Paragraphedeliste"/>
              <w:numPr>
                <w:ilvl w:val="0"/>
                <w:numId w:val="24"/>
              </w:numPr>
              <w:tabs>
                <w:tab w:val="left" w:pos="4679"/>
              </w:tabs>
              <w:spacing w:before="20"/>
              <w:ind w:leftChars="0" w:firstLineChars="0"/>
              <w:rPr>
                <w:sz w:val="16"/>
                <w:szCs w:val="16"/>
              </w:rPr>
            </w:pPr>
            <w:r w:rsidRPr="008D4DA6">
              <w:rPr>
                <w:sz w:val="16"/>
                <w:szCs w:val="16"/>
              </w:rPr>
              <w:t>Une liste des tâches à accomplir, éventuellement réparties</w:t>
            </w:r>
          </w:p>
          <w:p w14:paraId="6BC74996" w14:textId="77777777" w:rsidR="00CC7F65" w:rsidRPr="008D4DA6" w:rsidRDefault="0050399C" w:rsidP="008D4DA6">
            <w:pPr>
              <w:pStyle w:val="Paragraphedeliste"/>
              <w:numPr>
                <w:ilvl w:val="0"/>
                <w:numId w:val="24"/>
              </w:numPr>
              <w:tabs>
                <w:tab w:val="left" w:pos="4679"/>
              </w:tabs>
              <w:spacing w:before="20"/>
              <w:ind w:leftChars="0" w:firstLineChars="0"/>
              <w:rPr>
                <w:sz w:val="16"/>
                <w:szCs w:val="16"/>
              </w:rPr>
            </w:pPr>
            <w:r w:rsidRPr="008D4DA6">
              <w:rPr>
                <w:sz w:val="16"/>
                <w:szCs w:val="16"/>
              </w:rPr>
              <w:t xml:space="preserve">Une liste des </w:t>
            </w:r>
            <w:proofErr w:type="spellStart"/>
            <w:r w:rsidRPr="008D4DA6">
              <w:rPr>
                <w:b/>
                <w:color w:val="FF0000"/>
                <w:sz w:val="16"/>
                <w:szCs w:val="16"/>
              </w:rPr>
              <w:t>délivrables</w:t>
            </w:r>
            <w:proofErr w:type="spellEnd"/>
            <w:r w:rsidRPr="008D4DA6">
              <w:rPr>
                <w:sz w:val="16"/>
                <w:szCs w:val="16"/>
              </w:rPr>
              <w:t xml:space="preserve"> à produire</w:t>
            </w:r>
          </w:p>
          <w:p w14:paraId="575EDFC6" w14:textId="77777777" w:rsidR="00CC7F65" w:rsidRPr="008D4DA6" w:rsidRDefault="0050399C" w:rsidP="008D4DA6">
            <w:pPr>
              <w:pStyle w:val="Paragraphedeliste"/>
              <w:numPr>
                <w:ilvl w:val="0"/>
                <w:numId w:val="24"/>
              </w:numPr>
              <w:tabs>
                <w:tab w:val="left" w:pos="4679"/>
              </w:tabs>
              <w:spacing w:before="20"/>
              <w:ind w:leftChars="0" w:firstLineChars="0"/>
              <w:rPr>
                <w:sz w:val="16"/>
                <w:szCs w:val="16"/>
              </w:rPr>
            </w:pPr>
            <w:r w:rsidRPr="008D4DA6">
              <w:rPr>
                <w:sz w:val="16"/>
                <w:szCs w:val="16"/>
              </w:rPr>
              <w:t>Une liste des sources à identifier, à consulter</w:t>
            </w:r>
          </w:p>
          <w:p w14:paraId="6DBB9880" w14:textId="77777777" w:rsidR="00CC7F65" w:rsidRPr="008D4DA6" w:rsidRDefault="0050399C" w:rsidP="008D4DA6">
            <w:pPr>
              <w:pStyle w:val="Paragraphedeliste"/>
              <w:numPr>
                <w:ilvl w:val="0"/>
                <w:numId w:val="24"/>
              </w:numPr>
              <w:tabs>
                <w:tab w:val="left" w:pos="4679"/>
              </w:tabs>
              <w:spacing w:before="20"/>
              <w:ind w:leftChars="0" w:firstLineChars="0"/>
              <w:rPr>
                <w:sz w:val="16"/>
                <w:szCs w:val="16"/>
              </w:rPr>
            </w:pPr>
            <w:r w:rsidRPr="008D4DA6">
              <w:rPr>
                <w:sz w:val="16"/>
                <w:szCs w:val="16"/>
              </w:rPr>
              <w:t>Les idées claires pour travailler individuellement</w:t>
            </w:r>
          </w:p>
        </w:tc>
        <w:tc>
          <w:tcPr>
            <w:tcW w:w="3969" w:type="dxa"/>
            <w:tcBorders>
              <w:top w:val="single" w:sz="12" w:space="0" w:color="000000"/>
            </w:tcBorders>
          </w:tcPr>
          <w:p w14:paraId="7EE9605C" w14:textId="77777777" w:rsidR="008D4DA6" w:rsidRDefault="0050399C" w:rsidP="008D4DA6">
            <w:pPr>
              <w:pStyle w:val="Paragraphedeliste"/>
              <w:numPr>
                <w:ilvl w:val="0"/>
                <w:numId w:val="24"/>
              </w:numPr>
              <w:tabs>
                <w:tab w:val="left" w:pos="4679"/>
              </w:tabs>
              <w:spacing w:before="20"/>
              <w:ind w:leftChars="0" w:firstLineChars="0"/>
              <w:rPr>
                <w:sz w:val="16"/>
                <w:szCs w:val="16"/>
              </w:rPr>
            </w:pPr>
            <w:r w:rsidRPr="008D4DA6">
              <w:rPr>
                <w:sz w:val="16"/>
                <w:szCs w:val="16"/>
              </w:rPr>
              <w:t>Mettre au tableau les références à consulter par tous</w:t>
            </w:r>
          </w:p>
          <w:p w14:paraId="23F1866F" w14:textId="77777777" w:rsidR="008D4DA6" w:rsidRDefault="0050399C" w:rsidP="008D4DA6">
            <w:pPr>
              <w:pStyle w:val="Paragraphedeliste"/>
              <w:numPr>
                <w:ilvl w:val="0"/>
                <w:numId w:val="24"/>
              </w:numPr>
              <w:tabs>
                <w:tab w:val="left" w:pos="4679"/>
              </w:tabs>
              <w:spacing w:before="20"/>
              <w:ind w:leftChars="0" w:firstLineChars="0"/>
              <w:rPr>
                <w:sz w:val="16"/>
                <w:szCs w:val="16"/>
              </w:rPr>
            </w:pPr>
            <w:proofErr w:type="spellStart"/>
            <w:proofErr w:type="gramStart"/>
            <w:r w:rsidRPr="008D4DA6">
              <w:rPr>
                <w:sz w:val="16"/>
                <w:szCs w:val="16"/>
              </w:rPr>
              <w:t>dentifier</w:t>
            </w:r>
            <w:proofErr w:type="spellEnd"/>
            <w:proofErr w:type="gramEnd"/>
            <w:r w:rsidRPr="008D4DA6">
              <w:rPr>
                <w:sz w:val="16"/>
                <w:szCs w:val="16"/>
              </w:rPr>
              <w:t xml:space="preserve"> les tâches à faire par tous (en relation avec les objectifs d’apprentissage et avec les </w:t>
            </w:r>
            <w:proofErr w:type="spellStart"/>
            <w:r w:rsidRPr="008D4DA6">
              <w:rPr>
                <w:sz w:val="16"/>
                <w:szCs w:val="16"/>
              </w:rPr>
              <w:t>délivrables</w:t>
            </w:r>
            <w:proofErr w:type="spellEnd"/>
            <w:r w:rsidRPr="008D4DA6">
              <w:rPr>
                <w:sz w:val="16"/>
                <w:szCs w:val="16"/>
              </w:rPr>
              <w:t>)</w:t>
            </w:r>
          </w:p>
          <w:p w14:paraId="2CC6C78C" w14:textId="77777777" w:rsidR="008D4DA6" w:rsidRDefault="0050399C" w:rsidP="008D4DA6">
            <w:pPr>
              <w:pStyle w:val="Paragraphedeliste"/>
              <w:numPr>
                <w:ilvl w:val="0"/>
                <w:numId w:val="24"/>
              </w:numPr>
              <w:tabs>
                <w:tab w:val="left" w:pos="4679"/>
              </w:tabs>
              <w:spacing w:before="20"/>
              <w:ind w:leftChars="0" w:firstLineChars="0"/>
              <w:rPr>
                <w:sz w:val="16"/>
                <w:szCs w:val="16"/>
              </w:rPr>
            </w:pPr>
            <w:r w:rsidRPr="008D4DA6">
              <w:rPr>
                <w:sz w:val="16"/>
                <w:szCs w:val="16"/>
              </w:rPr>
              <w:t>Clarification de la phase de travail autonome</w:t>
            </w:r>
          </w:p>
          <w:p w14:paraId="0D86E606" w14:textId="07C1B198" w:rsidR="00CC7F65" w:rsidRPr="008D4DA6" w:rsidRDefault="0050399C" w:rsidP="008D4DA6">
            <w:pPr>
              <w:pStyle w:val="Paragraphedeliste"/>
              <w:numPr>
                <w:ilvl w:val="0"/>
                <w:numId w:val="24"/>
              </w:numPr>
              <w:tabs>
                <w:tab w:val="left" w:pos="4679"/>
              </w:tabs>
              <w:spacing w:before="20"/>
              <w:ind w:leftChars="0" w:firstLineChars="0"/>
              <w:rPr>
                <w:sz w:val="16"/>
                <w:szCs w:val="16"/>
              </w:rPr>
            </w:pPr>
            <w:proofErr w:type="spellStart"/>
            <w:r w:rsidRPr="008D4DA6">
              <w:rPr>
                <w:color w:val="FF0000"/>
                <w:sz w:val="16"/>
                <w:szCs w:val="16"/>
              </w:rPr>
              <w:t>Délivrables</w:t>
            </w:r>
            <w:proofErr w:type="spellEnd"/>
            <w:r w:rsidRPr="008D4DA6">
              <w:rPr>
                <w:sz w:val="16"/>
                <w:szCs w:val="16"/>
              </w:rPr>
              <w:t xml:space="preserve"> : poster avec </w:t>
            </w:r>
            <w:r w:rsidRPr="008D4DA6">
              <w:rPr>
                <w:color w:val="FF0000"/>
                <w:sz w:val="16"/>
                <w:szCs w:val="16"/>
              </w:rPr>
              <w:t>résultats et produits</w:t>
            </w:r>
            <w:r w:rsidRPr="008D4DA6">
              <w:rPr>
                <w:sz w:val="16"/>
                <w:szCs w:val="16"/>
              </w:rPr>
              <w:t xml:space="preserve"> </w:t>
            </w:r>
          </w:p>
        </w:tc>
      </w:tr>
    </w:tbl>
    <w:p w14:paraId="43A213EC" w14:textId="77777777" w:rsidR="00CC7F65" w:rsidRDefault="00CC7F65">
      <w:pPr>
        <w:pBdr>
          <w:top w:val="nil"/>
          <w:left w:val="nil"/>
          <w:bottom w:val="nil"/>
          <w:right w:val="nil"/>
          <w:between w:val="nil"/>
        </w:pBdr>
        <w:tabs>
          <w:tab w:val="left" w:pos="440"/>
          <w:tab w:val="left" w:pos="840"/>
        </w:tabs>
        <w:spacing w:after="60"/>
        <w:ind w:right="17" w:hanging="2"/>
        <w:jc w:val="both"/>
        <w:rPr>
          <w:color w:val="000000"/>
          <w:sz w:val="20"/>
          <w:szCs w:val="20"/>
        </w:rPr>
      </w:pPr>
    </w:p>
    <w:p w14:paraId="3BE30A6B" w14:textId="483F91D6" w:rsidR="00CC7F65" w:rsidRPr="009B1B8D" w:rsidRDefault="79A71C53" w:rsidP="79A71C53">
      <w:pPr>
        <w:keepNext/>
        <w:pBdr>
          <w:top w:val="nil"/>
          <w:left w:val="nil"/>
          <w:bottom w:val="nil"/>
          <w:right w:val="nil"/>
          <w:between w:val="nil"/>
        </w:pBdr>
        <w:spacing w:before="300" w:after="60"/>
        <w:ind w:hanging="2"/>
        <w:rPr>
          <w:b/>
          <w:bCs/>
          <w:color w:val="000000"/>
        </w:rPr>
      </w:pPr>
      <w:r w:rsidRPr="79A71C53">
        <w:rPr>
          <w:rFonts w:ascii="Arial" w:eastAsia="Arial" w:hAnsi="Arial" w:cs="Arial"/>
          <w:b/>
          <w:bCs/>
          <w:color w:val="000000" w:themeColor="text1"/>
        </w:rPr>
        <w:t>Question clés qui devraient émerger lors de la séance « aller » (il n’est pas nécessaire qu’elles apparaissent toutes)</w:t>
      </w:r>
    </w:p>
    <w:p w14:paraId="1BD09620" w14:textId="77777777" w:rsidR="008C4FB3" w:rsidRDefault="008C4FB3">
      <w:pPr>
        <w:spacing w:after="20"/>
        <w:ind w:hanging="2"/>
        <w:jc w:val="both"/>
        <w:rPr>
          <w:sz w:val="21"/>
          <w:szCs w:val="21"/>
        </w:rPr>
      </w:pPr>
    </w:p>
    <w:p w14:paraId="101381DE" w14:textId="3C8D7710" w:rsidR="00CC7F65" w:rsidRPr="009B1B8D" w:rsidRDefault="008C4FB3">
      <w:pPr>
        <w:spacing w:after="20"/>
        <w:ind w:hanging="2"/>
        <w:jc w:val="both"/>
        <w:rPr>
          <w:sz w:val="21"/>
          <w:szCs w:val="21"/>
        </w:rPr>
      </w:pPr>
      <w:proofErr w:type="spellStart"/>
      <w:r>
        <w:rPr>
          <w:sz w:val="21"/>
          <w:szCs w:val="21"/>
        </w:rPr>
        <w:t>E</w:t>
      </w:r>
      <w:r w:rsidR="79A71C53" w:rsidRPr="79A71C53">
        <w:rPr>
          <w:sz w:val="21"/>
          <w:szCs w:val="21"/>
        </w:rPr>
        <w:t>tape</w:t>
      </w:r>
      <w:proofErr w:type="spellEnd"/>
      <w:r w:rsidR="79A71C53" w:rsidRPr="79A71C53">
        <w:rPr>
          <w:sz w:val="21"/>
          <w:szCs w:val="21"/>
        </w:rPr>
        <w:t xml:space="preserve"> 3 :</w:t>
      </w:r>
    </w:p>
    <w:p w14:paraId="71C22C0E" w14:textId="77777777" w:rsidR="008C4FB3" w:rsidRDefault="0050399C" w:rsidP="009B1B8D">
      <w:pPr>
        <w:numPr>
          <w:ilvl w:val="0"/>
          <w:numId w:val="30"/>
        </w:numPr>
        <w:rPr>
          <w:sz w:val="21"/>
          <w:szCs w:val="22"/>
        </w:rPr>
      </w:pPr>
      <w:r w:rsidRPr="009B1B8D">
        <w:rPr>
          <w:sz w:val="21"/>
          <w:szCs w:val="22"/>
        </w:rPr>
        <w:t>Que devons</w:t>
      </w:r>
      <w:r w:rsidR="00D72251">
        <w:rPr>
          <w:sz w:val="21"/>
          <w:szCs w:val="22"/>
        </w:rPr>
        <w:t>-nous</w:t>
      </w:r>
      <w:r w:rsidRPr="009B1B8D">
        <w:rPr>
          <w:sz w:val="21"/>
          <w:szCs w:val="22"/>
        </w:rPr>
        <w:t xml:space="preserve"> faire ? A quelle question devons-nous répondre</w:t>
      </w:r>
      <w:r w:rsidR="008C4FB3">
        <w:rPr>
          <w:sz w:val="21"/>
          <w:szCs w:val="22"/>
        </w:rPr>
        <w:t> ?</w:t>
      </w:r>
    </w:p>
    <w:p w14:paraId="2BBB0C54" w14:textId="63F2920D" w:rsidR="008C4FB3" w:rsidRDefault="008C4FB3" w:rsidP="008C4FB3">
      <w:pPr>
        <w:ind w:left="720"/>
        <w:rPr>
          <w:sz w:val="21"/>
          <w:szCs w:val="22"/>
        </w:rPr>
      </w:pPr>
      <w:r>
        <w:rPr>
          <w:sz w:val="21"/>
          <w:szCs w:val="22"/>
        </w:rPr>
        <w:t>Quelles sont les techniques de datation</w:t>
      </w:r>
      <w:r w:rsidR="0050399C" w:rsidRPr="009B1B8D">
        <w:rPr>
          <w:sz w:val="21"/>
          <w:szCs w:val="22"/>
        </w:rPr>
        <w:t> </w:t>
      </w:r>
      <w:r>
        <w:rPr>
          <w:sz w:val="21"/>
          <w:szCs w:val="22"/>
        </w:rPr>
        <w:t>utilisable dans la grotte Chauvet ?</w:t>
      </w:r>
      <w:r w:rsidR="0050399C" w:rsidRPr="009B1B8D">
        <w:rPr>
          <w:sz w:val="21"/>
          <w:szCs w:val="22"/>
        </w:rPr>
        <w:t xml:space="preserve"> </w:t>
      </w:r>
      <w:r>
        <w:rPr>
          <w:sz w:val="21"/>
          <w:szCs w:val="22"/>
        </w:rPr>
        <w:t>Comment choisir la technique à utiliser ? Une seule ?</w:t>
      </w:r>
    </w:p>
    <w:p w14:paraId="141842B3" w14:textId="77777777" w:rsidR="008C4FB3" w:rsidRDefault="008C4FB3" w:rsidP="008C4FB3">
      <w:pPr>
        <w:rPr>
          <w:sz w:val="21"/>
          <w:szCs w:val="22"/>
        </w:rPr>
      </w:pPr>
    </w:p>
    <w:p w14:paraId="4442653E" w14:textId="77777777" w:rsidR="008C4FB3" w:rsidRDefault="008C4FB3" w:rsidP="008C4FB3">
      <w:pPr>
        <w:rPr>
          <w:sz w:val="21"/>
          <w:szCs w:val="22"/>
        </w:rPr>
      </w:pPr>
    </w:p>
    <w:p w14:paraId="78B4E1CD" w14:textId="01C38142" w:rsidR="008C4FB3" w:rsidRDefault="008C4FB3" w:rsidP="008C4FB3">
      <w:pPr>
        <w:rPr>
          <w:sz w:val="21"/>
          <w:szCs w:val="22"/>
        </w:rPr>
      </w:pPr>
      <w:proofErr w:type="spellStart"/>
      <w:r>
        <w:rPr>
          <w:sz w:val="21"/>
          <w:szCs w:val="22"/>
        </w:rPr>
        <w:t>Etape</w:t>
      </w:r>
      <w:proofErr w:type="spellEnd"/>
      <w:r>
        <w:rPr>
          <w:sz w:val="21"/>
          <w:szCs w:val="22"/>
        </w:rPr>
        <w:t xml:space="preserve"> 6 : </w:t>
      </w:r>
    </w:p>
    <w:p w14:paraId="20AFB0FA" w14:textId="77777777" w:rsidR="008C4FB3" w:rsidRDefault="0050399C" w:rsidP="008C4FB3">
      <w:pPr>
        <w:numPr>
          <w:ilvl w:val="0"/>
          <w:numId w:val="30"/>
        </w:numPr>
        <w:rPr>
          <w:sz w:val="21"/>
          <w:szCs w:val="22"/>
        </w:rPr>
      </w:pPr>
      <w:r w:rsidRPr="008C4FB3">
        <w:rPr>
          <w:sz w:val="21"/>
          <w:szCs w:val="22"/>
        </w:rPr>
        <w:t xml:space="preserve">Quelles est la production demandée ? </w:t>
      </w:r>
    </w:p>
    <w:p w14:paraId="52EB1B73" w14:textId="6BD9E193" w:rsidR="00CC7F65" w:rsidRPr="008C4FB3" w:rsidRDefault="008C4FB3" w:rsidP="008C4FB3">
      <w:pPr>
        <w:ind w:left="720"/>
        <w:rPr>
          <w:sz w:val="21"/>
          <w:szCs w:val="22"/>
        </w:rPr>
      </w:pPr>
      <w:r w:rsidRPr="008C4FB3">
        <w:rPr>
          <w:sz w:val="21"/>
          <w:szCs w:val="22"/>
        </w:rPr>
        <w:t>Paragraphe argumenté, carte mentale, …</w:t>
      </w:r>
      <w:r w:rsidR="0050399C" w:rsidRPr="008C4FB3">
        <w:rPr>
          <w:sz w:val="21"/>
          <w:szCs w:val="22"/>
        </w:rPr>
        <w:t> ?</w:t>
      </w:r>
    </w:p>
    <w:p w14:paraId="17A73369" w14:textId="77777777" w:rsidR="00CC7F65" w:rsidRDefault="00CC7F65">
      <w:pPr>
        <w:keepNext/>
        <w:pBdr>
          <w:top w:val="nil"/>
          <w:left w:val="nil"/>
          <w:bottom w:val="nil"/>
          <w:right w:val="nil"/>
          <w:between w:val="nil"/>
        </w:pBdr>
        <w:spacing w:after="60"/>
        <w:ind w:left="1" w:hanging="3"/>
        <w:rPr>
          <w:b/>
          <w:color w:val="000000"/>
          <w:sz w:val="28"/>
          <w:szCs w:val="28"/>
        </w:rPr>
      </w:pPr>
    </w:p>
    <w:p w14:paraId="62662306" w14:textId="689A9F50" w:rsidR="00CC7F65" w:rsidRPr="00274B60" w:rsidRDefault="0050399C" w:rsidP="00274B60">
      <w:pPr>
        <w:keepNext/>
        <w:pBdr>
          <w:top w:val="nil"/>
          <w:left w:val="nil"/>
          <w:bottom w:val="nil"/>
          <w:right w:val="nil"/>
          <w:between w:val="nil"/>
        </w:pBdr>
        <w:spacing w:after="60"/>
        <w:jc w:val="center"/>
        <w:rPr>
          <w:rFonts w:ascii="OpenDyslexic" w:hAnsi="OpenDyslexic"/>
          <w:b/>
          <w:bCs/>
          <w:color w:val="000000"/>
          <w:sz w:val="22"/>
          <w:szCs w:val="22"/>
        </w:rPr>
      </w:pPr>
      <w:r>
        <w:br w:type="page"/>
      </w:r>
      <w:r w:rsidR="00274B60" w:rsidRPr="00274B60">
        <w:rPr>
          <w:rFonts w:ascii="OpenDyslexic" w:hAnsi="OpenDyslexic"/>
          <w:b/>
          <w:bCs/>
          <w:sz w:val="22"/>
          <w:szCs w:val="22"/>
        </w:rPr>
        <w:lastRenderedPageBreak/>
        <w:t>T</w:t>
      </w:r>
      <w:r w:rsidRPr="00274B60">
        <w:rPr>
          <w:rFonts w:ascii="OpenDyslexic" w:eastAsia="Arial" w:hAnsi="OpenDyslexic" w:cs="Arial"/>
          <w:b/>
          <w:bCs/>
          <w:color w:val="000000"/>
          <w:sz w:val="22"/>
          <w:szCs w:val="22"/>
        </w:rPr>
        <w:t>raitement de la situation-problème</w:t>
      </w:r>
      <w:r w:rsidR="00274B60">
        <w:rPr>
          <w:rFonts w:ascii="OpenDyslexic" w:hAnsi="OpenDyslexic"/>
          <w:b/>
          <w:bCs/>
          <w:color w:val="000000"/>
          <w:sz w:val="22"/>
          <w:szCs w:val="22"/>
        </w:rPr>
        <w:t xml:space="preserve"> : </w:t>
      </w:r>
      <w:r w:rsidRPr="00274B60">
        <w:rPr>
          <w:rFonts w:ascii="OpenDyslexic" w:hAnsi="OpenDyslexic"/>
          <w:b/>
          <w:sz w:val="22"/>
          <w:szCs w:val="22"/>
        </w:rPr>
        <w:t>Timing séance « </w:t>
      </w:r>
      <w:r w:rsidRPr="00274B60">
        <w:rPr>
          <w:rFonts w:ascii="OpenDyslexic" w:hAnsi="OpenDyslexic"/>
          <w:b/>
          <w:sz w:val="22"/>
          <w:szCs w:val="22"/>
          <w:highlight w:val="yellow"/>
        </w:rPr>
        <w:t>aller</w:t>
      </w:r>
      <w:r w:rsidR="00274B60">
        <w:rPr>
          <w:rFonts w:ascii="OpenDyslexic" w:hAnsi="OpenDyslexic"/>
          <w:b/>
          <w:sz w:val="22"/>
          <w:szCs w:val="22"/>
        </w:rPr>
        <w:t xml:space="preserve"> </w:t>
      </w:r>
      <w:r w:rsidRPr="00274B60">
        <w:rPr>
          <w:rFonts w:ascii="OpenDyslexic" w:hAnsi="OpenDyslexic"/>
          <w:b/>
          <w:sz w:val="22"/>
          <w:szCs w:val="22"/>
        </w:rPr>
        <w:t xml:space="preserve">» </w:t>
      </w:r>
    </w:p>
    <w:p w14:paraId="52E4FC6E" w14:textId="77777777" w:rsidR="008C4FB3" w:rsidRPr="00274B60" w:rsidRDefault="008C4FB3">
      <w:pPr>
        <w:ind w:hanging="2"/>
        <w:rPr>
          <w:rFonts w:ascii="OpenDyslexic" w:hAnsi="OpenDyslexic"/>
          <w:sz w:val="22"/>
          <w:szCs w:val="22"/>
        </w:rPr>
      </w:pPr>
    </w:p>
    <w:tbl>
      <w:tblPr>
        <w:tblStyle w:val="a1"/>
        <w:tblW w:w="964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993"/>
        <w:gridCol w:w="7401"/>
      </w:tblGrid>
      <w:tr w:rsidR="00CC7F65" w:rsidRPr="00274B60" w14:paraId="1D314209" w14:textId="77777777" w:rsidTr="008C4FB3">
        <w:tc>
          <w:tcPr>
            <w:tcW w:w="2239" w:type="dxa"/>
            <w:gridSpan w:val="2"/>
            <w:tcBorders>
              <w:top w:val="single" w:sz="24" w:space="0" w:color="000000"/>
              <w:left w:val="single" w:sz="24" w:space="0" w:color="000000"/>
              <w:bottom w:val="single" w:sz="24" w:space="0" w:color="000000"/>
            </w:tcBorders>
          </w:tcPr>
          <w:p w14:paraId="035A754D" w14:textId="77777777" w:rsidR="00CC7F65" w:rsidRPr="00274B60" w:rsidRDefault="0050399C">
            <w:pPr>
              <w:spacing w:after="60"/>
              <w:ind w:left="1" w:hanging="3"/>
              <w:jc w:val="center"/>
              <w:rPr>
                <w:rFonts w:ascii="OpenDyslexic" w:hAnsi="OpenDyslexic"/>
                <w:sz w:val="22"/>
                <w:szCs w:val="22"/>
              </w:rPr>
            </w:pPr>
            <w:r w:rsidRPr="00274B60">
              <w:rPr>
                <w:rFonts w:ascii="OpenDyslexic" w:hAnsi="OpenDyslexic"/>
                <w:b/>
                <w:sz w:val="22"/>
                <w:szCs w:val="22"/>
              </w:rPr>
              <w:t xml:space="preserve">Phases et </w:t>
            </w:r>
          </w:p>
          <w:p w14:paraId="4052AF77" w14:textId="77777777" w:rsidR="00CC7F65" w:rsidRPr="00274B60" w:rsidRDefault="0050399C">
            <w:pPr>
              <w:keepNext/>
              <w:pBdr>
                <w:top w:val="nil"/>
                <w:left w:val="nil"/>
                <w:bottom w:val="nil"/>
                <w:right w:val="nil"/>
                <w:between w:val="nil"/>
              </w:pBdr>
              <w:spacing w:after="60"/>
              <w:ind w:left="1" w:hanging="3"/>
              <w:jc w:val="center"/>
              <w:rPr>
                <w:rFonts w:ascii="OpenDyslexic" w:hAnsi="OpenDyslexic"/>
                <w:b/>
                <w:color w:val="000000"/>
                <w:sz w:val="22"/>
                <w:szCs w:val="22"/>
              </w:rPr>
            </w:pPr>
            <w:proofErr w:type="spellStart"/>
            <w:r w:rsidRPr="00274B60">
              <w:rPr>
                <w:rFonts w:ascii="OpenDyslexic" w:eastAsia="Arial" w:hAnsi="OpenDyslexic" w:cs="Arial"/>
                <w:b/>
                <w:color w:val="000000"/>
                <w:sz w:val="22"/>
                <w:szCs w:val="22"/>
              </w:rPr>
              <w:t>Etapes</w:t>
            </w:r>
            <w:proofErr w:type="spellEnd"/>
          </w:p>
        </w:tc>
        <w:tc>
          <w:tcPr>
            <w:tcW w:w="7401" w:type="dxa"/>
            <w:tcBorders>
              <w:top w:val="single" w:sz="24" w:space="0" w:color="000000"/>
              <w:bottom w:val="single" w:sz="24" w:space="0" w:color="000000"/>
              <w:right w:val="single" w:sz="24" w:space="0" w:color="000000"/>
            </w:tcBorders>
          </w:tcPr>
          <w:p w14:paraId="3F222D51" w14:textId="77777777" w:rsidR="00CC7F65" w:rsidRPr="00274B60" w:rsidRDefault="0050399C">
            <w:pPr>
              <w:spacing w:before="120" w:after="60"/>
              <w:ind w:left="1" w:hanging="3"/>
              <w:jc w:val="center"/>
              <w:rPr>
                <w:rFonts w:ascii="OpenDyslexic" w:hAnsi="OpenDyslexic"/>
                <w:sz w:val="22"/>
                <w:szCs w:val="22"/>
              </w:rPr>
            </w:pPr>
            <w:r w:rsidRPr="00274B60">
              <w:rPr>
                <w:rFonts w:ascii="OpenDyslexic" w:hAnsi="OpenDyslexic"/>
                <w:b/>
                <w:sz w:val="22"/>
                <w:szCs w:val="22"/>
              </w:rPr>
              <w:t>Tâches</w:t>
            </w:r>
          </w:p>
        </w:tc>
      </w:tr>
      <w:tr w:rsidR="00CC7F65" w:rsidRPr="00274B60" w14:paraId="4D2D0B2F" w14:textId="77777777" w:rsidTr="00274B60">
        <w:trPr>
          <w:cantSplit/>
          <w:trHeight w:val="578"/>
        </w:trPr>
        <w:tc>
          <w:tcPr>
            <w:tcW w:w="1246" w:type="dxa"/>
            <w:vMerge w:val="restart"/>
            <w:tcBorders>
              <w:top w:val="single" w:sz="24" w:space="0" w:color="000000"/>
              <w:left w:val="single" w:sz="24" w:space="0" w:color="000000"/>
            </w:tcBorders>
            <w:vAlign w:val="center"/>
          </w:tcPr>
          <w:p w14:paraId="10B9CDCA" w14:textId="7379D117" w:rsidR="00CC7F65" w:rsidRPr="00274B60" w:rsidRDefault="008C4FB3">
            <w:pPr>
              <w:spacing w:after="60"/>
              <w:ind w:hanging="2"/>
              <w:jc w:val="center"/>
              <w:rPr>
                <w:rFonts w:ascii="OpenDyslexic" w:hAnsi="OpenDyslexic"/>
                <w:sz w:val="22"/>
                <w:szCs w:val="22"/>
              </w:rPr>
            </w:pPr>
            <w:r w:rsidRPr="00274B60">
              <w:rPr>
                <w:rFonts w:ascii="OpenDyslexic" w:hAnsi="OpenDyslexic"/>
                <w:bCs/>
                <w:sz w:val="22"/>
                <w:szCs w:val="22"/>
              </w:rPr>
              <w:t>Travail en groupe</w:t>
            </w:r>
            <w:r w:rsidR="0050399C" w:rsidRPr="00274B60">
              <w:rPr>
                <w:rFonts w:ascii="OpenDyslexic" w:hAnsi="OpenDyslexic"/>
                <w:b/>
                <w:sz w:val="22"/>
                <w:szCs w:val="22"/>
              </w:rPr>
              <w:t xml:space="preserve"> </w:t>
            </w:r>
          </w:p>
        </w:tc>
        <w:tc>
          <w:tcPr>
            <w:tcW w:w="993" w:type="dxa"/>
            <w:tcBorders>
              <w:top w:val="single" w:sz="24" w:space="0" w:color="000000"/>
              <w:bottom w:val="single" w:sz="4" w:space="0" w:color="000000"/>
            </w:tcBorders>
            <w:vAlign w:val="center"/>
          </w:tcPr>
          <w:p w14:paraId="4318742E" w14:textId="77777777" w:rsidR="00CC7F65" w:rsidRPr="00274B60" w:rsidRDefault="0050399C">
            <w:pPr>
              <w:spacing w:after="60"/>
              <w:ind w:hanging="2"/>
              <w:jc w:val="center"/>
              <w:rPr>
                <w:rFonts w:ascii="OpenDyslexic" w:hAnsi="OpenDyslexic"/>
                <w:sz w:val="22"/>
                <w:szCs w:val="22"/>
              </w:rPr>
            </w:pPr>
            <w:r w:rsidRPr="00274B60">
              <w:rPr>
                <w:rFonts w:ascii="OpenDyslexic" w:hAnsi="OpenDyslexic"/>
                <w:b/>
                <w:sz w:val="22"/>
                <w:szCs w:val="22"/>
              </w:rPr>
              <w:t>1</w:t>
            </w:r>
          </w:p>
          <w:p w14:paraId="1C2DF296" w14:textId="77777777" w:rsidR="00CC7F65" w:rsidRPr="00274B60" w:rsidRDefault="0050399C">
            <w:pPr>
              <w:spacing w:after="60"/>
              <w:ind w:hanging="2"/>
              <w:jc w:val="center"/>
              <w:rPr>
                <w:rFonts w:ascii="OpenDyslexic" w:hAnsi="OpenDyslexic"/>
                <w:sz w:val="22"/>
                <w:szCs w:val="22"/>
              </w:rPr>
            </w:pPr>
            <w:r w:rsidRPr="00274B60">
              <w:rPr>
                <w:rFonts w:ascii="OpenDyslexic" w:hAnsi="OpenDyslexic"/>
                <w:sz w:val="22"/>
                <w:szCs w:val="22"/>
              </w:rPr>
              <w:t>5min</w:t>
            </w:r>
          </w:p>
        </w:tc>
        <w:tc>
          <w:tcPr>
            <w:tcW w:w="7401" w:type="dxa"/>
            <w:tcBorders>
              <w:top w:val="single" w:sz="24" w:space="0" w:color="000000"/>
              <w:bottom w:val="single" w:sz="4" w:space="0" w:color="000000"/>
              <w:right w:val="single" w:sz="24" w:space="0" w:color="000000"/>
            </w:tcBorders>
            <w:vAlign w:val="center"/>
          </w:tcPr>
          <w:p w14:paraId="29C03138" w14:textId="6037C4A0" w:rsidR="00CC7F65" w:rsidRPr="00274B60" w:rsidRDefault="0050399C" w:rsidP="00274B60">
            <w:pPr>
              <w:keepNext/>
              <w:pBdr>
                <w:top w:val="nil"/>
                <w:left w:val="nil"/>
                <w:bottom w:val="nil"/>
                <w:right w:val="nil"/>
                <w:between w:val="nil"/>
              </w:pBdr>
              <w:spacing w:after="60"/>
              <w:ind w:hanging="2"/>
              <w:rPr>
                <w:rFonts w:ascii="OpenDyslexic" w:hAnsi="OpenDyslexic"/>
                <w:b/>
                <w:color w:val="000000"/>
                <w:sz w:val="22"/>
                <w:szCs w:val="22"/>
              </w:rPr>
            </w:pPr>
            <w:r w:rsidRPr="00274B60">
              <w:rPr>
                <w:rFonts w:ascii="OpenDyslexic" w:eastAsia="Arial" w:hAnsi="OpenDyslexic" w:cs="Arial"/>
                <w:b/>
                <w:color w:val="000000"/>
                <w:sz w:val="22"/>
                <w:szCs w:val="22"/>
              </w:rPr>
              <w:t xml:space="preserve">Organiser le groupe : </w:t>
            </w:r>
            <w:r w:rsidRPr="00274B60">
              <w:rPr>
                <w:rFonts w:ascii="OpenDyslexic" w:eastAsia="Arial" w:hAnsi="OpenDyslexic" w:cs="Arial"/>
                <w:color w:val="000000"/>
                <w:sz w:val="22"/>
                <w:szCs w:val="22"/>
              </w:rPr>
              <w:t>distribuer les rôles</w:t>
            </w:r>
          </w:p>
        </w:tc>
      </w:tr>
      <w:tr w:rsidR="00CC7F65" w:rsidRPr="00274B60" w14:paraId="6D37D397" w14:textId="77777777" w:rsidTr="00274B60">
        <w:trPr>
          <w:cantSplit/>
          <w:trHeight w:val="510"/>
        </w:trPr>
        <w:tc>
          <w:tcPr>
            <w:tcW w:w="1246" w:type="dxa"/>
            <w:vMerge/>
            <w:tcBorders>
              <w:top w:val="single" w:sz="24" w:space="0" w:color="000000"/>
              <w:left w:val="single" w:sz="24" w:space="0" w:color="000000"/>
            </w:tcBorders>
            <w:vAlign w:val="center"/>
          </w:tcPr>
          <w:p w14:paraId="5412DBBF" w14:textId="77777777" w:rsidR="00CC7F65" w:rsidRPr="00274B60" w:rsidRDefault="00CC7F65">
            <w:pPr>
              <w:widowControl w:val="0"/>
              <w:pBdr>
                <w:top w:val="nil"/>
                <w:left w:val="nil"/>
                <w:bottom w:val="nil"/>
                <w:right w:val="nil"/>
                <w:between w:val="nil"/>
              </w:pBdr>
              <w:spacing w:line="276" w:lineRule="auto"/>
              <w:ind w:hanging="2"/>
              <w:rPr>
                <w:rFonts w:ascii="OpenDyslexic" w:hAnsi="OpenDyslexic"/>
                <w:b/>
                <w:color w:val="000000"/>
                <w:sz w:val="22"/>
                <w:szCs w:val="22"/>
              </w:rPr>
            </w:pPr>
          </w:p>
        </w:tc>
        <w:tc>
          <w:tcPr>
            <w:tcW w:w="993" w:type="dxa"/>
            <w:tcBorders>
              <w:top w:val="single" w:sz="4" w:space="0" w:color="000000"/>
            </w:tcBorders>
            <w:vAlign w:val="center"/>
          </w:tcPr>
          <w:p w14:paraId="728507C6" w14:textId="77777777" w:rsidR="00CC7F65" w:rsidRPr="00274B60" w:rsidRDefault="0050399C">
            <w:pPr>
              <w:spacing w:after="60"/>
              <w:ind w:hanging="2"/>
              <w:jc w:val="center"/>
              <w:rPr>
                <w:rFonts w:ascii="OpenDyslexic" w:hAnsi="OpenDyslexic"/>
                <w:sz w:val="22"/>
                <w:szCs w:val="22"/>
              </w:rPr>
            </w:pPr>
            <w:r w:rsidRPr="00274B60">
              <w:rPr>
                <w:rFonts w:ascii="OpenDyslexic" w:hAnsi="OpenDyslexic"/>
                <w:b/>
                <w:sz w:val="22"/>
                <w:szCs w:val="22"/>
              </w:rPr>
              <w:t xml:space="preserve">2 </w:t>
            </w:r>
          </w:p>
          <w:p w14:paraId="74882B84" w14:textId="3BA213F7" w:rsidR="00CC7F65" w:rsidRPr="00274B60" w:rsidRDefault="009B1B8D">
            <w:pPr>
              <w:spacing w:after="60"/>
              <w:ind w:hanging="2"/>
              <w:jc w:val="center"/>
              <w:rPr>
                <w:rFonts w:ascii="OpenDyslexic" w:hAnsi="OpenDyslexic"/>
                <w:sz w:val="22"/>
                <w:szCs w:val="22"/>
              </w:rPr>
            </w:pPr>
            <w:r w:rsidRPr="00274B60">
              <w:rPr>
                <w:rFonts w:ascii="OpenDyslexic" w:hAnsi="OpenDyslexic"/>
                <w:sz w:val="22"/>
                <w:szCs w:val="22"/>
              </w:rPr>
              <w:t>5min</w:t>
            </w:r>
          </w:p>
        </w:tc>
        <w:tc>
          <w:tcPr>
            <w:tcW w:w="7401" w:type="dxa"/>
            <w:tcBorders>
              <w:top w:val="single" w:sz="4" w:space="0" w:color="000000"/>
              <w:right w:val="single" w:sz="24" w:space="0" w:color="000000"/>
            </w:tcBorders>
            <w:vAlign w:val="center"/>
          </w:tcPr>
          <w:p w14:paraId="26FA5912" w14:textId="26A431CA" w:rsidR="00CC7F65" w:rsidRPr="00274B60" w:rsidRDefault="0050399C" w:rsidP="00274B60">
            <w:pPr>
              <w:keepNext/>
              <w:pBdr>
                <w:top w:val="nil"/>
                <w:left w:val="nil"/>
                <w:bottom w:val="nil"/>
                <w:right w:val="nil"/>
                <w:between w:val="nil"/>
              </w:pBdr>
              <w:spacing w:after="60"/>
              <w:ind w:hanging="2"/>
              <w:rPr>
                <w:rFonts w:ascii="OpenDyslexic" w:hAnsi="OpenDyslexic"/>
                <w:b/>
                <w:color w:val="000000"/>
                <w:sz w:val="22"/>
                <w:szCs w:val="22"/>
              </w:rPr>
            </w:pPr>
            <w:r w:rsidRPr="00274B60">
              <w:rPr>
                <w:rFonts w:ascii="OpenDyslexic" w:eastAsia="Arial" w:hAnsi="OpenDyslexic" w:cs="Arial"/>
                <w:b/>
                <w:color w:val="000000"/>
                <w:sz w:val="22"/>
                <w:szCs w:val="22"/>
              </w:rPr>
              <w:t>Prendre connaissance d</w:t>
            </w:r>
            <w:r w:rsidR="0096533B">
              <w:rPr>
                <w:rFonts w:ascii="OpenDyslexic" w:eastAsia="Arial" w:hAnsi="OpenDyslexic" w:cs="Arial"/>
                <w:b/>
                <w:color w:val="000000"/>
                <w:sz w:val="22"/>
                <w:szCs w:val="22"/>
              </w:rPr>
              <w:t>e la situation-problème</w:t>
            </w:r>
          </w:p>
        </w:tc>
      </w:tr>
      <w:tr w:rsidR="00CC7F65" w:rsidRPr="00274B60" w14:paraId="37236D09" w14:textId="77777777" w:rsidTr="00274B60">
        <w:trPr>
          <w:cantSplit/>
        </w:trPr>
        <w:tc>
          <w:tcPr>
            <w:tcW w:w="1246" w:type="dxa"/>
            <w:vMerge/>
            <w:tcBorders>
              <w:top w:val="single" w:sz="24" w:space="0" w:color="000000"/>
              <w:left w:val="single" w:sz="24" w:space="0" w:color="000000"/>
            </w:tcBorders>
            <w:vAlign w:val="center"/>
          </w:tcPr>
          <w:p w14:paraId="11BD2FB6" w14:textId="77777777" w:rsidR="00CC7F65" w:rsidRPr="00274B60" w:rsidRDefault="00CC7F65">
            <w:pPr>
              <w:widowControl w:val="0"/>
              <w:pBdr>
                <w:top w:val="nil"/>
                <w:left w:val="nil"/>
                <w:bottom w:val="nil"/>
                <w:right w:val="nil"/>
                <w:between w:val="nil"/>
              </w:pBdr>
              <w:spacing w:line="276" w:lineRule="auto"/>
              <w:ind w:hanging="2"/>
              <w:rPr>
                <w:rFonts w:ascii="OpenDyslexic" w:hAnsi="OpenDyslexic"/>
                <w:b/>
                <w:color w:val="000000"/>
                <w:sz w:val="22"/>
                <w:szCs w:val="22"/>
              </w:rPr>
            </w:pPr>
          </w:p>
        </w:tc>
        <w:tc>
          <w:tcPr>
            <w:tcW w:w="993" w:type="dxa"/>
            <w:vAlign w:val="center"/>
          </w:tcPr>
          <w:p w14:paraId="21DC034E" w14:textId="77777777" w:rsidR="00CC7F65" w:rsidRPr="00274B60" w:rsidRDefault="0050399C">
            <w:pPr>
              <w:spacing w:after="60"/>
              <w:ind w:hanging="2"/>
              <w:jc w:val="center"/>
              <w:rPr>
                <w:rFonts w:ascii="OpenDyslexic" w:hAnsi="OpenDyslexic"/>
                <w:sz w:val="22"/>
                <w:szCs w:val="22"/>
              </w:rPr>
            </w:pPr>
            <w:r w:rsidRPr="00274B60">
              <w:rPr>
                <w:rFonts w:ascii="OpenDyslexic" w:hAnsi="OpenDyslexic"/>
                <w:b/>
                <w:sz w:val="22"/>
                <w:szCs w:val="22"/>
              </w:rPr>
              <w:t>3</w:t>
            </w:r>
          </w:p>
          <w:p w14:paraId="107784EE" w14:textId="2B3013E4" w:rsidR="00CC7F65" w:rsidRPr="00274B60" w:rsidRDefault="009B1B8D">
            <w:pPr>
              <w:spacing w:after="60"/>
              <w:ind w:hanging="2"/>
              <w:jc w:val="center"/>
              <w:rPr>
                <w:rFonts w:ascii="OpenDyslexic" w:hAnsi="OpenDyslexic"/>
                <w:sz w:val="22"/>
                <w:szCs w:val="22"/>
              </w:rPr>
            </w:pPr>
            <w:r w:rsidRPr="00274B60">
              <w:rPr>
                <w:rFonts w:ascii="OpenDyslexic" w:hAnsi="OpenDyslexic"/>
                <w:sz w:val="22"/>
                <w:szCs w:val="22"/>
              </w:rPr>
              <w:t>10min</w:t>
            </w:r>
          </w:p>
        </w:tc>
        <w:tc>
          <w:tcPr>
            <w:tcW w:w="7401" w:type="dxa"/>
            <w:tcBorders>
              <w:right w:val="single" w:sz="24" w:space="0" w:color="000000"/>
            </w:tcBorders>
            <w:vAlign w:val="center"/>
          </w:tcPr>
          <w:p w14:paraId="54335DC6" w14:textId="77777777" w:rsidR="00CC7F65" w:rsidRPr="00274B60" w:rsidRDefault="0050399C" w:rsidP="00274B60">
            <w:pPr>
              <w:spacing w:after="60"/>
              <w:ind w:hanging="2"/>
              <w:rPr>
                <w:rFonts w:ascii="OpenDyslexic" w:hAnsi="OpenDyslexic"/>
                <w:sz w:val="22"/>
                <w:szCs w:val="22"/>
              </w:rPr>
            </w:pPr>
            <w:r w:rsidRPr="00274B60">
              <w:rPr>
                <w:rFonts w:ascii="OpenDyslexic" w:hAnsi="OpenDyslexic"/>
                <w:b/>
                <w:sz w:val="22"/>
                <w:szCs w:val="22"/>
              </w:rPr>
              <w:t>Comprendre et clarifier le problème :</w:t>
            </w:r>
          </w:p>
          <w:p w14:paraId="51A1616D" w14:textId="3A938537" w:rsidR="00CC7F65" w:rsidRPr="00274B60" w:rsidRDefault="0050399C" w:rsidP="00274B60">
            <w:pPr>
              <w:pStyle w:val="Paragraphedeliste"/>
              <w:numPr>
                <w:ilvl w:val="0"/>
                <w:numId w:val="27"/>
              </w:numPr>
              <w:tabs>
                <w:tab w:val="left" w:pos="4679"/>
              </w:tabs>
              <w:ind w:leftChars="0" w:firstLineChars="0"/>
              <w:rPr>
                <w:rFonts w:ascii="OpenDyslexic" w:hAnsi="OpenDyslexic"/>
                <w:szCs w:val="22"/>
              </w:rPr>
            </w:pPr>
            <w:r w:rsidRPr="00274B60">
              <w:rPr>
                <w:rFonts w:ascii="OpenDyslexic" w:hAnsi="OpenDyslexic"/>
                <w:szCs w:val="22"/>
              </w:rPr>
              <w:t>Quel est au juste le problème que nous allons traiter ?</w:t>
            </w:r>
          </w:p>
        </w:tc>
      </w:tr>
      <w:tr w:rsidR="00CC7F65" w:rsidRPr="00274B60" w14:paraId="4EAB5A13" w14:textId="77777777" w:rsidTr="00274B60">
        <w:trPr>
          <w:cantSplit/>
        </w:trPr>
        <w:tc>
          <w:tcPr>
            <w:tcW w:w="1246" w:type="dxa"/>
            <w:vMerge/>
            <w:tcBorders>
              <w:top w:val="single" w:sz="24" w:space="0" w:color="000000"/>
              <w:left w:val="single" w:sz="24" w:space="0" w:color="000000"/>
            </w:tcBorders>
            <w:vAlign w:val="center"/>
          </w:tcPr>
          <w:p w14:paraId="651AD553" w14:textId="77777777" w:rsidR="00CC7F65" w:rsidRPr="00274B60" w:rsidRDefault="00CC7F65">
            <w:pPr>
              <w:widowControl w:val="0"/>
              <w:pBdr>
                <w:top w:val="nil"/>
                <w:left w:val="nil"/>
                <w:bottom w:val="nil"/>
                <w:right w:val="nil"/>
                <w:between w:val="nil"/>
              </w:pBdr>
              <w:spacing w:line="276" w:lineRule="auto"/>
              <w:ind w:hanging="2"/>
              <w:rPr>
                <w:rFonts w:ascii="OpenDyslexic" w:hAnsi="OpenDyslexic"/>
                <w:sz w:val="22"/>
                <w:szCs w:val="22"/>
              </w:rPr>
            </w:pPr>
          </w:p>
        </w:tc>
        <w:tc>
          <w:tcPr>
            <w:tcW w:w="993" w:type="dxa"/>
            <w:vAlign w:val="center"/>
          </w:tcPr>
          <w:p w14:paraId="5176AFF0" w14:textId="77777777" w:rsidR="00CC7F65" w:rsidRPr="00274B60" w:rsidRDefault="0050399C">
            <w:pPr>
              <w:spacing w:after="60"/>
              <w:ind w:hanging="2"/>
              <w:jc w:val="center"/>
              <w:rPr>
                <w:rFonts w:ascii="OpenDyslexic" w:hAnsi="OpenDyslexic"/>
                <w:sz w:val="22"/>
                <w:szCs w:val="22"/>
              </w:rPr>
            </w:pPr>
            <w:r w:rsidRPr="00274B60">
              <w:rPr>
                <w:rFonts w:ascii="OpenDyslexic" w:hAnsi="OpenDyslexic"/>
                <w:b/>
                <w:sz w:val="22"/>
                <w:szCs w:val="22"/>
              </w:rPr>
              <w:t>4</w:t>
            </w:r>
          </w:p>
          <w:p w14:paraId="51485B69" w14:textId="10282B7C" w:rsidR="00CC7F65" w:rsidRPr="00274B60" w:rsidRDefault="00BF018F">
            <w:pPr>
              <w:spacing w:after="60"/>
              <w:ind w:hanging="2"/>
              <w:jc w:val="center"/>
              <w:rPr>
                <w:rFonts w:ascii="OpenDyslexic" w:hAnsi="OpenDyslexic"/>
                <w:sz w:val="22"/>
                <w:szCs w:val="22"/>
              </w:rPr>
            </w:pPr>
            <w:r w:rsidRPr="00274B60">
              <w:rPr>
                <w:rFonts w:ascii="OpenDyslexic" w:hAnsi="OpenDyslexic"/>
                <w:sz w:val="22"/>
                <w:szCs w:val="22"/>
              </w:rPr>
              <w:t>15</w:t>
            </w:r>
            <w:r w:rsidR="009B1B8D" w:rsidRPr="00274B60">
              <w:rPr>
                <w:rFonts w:ascii="OpenDyslexic" w:hAnsi="OpenDyslexic"/>
                <w:sz w:val="22"/>
                <w:szCs w:val="22"/>
              </w:rPr>
              <w:t>min</w:t>
            </w:r>
          </w:p>
          <w:p w14:paraId="5FE7A116" w14:textId="77777777" w:rsidR="00CC7F65" w:rsidRPr="00274B60" w:rsidRDefault="00CC7F65">
            <w:pPr>
              <w:spacing w:after="60"/>
              <w:ind w:hanging="2"/>
              <w:jc w:val="center"/>
              <w:rPr>
                <w:rFonts w:ascii="OpenDyslexic" w:hAnsi="OpenDyslexic"/>
                <w:sz w:val="22"/>
                <w:szCs w:val="22"/>
              </w:rPr>
            </w:pPr>
          </w:p>
        </w:tc>
        <w:tc>
          <w:tcPr>
            <w:tcW w:w="7401" w:type="dxa"/>
            <w:tcBorders>
              <w:right w:val="single" w:sz="24" w:space="0" w:color="000000"/>
            </w:tcBorders>
            <w:vAlign w:val="center"/>
          </w:tcPr>
          <w:p w14:paraId="541BAFF1" w14:textId="77777777" w:rsidR="00CC7F65" w:rsidRPr="00274B60" w:rsidRDefault="0050399C" w:rsidP="00274B60">
            <w:pPr>
              <w:ind w:hanging="2"/>
              <w:rPr>
                <w:rFonts w:ascii="OpenDyslexic" w:hAnsi="OpenDyslexic"/>
                <w:sz w:val="22"/>
                <w:szCs w:val="22"/>
              </w:rPr>
            </w:pPr>
            <w:proofErr w:type="spellStart"/>
            <w:r w:rsidRPr="00274B60">
              <w:rPr>
                <w:rFonts w:ascii="OpenDyslexic" w:hAnsi="OpenDyslexic"/>
                <w:b/>
                <w:sz w:val="22"/>
                <w:szCs w:val="22"/>
              </w:rPr>
              <w:t>Etablir</w:t>
            </w:r>
            <w:proofErr w:type="spellEnd"/>
            <w:r w:rsidRPr="00274B60">
              <w:rPr>
                <w:rFonts w:ascii="OpenDyslexic" w:hAnsi="OpenDyslexic"/>
                <w:b/>
                <w:sz w:val="22"/>
                <w:szCs w:val="22"/>
              </w:rPr>
              <w:t xml:space="preserve"> ensemble des pistes pour traiter le problème :</w:t>
            </w:r>
          </w:p>
          <w:p w14:paraId="4539A06B" w14:textId="77777777" w:rsidR="00CC7F65" w:rsidRPr="00274B60" w:rsidRDefault="0050399C" w:rsidP="00274B60">
            <w:pPr>
              <w:numPr>
                <w:ilvl w:val="0"/>
                <w:numId w:val="27"/>
              </w:numPr>
              <w:tabs>
                <w:tab w:val="left" w:pos="4679"/>
              </w:tabs>
              <w:rPr>
                <w:rFonts w:ascii="OpenDyslexic" w:hAnsi="OpenDyslexic"/>
                <w:sz w:val="22"/>
                <w:szCs w:val="22"/>
              </w:rPr>
            </w:pPr>
            <w:proofErr w:type="spellStart"/>
            <w:r w:rsidRPr="00274B60">
              <w:rPr>
                <w:rFonts w:ascii="OpenDyslexic" w:hAnsi="OpenDyslexic"/>
                <w:sz w:val="22"/>
                <w:szCs w:val="22"/>
              </w:rPr>
              <w:t>Etablir</w:t>
            </w:r>
            <w:proofErr w:type="spellEnd"/>
            <w:r w:rsidRPr="00274B60">
              <w:rPr>
                <w:rFonts w:ascii="OpenDyslexic" w:hAnsi="OpenDyslexic"/>
                <w:sz w:val="22"/>
                <w:szCs w:val="22"/>
              </w:rPr>
              <w:t xml:space="preserve"> une liste de questions pertinentes</w:t>
            </w:r>
          </w:p>
          <w:p w14:paraId="4ECC09FA" w14:textId="77777777" w:rsidR="00CC7F65" w:rsidRPr="00274B60" w:rsidRDefault="0050399C" w:rsidP="00274B60">
            <w:pPr>
              <w:numPr>
                <w:ilvl w:val="0"/>
                <w:numId w:val="27"/>
              </w:numPr>
              <w:tabs>
                <w:tab w:val="left" w:pos="4679"/>
              </w:tabs>
              <w:rPr>
                <w:rFonts w:ascii="OpenDyslexic" w:hAnsi="OpenDyslexic"/>
                <w:sz w:val="22"/>
                <w:szCs w:val="22"/>
              </w:rPr>
            </w:pPr>
            <w:r w:rsidRPr="00274B60">
              <w:rPr>
                <w:rFonts w:ascii="OpenDyslexic" w:hAnsi="OpenDyslexic"/>
                <w:sz w:val="22"/>
                <w:szCs w:val="22"/>
              </w:rPr>
              <w:t>Faire le point sur ce que le groupe connaît (et ne connaît pas)</w:t>
            </w:r>
          </w:p>
          <w:p w14:paraId="4633DCD3" w14:textId="2FD2B4E5" w:rsidR="00CC7F65" w:rsidRPr="00274B60" w:rsidRDefault="0050399C" w:rsidP="00274B60">
            <w:pPr>
              <w:numPr>
                <w:ilvl w:val="0"/>
                <w:numId w:val="27"/>
              </w:numPr>
              <w:tabs>
                <w:tab w:val="left" w:pos="4679"/>
              </w:tabs>
              <w:spacing w:after="40"/>
              <w:rPr>
                <w:rFonts w:ascii="OpenDyslexic" w:hAnsi="OpenDyslexic"/>
                <w:sz w:val="22"/>
                <w:szCs w:val="22"/>
              </w:rPr>
            </w:pPr>
            <w:r w:rsidRPr="00274B60">
              <w:rPr>
                <w:rFonts w:ascii="OpenDyslexic" w:hAnsi="OpenDyslexic"/>
                <w:sz w:val="22"/>
                <w:szCs w:val="22"/>
              </w:rPr>
              <w:t xml:space="preserve">Envisager différentes pistes pour avancer dans </w:t>
            </w:r>
            <w:r w:rsidR="00BF018F" w:rsidRPr="00274B60">
              <w:rPr>
                <w:rFonts w:ascii="OpenDyslexic" w:hAnsi="OpenDyslexic"/>
                <w:sz w:val="22"/>
                <w:szCs w:val="22"/>
              </w:rPr>
              <w:t>la résolution du problème</w:t>
            </w:r>
          </w:p>
        </w:tc>
      </w:tr>
      <w:tr w:rsidR="00CC7F65" w:rsidRPr="00274B60" w14:paraId="6567E314" w14:textId="77777777" w:rsidTr="00274B60">
        <w:trPr>
          <w:cantSplit/>
        </w:trPr>
        <w:tc>
          <w:tcPr>
            <w:tcW w:w="1246" w:type="dxa"/>
            <w:vMerge/>
            <w:tcBorders>
              <w:top w:val="single" w:sz="24" w:space="0" w:color="000000"/>
              <w:left w:val="single" w:sz="24" w:space="0" w:color="000000"/>
            </w:tcBorders>
            <w:vAlign w:val="center"/>
          </w:tcPr>
          <w:p w14:paraId="1EAB796D" w14:textId="77777777" w:rsidR="00CC7F65" w:rsidRPr="00274B60" w:rsidRDefault="00CC7F65">
            <w:pPr>
              <w:widowControl w:val="0"/>
              <w:pBdr>
                <w:top w:val="nil"/>
                <w:left w:val="nil"/>
                <w:bottom w:val="nil"/>
                <w:right w:val="nil"/>
                <w:between w:val="nil"/>
              </w:pBdr>
              <w:spacing w:line="276" w:lineRule="auto"/>
              <w:ind w:hanging="2"/>
              <w:rPr>
                <w:rFonts w:ascii="OpenDyslexic" w:hAnsi="OpenDyslexic"/>
                <w:sz w:val="22"/>
                <w:szCs w:val="22"/>
              </w:rPr>
            </w:pPr>
          </w:p>
        </w:tc>
        <w:tc>
          <w:tcPr>
            <w:tcW w:w="993" w:type="dxa"/>
            <w:vAlign w:val="center"/>
          </w:tcPr>
          <w:p w14:paraId="335DFB01" w14:textId="77777777" w:rsidR="00CC7F65" w:rsidRPr="00274B60" w:rsidRDefault="0050399C">
            <w:pPr>
              <w:spacing w:after="60"/>
              <w:ind w:hanging="2"/>
              <w:jc w:val="center"/>
              <w:rPr>
                <w:rFonts w:ascii="OpenDyslexic" w:hAnsi="OpenDyslexic"/>
                <w:sz w:val="22"/>
                <w:szCs w:val="22"/>
              </w:rPr>
            </w:pPr>
            <w:r w:rsidRPr="00274B60">
              <w:rPr>
                <w:rFonts w:ascii="OpenDyslexic" w:hAnsi="OpenDyslexic"/>
                <w:b/>
                <w:sz w:val="22"/>
                <w:szCs w:val="22"/>
              </w:rPr>
              <w:t>5</w:t>
            </w:r>
          </w:p>
          <w:p w14:paraId="377315E1" w14:textId="59CBC3BC" w:rsidR="00CC7F65" w:rsidRPr="00274B60" w:rsidRDefault="009B1B8D">
            <w:pPr>
              <w:spacing w:after="60"/>
              <w:ind w:hanging="2"/>
              <w:jc w:val="center"/>
              <w:rPr>
                <w:rFonts w:ascii="OpenDyslexic" w:hAnsi="OpenDyslexic"/>
                <w:sz w:val="22"/>
                <w:szCs w:val="22"/>
              </w:rPr>
            </w:pPr>
            <w:r w:rsidRPr="00274B60">
              <w:rPr>
                <w:rFonts w:ascii="OpenDyslexic" w:hAnsi="OpenDyslexic"/>
                <w:sz w:val="22"/>
                <w:szCs w:val="22"/>
              </w:rPr>
              <w:t>10min</w:t>
            </w:r>
          </w:p>
        </w:tc>
        <w:tc>
          <w:tcPr>
            <w:tcW w:w="7401" w:type="dxa"/>
            <w:tcBorders>
              <w:right w:val="single" w:sz="24" w:space="0" w:color="000000"/>
            </w:tcBorders>
            <w:vAlign w:val="center"/>
          </w:tcPr>
          <w:p w14:paraId="551B1B46" w14:textId="77777777" w:rsidR="00CC7F65" w:rsidRPr="00274B60" w:rsidRDefault="0050399C" w:rsidP="00274B60">
            <w:pPr>
              <w:ind w:hanging="2"/>
              <w:rPr>
                <w:rFonts w:ascii="OpenDyslexic" w:hAnsi="OpenDyslexic"/>
                <w:sz w:val="22"/>
                <w:szCs w:val="22"/>
              </w:rPr>
            </w:pPr>
            <w:r w:rsidRPr="00274B60">
              <w:rPr>
                <w:rFonts w:ascii="OpenDyslexic" w:hAnsi="OpenDyslexic"/>
                <w:b/>
                <w:sz w:val="22"/>
                <w:szCs w:val="22"/>
              </w:rPr>
              <w:t>Préciser les objectifs d’apprentissage :</w:t>
            </w:r>
          </w:p>
          <w:p w14:paraId="0BF231A9" w14:textId="77777777" w:rsidR="00CC7F65" w:rsidRPr="00274B60" w:rsidRDefault="0050399C" w:rsidP="00274B60">
            <w:pPr>
              <w:pStyle w:val="Paragraphedeliste"/>
              <w:numPr>
                <w:ilvl w:val="0"/>
                <w:numId w:val="28"/>
              </w:numPr>
              <w:tabs>
                <w:tab w:val="left" w:pos="4679"/>
              </w:tabs>
              <w:ind w:leftChars="0" w:firstLineChars="0"/>
              <w:rPr>
                <w:rFonts w:ascii="OpenDyslexic" w:hAnsi="OpenDyslexic"/>
                <w:szCs w:val="22"/>
              </w:rPr>
            </w:pPr>
            <w:r w:rsidRPr="00274B60">
              <w:rPr>
                <w:rFonts w:ascii="OpenDyslexic" w:hAnsi="OpenDyslexic"/>
                <w:szCs w:val="22"/>
              </w:rPr>
              <w:t>Que faut-il (ré-)apprendre / découvrir pour traiter le problème ?</w:t>
            </w:r>
          </w:p>
        </w:tc>
      </w:tr>
      <w:tr w:rsidR="00CC7F65" w:rsidRPr="00274B60" w14:paraId="6510CF4A" w14:textId="77777777" w:rsidTr="00274B60">
        <w:trPr>
          <w:cantSplit/>
        </w:trPr>
        <w:tc>
          <w:tcPr>
            <w:tcW w:w="1246" w:type="dxa"/>
            <w:vMerge/>
            <w:tcBorders>
              <w:top w:val="single" w:sz="24" w:space="0" w:color="000000"/>
              <w:left w:val="single" w:sz="24" w:space="0" w:color="000000"/>
              <w:bottom w:val="single" w:sz="24" w:space="0" w:color="000000"/>
            </w:tcBorders>
            <w:vAlign w:val="center"/>
          </w:tcPr>
          <w:p w14:paraId="5D7F696E" w14:textId="77777777" w:rsidR="00CC7F65" w:rsidRPr="00274B60" w:rsidRDefault="00CC7F65">
            <w:pPr>
              <w:widowControl w:val="0"/>
              <w:pBdr>
                <w:top w:val="nil"/>
                <w:left w:val="nil"/>
                <w:bottom w:val="nil"/>
                <w:right w:val="nil"/>
                <w:between w:val="nil"/>
              </w:pBdr>
              <w:spacing w:line="276" w:lineRule="auto"/>
              <w:ind w:hanging="2"/>
              <w:rPr>
                <w:rFonts w:ascii="OpenDyslexic" w:hAnsi="OpenDyslexic"/>
                <w:sz w:val="22"/>
                <w:szCs w:val="22"/>
              </w:rPr>
            </w:pPr>
          </w:p>
        </w:tc>
        <w:tc>
          <w:tcPr>
            <w:tcW w:w="993" w:type="dxa"/>
            <w:tcBorders>
              <w:bottom w:val="single" w:sz="24" w:space="0" w:color="000000"/>
            </w:tcBorders>
            <w:vAlign w:val="center"/>
          </w:tcPr>
          <w:p w14:paraId="32BCB5A3" w14:textId="77777777" w:rsidR="00BF018F" w:rsidRPr="00274B60" w:rsidRDefault="0050399C">
            <w:pPr>
              <w:spacing w:after="60"/>
              <w:ind w:hanging="2"/>
              <w:jc w:val="center"/>
              <w:rPr>
                <w:rFonts w:ascii="OpenDyslexic" w:hAnsi="OpenDyslexic"/>
                <w:b/>
                <w:sz w:val="22"/>
                <w:szCs w:val="22"/>
              </w:rPr>
            </w:pPr>
            <w:r w:rsidRPr="00274B60">
              <w:rPr>
                <w:rFonts w:ascii="OpenDyslexic" w:hAnsi="OpenDyslexic"/>
                <w:b/>
                <w:sz w:val="22"/>
                <w:szCs w:val="22"/>
              </w:rPr>
              <w:t xml:space="preserve">6 </w:t>
            </w:r>
          </w:p>
          <w:p w14:paraId="7BFC81C4" w14:textId="3C15FDF7" w:rsidR="00CC7F65" w:rsidRPr="00274B60" w:rsidRDefault="00BF018F">
            <w:pPr>
              <w:spacing w:after="60"/>
              <w:ind w:hanging="2"/>
              <w:jc w:val="center"/>
              <w:rPr>
                <w:rFonts w:ascii="OpenDyslexic" w:hAnsi="OpenDyslexic"/>
                <w:sz w:val="22"/>
                <w:szCs w:val="22"/>
              </w:rPr>
            </w:pPr>
            <w:r w:rsidRPr="00274B60">
              <w:rPr>
                <w:rFonts w:ascii="OpenDyslexic" w:hAnsi="OpenDyslexic"/>
                <w:sz w:val="22"/>
                <w:szCs w:val="22"/>
              </w:rPr>
              <w:t>5</w:t>
            </w:r>
            <w:r w:rsidR="0050399C" w:rsidRPr="00274B60">
              <w:rPr>
                <w:rFonts w:ascii="OpenDyslexic" w:hAnsi="OpenDyslexic"/>
                <w:sz w:val="22"/>
                <w:szCs w:val="22"/>
              </w:rPr>
              <w:t>min</w:t>
            </w:r>
          </w:p>
          <w:p w14:paraId="210B301F" w14:textId="77777777" w:rsidR="00CC7F65" w:rsidRPr="00274B60" w:rsidRDefault="00CC7F65">
            <w:pPr>
              <w:spacing w:after="60"/>
              <w:ind w:hanging="2"/>
              <w:jc w:val="center"/>
              <w:rPr>
                <w:rFonts w:ascii="OpenDyslexic" w:hAnsi="OpenDyslexic"/>
                <w:sz w:val="22"/>
                <w:szCs w:val="22"/>
              </w:rPr>
            </w:pPr>
          </w:p>
        </w:tc>
        <w:tc>
          <w:tcPr>
            <w:tcW w:w="7401" w:type="dxa"/>
            <w:tcBorders>
              <w:bottom w:val="single" w:sz="24" w:space="0" w:color="000000"/>
              <w:right w:val="single" w:sz="24" w:space="0" w:color="000000"/>
            </w:tcBorders>
            <w:vAlign w:val="center"/>
          </w:tcPr>
          <w:p w14:paraId="4541C8BD" w14:textId="77777777" w:rsidR="00CC7F65" w:rsidRPr="00274B60" w:rsidRDefault="0050399C" w:rsidP="00274B60">
            <w:pPr>
              <w:ind w:hanging="2"/>
              <w:rPr>
                <w:rFonts w:ascii="OpenDyslexic" w:hAnsi="OpenDyslexic"/>
                <w:sz w:val="22"/>
                <w:szCs w:val="22"/>
              </w:rPr>
            </w:pPr>
            <w:proofErr w:type="spellStart"/>
            <w:r w:rsidRPr="00274B60">
              <w:rPr>
                <w:rFonts w:ascii="OpenDyslexic" w:hAnsi="OpenDyslexic"/>
                <w:b/>
                <w:sz w:val="22"/>
                <w:szCs w:val="22"/>
              </w:rPr>
              <w:t>Etablir</w:t>
            </w:r>
            <w:proofErr w:type="spellEnd"/>
            <w:r w:rsidRPr="00274B60">
              <w:rPr>
                <w:rFonts w:ascii="OpenDyslexic" w:hAnsi="OpenDyslexic"/>
                <w:b/>
                <w:sz w:val="22"/>
                <w:szCs w:val="22"/>
              </w:rPr>
              <w:t xml:space="preserve"> un plan d’action :</w:t>
            </w:r>
          </w:p>
          <w:p w14:paraId="07BECC56" w14:textId="77777777" w:rsidR="00CC7F65" w:rsidRPr="00274B60" w:rsidRDefault="0050399C" w:rsidP="00274B60">
            <w:pPr>
              <w:pStyle w:val="Paragraphedeliste"/>
              <w:numPr>
                <w:ilvl w:val="0"/>
                <w:numId w:val="28"/>
              </w:numPr>
              <w:tabs>
                <w:tab w:val="left" w:pos="4679"/>
              </w:tabs>
              <w:ind w:leftChars="0" w:firstLineChars="0"/>
              <w:rPr>
                <w:rFonts w:ascii="OpenDyslexic" w:hAnsi="OpenDyslexic"/>
                <w:szCs w:val="22"/>
              </w:rPr>
            </w:pPr>
            <w:r w:rsidRPr="00274B60">
              <w:rPr>
                <w:rFonts w:ascii="OpenDyslexic" w:hAnsi="OpenDyslexic"/>
                <w:szCs w:val="22"/>
              </w:rPr>
              <w:t>Déterminer les informations à recueillir pour confirmer ou invalider les pistes énumérées</w:t>
            </w:r>
          </w:p>
          <w:p w14:paraId="4A8F7561" w14:textId="77777777" w:rsidR="008C4FB3" w:rsidRPr="00274B60" w:rsidRDefault="0050399C" w:rsidP="00274B60">
            <w:pPr>
              <w:pStyle w:val="Paragraphedeliste"/>
              <w:numPr>
                <w:ilvl w:val="0"/>
                <w:numId w:val="28"/>
              </w:numPr>
              <w:tabs>
                <w:tab w:val="left" w:pos="4679"/>
              </w:tabs>
              <w:spacing w:after="40"/>
              <w:ind w:leftChars="0" w:firstLineChars="0"/>
              <w:rPr>
                <w:rFonts w:ascii="OpenDyslexic" w:hAnsi="OpenDyslexic"/>
                <w:szCs w:val="22"/>
              </w:rPr>
            </w:pPr>
            <w:r w:rsidRPr="00274B60">
              <w:rPr>
                <w:rFonts w:ascii="OpenDyslexic" w:hAnsi="OpenDyslexic"/>
                <w:szCs w:val="22"/>
              </w:rPr>
              <w:t xml:space="preserve">Dresser la liste des tâches à accomplir </w:t>
            </w:r>
          </w:p>
          <w:p w14:paraId="3DB1B245" w14:textId="357CAA5C" w:rsidR="00CC7F65" w:rsidRPr="00274B60" w:rsidRDefault="008C4FB3" w:rsidP="00274B60">
            <w:pPr>
              <w:pStyle w:val="Paragraphedeliste"/>
              <w:numPr>
                <w:ilvl w:val="0"/>
                <w:numId w:val="28"/>
              </w:numPr>
              <w:tabs>
                <w:tab w:val="left" w:pos="4679"/>
              </w:tabs>
              <w:spacing w:after="40"/>
              <w:ind w:leftChars="0" w:firstLineChars="0"/>
              <w:rPr>
                <w:rFonts w:ascii="OpenDyslexic" w:hAnsi="OpenDyslexic"/>
                <w:szCs w:val="22"/>
              </w:rPr>
            </w:pPr>
            <w:r w:rsidRPr="00274B60">
              <w:rPr>
                <w:rFonts w:ascii="OpenDyslexic" w:hAnsi="OpenDyslexic"/>
                <w:szCs w:val="22"/>
              </w:rPr>
              <w:t xml:space="preserve">Choisir le(s) </w:t>
            </w:r>
            <w:proofErr w:type="spellStart"/>
            <w:r w:rsidR="0050399C" w:rsidRPr="00274B60">
              <w:rPr>
                <w:rFonts w:ascii="OpenDyslexic" w:hAnsi="OpenDyslexic"/>
                <w:szCs w:val="22"/>
              </w:rPr>
              <w:t>délivrable</w:t>
            </w:r>
            <w:proofErr w:type="spellEnd"/>
            <w:r w:rsidRPr="00274B60">
              <w:rPr>
                <w:rFonts w:ascii="OpenDyslexic" w:hAnsi="OpenDyslexic"/>
                <w:szCs w:val="22"/>
              </w:rPr>
              <w:t>(</w:t>
            </w:r>
            <w:r w:rsidR="0050399C" w:rsidRPr="00274B60">
              <w:rPr>
                <w:rFonts w:ascii="OpenDyslexic" w:hAnsi="OpenDyslexic"/>
                <w:szCs w:val="22"/>
              </w:rPr>
              <w:t>s</w:t>
            </w:r>
            <w:r w:rsidRPr="00274B60">
              <w:rPr>
                <w:rFonts w:ascii="OpenDyslexic" w:hAnsi="OpenDyslexic"/>
                <w:szCs w:val="22"/>
              </w:rPr>
              <w:t>)</w:t>
            </w:r>
            <w:r w:rsidR="0050399C" w:rsidRPr="00274B60">
              <w:rPr>
                <w:rFonts w:ascii="OpenDyslexic" w:hAnsi="OpenDyslexic"/>
                <w:szCs w:val="22"/>
              </w:rPr>
              <w:t xml:space="preserve"> à préparer</w:t>
            </w:r>
            <w:r w:rsidR="00BF018F" w:rsidRPr="00274B60">
              <w:rPr>
                <w:rFonts w:ascii="OpenDyslexic" w:hAnsi="OpenDyslexic"/>
                <w:szCs w:val="22"/>
              </w:rPr>
              <w:t>, …</w:t>
            </w:r>
          </w:p>
        </w:tc>
      </w:tr>
    </w:tbl>
    <w:p w14:paraId="451D6D34" w14:textId="77777777" w:rsidR="00274B60" w:rsidRDefault="0050399C">
      <w:pPr>
        <w:tabs>
          <w:tab w:val="left" w:pos="920"/>
          <w:tab w:val="left" w:pos="1771"/>
          <w:tab w:val="left" w:pos="9606"/>
        </w:tabs>
        <w:spacing w:before="120" w:after="60"/>
        <w:ind w:hanging="2"/>
        <w:rPr>
          <w:b/>
        </w:rPr>
      </w:pPr>
      <w:r>
        <w:rPr>
          <w:b/>
        </w:rPr>
        <w:tab/>
      </w:r>
    </w:p>
    <w:p w14:paraId="51914C3E" w14:textId="77777777" w:rsidR="00274B60" w:rsidRDefault="00274B60">
      <w:pPr>
        <w:rPr>
          <w:b/>
        </w:rPr>
      </w:pPr>
      <w:r>
        <w:rPr>
          <w:b/>
        </w:rPr>
        <w:br w:type="page"/>
      </w:r>
    </w:p>
    <w:p w14:paraId="33EA81AF" w14:textId="4FF35280" w:rsidR="006453BB" w:rsidRPr="006453BB" w:rsidRDefault="006453BB" w:rsidP="006453BB">
      <w:pPr>
        <w:tabs>
          <w:tab w:val="left" w:pos="920"/>
          <w:tab w:val="left" w:pos="1771"/>
          <w:tab w:val="left" w:pos="9606"/>
        </w:tabs>
        <w:spacing w:before="120" w:after="60"/>
        <w:ind w:hanging="2"/>
        <w:rPr>
          <w:rFonts w:ascii="Arial" w:hAnsi="Arial" w:cs="Arial"/>
          <w:b/>
          <w:bCs/>
          <w:sz w:val="28"/>
          <w:szCs w:val="28"/>
        </w:rPr>
      </w:pPr>
      <w:r>
        <w:rPr>
          <w:rFonts w:ascii="Arial" w:hAnsi="Arial" w:cs="Arial"/>
          <w:b/>
          <w:highlight w:val="green"/>
        </w:rPr>
        <w:lastRenderedPageBreak/>
        <w:t>S</w:t>
      </w:r>
      <w:r w:rsidRPr="006453BB">
        <w:rPr>
          <w:rFonts w:ascii="Arial" w:hAnsi="Arial" w:cs="Arial"/>
          <w:b/>
          <w:highlight w:val="green"/>
        </w:rPr>
        <w:t>éance « intermédiaire »</w:t>
      </w:r>
      <w:r w:rsidR="0096533B">
        <w:rPr>
          <w:rFonts w:ascii="Arial" w:hAnsi="Arial" w:cs="Arial"/>
          <w:b/>
        </w:rPr>
        <w:t xml:space="preserve"> </w:t>
      </w:r>
      <w:r w:rsidR="0096533B" w:rsidRPr="0096533B">
        <w:rPr>
          <w:rFonts w:ascii="Arial" w:hAnsi="Arial" w:cs="Arial"/>
          <w:b/>
          <w:color w:val="FF0000"/>
        </w:rPr>
        <w:t>1h</w:t>
      </w:r>
    </w:p>
    <w:p w14:paraId="746BE940" w14:textId="77777777" w:rsidR="006453BB" w:rsidRDefault="006453BB" w:rsidP="006453BB">
      <w:pPr>
        <w:tabs>
          <w:tab w:val="left" w:pos="920"/>
          <w:tab w:val="left" w:pos="1771"/>
          <w:tab w:val="left" w:pos="9606"/>
        </w:tabs>
        <w:spacing w:before="120" w:after="60"/>
        <w:ind w:hanging="2"/>
        <w:rPr>
          <w:rFonts w:ascii="Arial" w:hAnsi="Arial" w:cs="Arial"/>
          <w:b/>
          <w:bCs/>
        </w:rPr>
      </w:pPr>
    </w:p>
    <w:p w14:paraId="2D135B90" w14:textId="23FB229F" w:rsidR="006453BB" w:rsidRPr="006453BB" w:rsidRDefault="006453BB" w:rsidP="006453BB">
      <w:pPr>
        <w:tabs>
          <w:tab w:val="left" w:pos="920"/>
          <w:tab w:val="left" w:pos="1771"/>
          <w:tab w:val="left" w:pos="9606"/>
        </w:tabs>
        <w:spacing w:before="120" w:after="60"/>
        <w:ind w:hanging="2"/>
        <w:rPr>
          <w:rFonts w:ascii="Arial" w:hAnsi="Arial" w:cs="Arial"/>
        </w:rPr>
      </w:pPr>
      <w:r w:rsidRPr="006453BB">
        <w:rPr>
          <w:rFonts w:ascii="Arial" w:hAnsi="Arial" w:cs="Arial"/>
          <w:b/>
          <w:bCs/>
        </w:rPr>
        <w:t>Travail en autonomie des élèves &gt; limiter les interventions</w:t>
      </w:r>
    </w:p>
    <w:p w14:paraId="69432DB9" w14:textId="6D193B9D" w:rsidR="00274B60" w:rsidRPr="006453BB" w:rsidRDefault="0050399C" w:rsidP="006453BB">
      <w:pPr>
        <w:tabs>
          <w:tab w:val="left" w:pos="920"/>
          <w:tab w:val="left" w:pos="1771"/>
          <w:tab w:val="left" w:pos="9606"/>
        </w:tabs>
        <w:spacing w:before="120" w:after="60"/>
        <w:ind w:hanging="2"/>
        <w:rPr>
          <w:rFonts w:ascii="Arial" w:hAnsi="Arial" w:cs="Arial"/>
          <w:b/>
        </w:rPr>
      </w:pPr>
      <w:r w:rsidRPr="006453BB">
        <w:rPr>
          <w:rFonts w:ascii="Arial" w:hAnsi="Arial" w:cs="Arial"/>
          <w:b/>
        </w:rPr>
        <w:tab/>
      </w:r>
    </w:p>
    <w:p w14:paraId="26DA76A0" w14:textId="77777777" w:rsidR="002D7CC9" w:rsidRPr="00E07050" w:rsidRDefault="002D7CC9" w:rsidP="002D7CC9">
      <w:pPr>
        <w:ind w:hanging="2"/>
        <w:rPr>
          <w:rFonts w:ascii="Arial" w:hAnsi="Arial" w:cs="Arial"/>
          <w:sz w:val="28"/>
          <w:szCs w:val="28"/>
        </w:rPr>
      </w:pPr>
      <w:r w:rsidRPr="00E07050">
        <w:rPr>
          <w:rFonts w:ascii="Arial" w:hAnsi="Arial" w:cs="Arial"/>
          <w:sz w:val="28"/>
          <w:szCs w:val="28"/>
        </w:rPr>
        <w:t>Ressources</w:t>
      </w:r>
    </w:p>
    <w:p w14:paraId="16B708FB" w14:textId="77777777" w:rsidR="002D7CC9" w:rsidRDefault="002D7CC9" w:rsidP="002D7CC9">
      <w:pPr>
        <w:ind w:hanging="2"/>
        <w:rPr>
          <w:rFonts w:ascii="Arial" w:hAnsi="Arial" w:cs="Arial"/>
          <w:sz w:val="22"/>
          <w:szCs w:val="22"/>
        </w:rPr>
      </w:pPr>
    </w:p>
    <w:sdt>
      <w:sdtPr>
        <w:rPr>
          <w:rFonts w:ascii="OpenDyslexic" w:eastAsia="Times New Roman" w:hAnsi="OpenDyslexic" w:cs="Times New Roman"/>
          <w:b w:val="0"/>
          <w:bCs w:val="0"/>
          <w:color w:val="auto"/>
          <w:sz w:val="16"/>
          <w:szCs w:val="16"/>
          <w:lang w:val="fr-BE" w:eastAsia="zh-CN"/>
        </w:rPr>
        <w:id w:val="-2130395002"/>
        <w:docPartObj>
          <w:docPartGallery w:val="Table of Contents"/>
          <w:docPartUnique/>
        </w:docPartObj>
      </w:sdtPr>
      <w:sdtEndPr>
        <w:rPr>
          <w:noProof/>
          <w:lang w:val="fr-FR" w:eastAsia="fr-FR"/>
        </w:rPr>
      </w:sdtEndPr>
      <w:sdtContent>
        <w:p w14:paraId="06E032F8" w14:textId="77777777" w:rsidR="002D7CC9" w:rsidRPr="00C81B8C" w:rsidRDefault="002D7CC9" w:rsidP="002D7CC9">
          <w:pPr>
            <w:pStyle w:val="En-ttedetabledesmatires"/>
            <w:ind w:hanging="2"/>
            <w:rPr>
              <w:rFonts w:ascii="OpenDyslexic" w:hAnsi="OpenDyslexic"/>
              <w:b w:val="0"/>
              <w:bCs w:val="0"/>
              <w:sz w:val="16"/>
              <w:szCs w:val="16"/>
            </w:rPr>
          </w:pPr>
          <w:r w:rsidRPr="00C81B8C">
            <w:rPr>
              <w:rFonts w:ascii="OpenDyslexic" w:hAnsi="OpenDyslexic"/>
              <w:b w:val="0"/>
              <w:bCs w:val="0"/>
              <w:sz w:val="16"/>
              <w:szCs w:val="16"/>
            </w:rPr>
            <w:t>Table des matières</w:t>
          </w:r>
          <w:r>
            <w:rPr>
              <w:rFonts w:ascii="OpenDyslexic" w:hAnsi="OpenDyslexic"/>
              <w:b w:val="0"/>
              <w:bCs w:val="0"/>
              <w:sz w:val="16"/>
              <w:szCs w:val="16"/>
            </w:rPr>
            <w:t xml:space="preserve"> du </w:t>
          </w:r>
          <w:proofErr w:type="spellStart"/>
          <w:r>
            <w:rPr>
              <w:rFonts w:ascii="OpenDyslexic" w:hAnsi="OpenDyslexic"/>
              <w:b w:val="0"/>
              <w:bCs w:val="0"/>
              <w:sz w:val="16"/>
              <w:szCs w:val="16"/>
            </w:rPr>
            <w:t>pdf</w:t>
          </w:r>
          <w:proofErr w:type="spellEnd"/>
          <w:r>
            <w:rPr>
              <w:rFonts w:ascii="OpenDyslexic" w:hAnsi="OpenDyslexic"/>
              <w:b w:val="0"/>
              <w:bCs w:val="0"/>
              <w:sz w:val="16"/>
              <w:szCs w:val="16"/>
            </w:rPr>
            <w:t xml:space="preserve"> fournit</w:t>
          </w:r>
        </w:p>
        <w:p w14:paraId="621006E5" w14:textId="77777777" w:rsidR="002D7CC9" w:rsidRPr="00C81B8C" w:rsidRDefault="002D7CC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r w:rsidRPr="00C81B8C">
            <w:rPr>
              <w:rFonts w:ascii="OpenDyslexic" w:hAnsi="OpenDyslexic"/>
              <w:b w:val="0"/>
              <w:bCs w:val="0"/>
              <w:caps w:val="0"/>
              <w:sz w:val="16"/>
              <w:szCs w:val="16"/>
            </w:rPr>
            <w:fldChar w:fldCharType="begin"/>
          </w:r>
          <w:r w:rsidRPr="00C81B8C">
            <w:rPr>
              <w:rFonts w:ascii="OpenDyslexic" w:hAnsi="OpenDyslexic"/>
              <w:b w:val="0"/>
              <w:bCs w:val="0"/>
              <w:caps w:val="0"/>
              <w:sz w:val="16"/>
              <w:szCs w:val="16"/>
            </w:rPr>
            <w:instrText xml:space="preserve"> TOC \o "1-2" \h \z \u </w:instrText>
          </w:r>
          <w:r w:rsidRPr="00C81B8C">
            <w:rPr>
              <w:rFonts w:ascii="OpenDyslexic" w:hAnsi="OpenDyslexic"/>
              <w:b w:val="0"/>
              <w:bCs w:val="0"/>
              <w:caps w:val="0"/>
              <w:sz w:val="16"/>
              <w:szCs w:val="16"/>
            </w:rPr>
            <w:fldChar w:fldCharType="separate"/>
          </w:r>
          <w:hyperlink w:anchor="_Toc170740038" w:history="1">
            <w:r w:rsidRPr="00C81B8C">
              <w:rPr>
                <w:rStyle w:val="Lienhypertexte"/>
                <w:rFonts w:ascii="OpenDyslexic" w:hAnsi="OpenDyslexic"/>
                <w:b w:val="0"/>
                <w:bCs w:val="0"/>
                <w:noProof/>
                <w:sz w:val="16"/>
                <w:szCs w:val="16"/>
              </w:rPr>
              <w:t>Datation stylistique</w:t>
            </w:r>
            <w:r w:rsidRPr="00C81B8C">
              <w:rPr>
                <w:rFonts w:ascii="OpenDyslexic" w:hAnsi="OpenDyslexic"/>
                <w:b w:val="0"/>
                <w:bCs w:val="0"/>
                <w:noProof/>
                <w:webHidden/>
                <w:sz w:val="16"/>
                <w:szCs w:val="16"/>
              </w:rPr>
              <w:tab/>
            </w:r>
            <w:r w:rsidRPr="00C81B8C">
              <w:rPr>
                <w:rFonts w:ascii="OpenDyslexic" w:hAnsi="OpenDyslexic"/>
                <w:b w:val="0"/>
                <w:bCs w:val="0"/>
                <w:noProof/>
                <w:webHidden/>
                <w:sz w:val="16"/>
                <w:szCs w:val="16"/>
              </w:rPr>
              <w:fldChar w:fldCharType="begin"/>
            </w:r>
            <w:r w:rsidRPr="00C81B8C">
              <w:rPr>
                <w:rFonts w:ascii="OpenDyslexic" w:hAnsi="OpenDyslexic"/>
                <w:b w:val="0"/>
                <w:bCs w:val="0"/>
                <w:noProof/>
                <w:webHidden/>
                <w:sz w:val="16"/>
                <w:szCs w:val="16"/>
              </w:rPr>
              <w:instrText xml:space="preserve"> PAGEREF _Toc170740038 \h </w:instrText>
            </w:r>
            <w:r w:rsidRPr="00C81B8C">
              <w:rPr>
                <w:rFonts w:ascii="OpenDyslexic" w:hAnsi="OpenDyslexic"/>
                <w:b w:val="0"/>
                <w:bCs w:val="0"/>
                <w:noProof/>
                <w:webHidden/>
                <w:sz w:val="16"/>
                <w:szCs w:val="16"/>
              </w:rPr>
            </w:r>
            <w:r w:rsidRPr="00C81B8C">
              <w:rPr>
                <w:rFonts w:ascii="OpenDyslexic" w:hAnsi="OpenDyslexic"/>
                <w:b w:val="0"/>
                <w:bCs w:val="0"/>
                <w:noProof/>
                <w:webHidden/>
                <w:sz w:val="16"/>
                <w:szCs w:val="16"/>
              </w:rPr>
              <w:fldChar w:fldCharType="separate"/>
            </w:r>
            <w:r>
              <w:rPr>
                <w:rFonts w:ascii="OpenDyslexic" w:hAnsi="OpenDyslexic"/>
                <w:b w:val="0"/>
                <w:bCs w:val="0"/>
                <w:noProof/>
                <w:webHidden/>
                <w:sz w:val="16"/>
                <w:szCs w:val="16"/>
              </w:rPr>
              <w:t>2</w:t>
            </w:r>
            <w:r w:rsidRPr="00C81B8C">
              <w:rPr>
                <w:rFonts w:ascii="OpenDyslexic" w:hAnsi="OpenDyslexic"/>
                <w:b w:val="0"/>
                <w:bCs w:val="0"/>
                <w:noProof/>
                <w:webHidden/>
                <w:sz w:val="16"/>
                <w:szCs w:val="16"/>
              </w:rPr>
              <w:fldChar w:fldCharType="end"/>
            </w:r>
          </w:hyperlink>
        </w:p>
        <w:p w14:paraId="1BE55EE1"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39" w:history="1">
            <w:r w:rsidR="002D7CC9" w:rsidRPr="00C81B8C">
              <w:rPr>
                <w:rStyle w:val="Lienhypertexte"/>
                <w:rFonts w:ascii="OpenDyslexic" w:hAnsi="OpenDyslexic"/>
                <w:b w:val="0"/>
                <w:bCs w:val="0"/>
                <w:noProof/>
                <w:sz w:val="16"/>
                <w:szCs w:val="16"/>
              </w:rPr>
              <w:t>DOC 1 : Périodes du paléolithique supérieur (35 000 à 10 000 ans) :</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_Toc170740039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2</w:t>
            </w:r>
            <w:r w:rsidR="002D7CC9" w:rsidRPr="00C81B8C">
              <w:rPr>
                <w:rFonts w:ascii="OpenDyslexic" w:hAnsi="OpenDyslexic"/>
                <w:b w:val="0"/>
                <w:bCs w:val="0"/>
                <w:noProof/>
                <w:webHidden/>
                <w:sz w:val="16"/>
                <w:szCs w:val="16"/>
              </w:rPr>
              <w:fldChar w:fldCharType="end"/>
            </w:r>
          </w:hyperlink>
        </w:p>
        <w:p w14:paraId="49758F7E"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1" w:history="1">
            <w:r w:rsidR="002D7CC9" w:rsidRPr="00C81B8C">
              <w:rPr>
                <w:rStyle w:val="Lienhypertexte"/>
                <w:rFonts w:ascii="OpenDyslexic" w:hAnsi="OpenDyslexic"/>
                <w:b w:val="0"/>
                <w:bCs w:val="0"/>
                <w:noProof/>
                <w:sz w:val="16"/>
                <w:szCs w:val="16"/>
              </w:rPr>
              <w:t>Doc 2 : Peinture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_Toc170740041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3</w:t>
            </w:r>
            <w:r w:rsidR="002D7CC9" w:rsidRPr="00C81B8C">
              <w:rPr>
                <w:rFonts w:ascii="OpenDyslexic" w:hAnsi="OpenDyslexic"/>
                <w:b w:val="0"/>
                <w:bCs w:val="0"/>
                <w:noProof/>
                <w:webHidden/>
                <w:sz w:val="16"/>
                <w:szCs w:val="16"/>
              </w:rPr>
              <w:fldChar w:fldCharType="end"/>
            </w:r>
          </w:hyperlink>
        </w:p>
        <w:p w14:paraId="3E0E9FA1"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2" w:history="1">
            <w:r w:rsidR="002D7CC9" w:rsidRPr="00C81B8C">
              <w:rPr>
                <w:rStyle w:val="Lienhypertexte"/>
                <w:rFonts w:ascii="OpenDyslexic" w:hAnsi="OpenDyslexic"/>
                <w:b w:val="0"/>
                <w:bCs w:val="0"/>
                <w:noProof/>
                <w:sz w:val="16"/>
                <w:szCs w:val="16"/>
              </w:rPr>
              <w:t>Doc 3 : Identité culturelle et stylistique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_Toc170740042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3</w:t>
            </w:r>
            <w:r w:rsidR="002D7CC9" w:rsidRPr="00C81B8C">
              <w:rPr>
                <w:rFonts w:ascii="OpenDyslexic" w:hAnsi="OpenDyslexic"/>
                <w:b w:val="0"/>
                <w:bCs w:val="0"/>
                <w:noProof/>
                <w:webHidden/>
                <w:sz w:val="16"/>
                <w:szCs w:val="16"/>
              </w:rPr>
              <w:fldChar w:fldCharType="end"/>
            </w:r>
          </w:hyperlink>
        </w:p>
        <w:p w14:paraId="520EA892" w14:textId="77777777" w:rsidR="002D7CC9" w:rsidRPr="00C81B8C" w:rsidRDefault="00CF7C1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43" w:history="1">
            <w:r w:rsidR="002D7CC9" w:rsidRPr="00C81B8C">
              <w:rPr>
                <w:rStyle w:val="Lienhypertexte"/>
                <w:rFonts w:ascii="OpenDyslexic" w:hAnsi="OpenDyslexic"/>
                <w:b w:val="0"/>
                <w:bCs w:val="0"/>
                <w:noProof/>
                <w:sz w:val="16"/>
                <w:szCs w:val="16"/>
              </w:rPr>
              <w:t>Datation de charbons de bois par radio-chronologie</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_Toc170740043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1765D503"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4" w:history="1">
            <w:r w:rsidR="002D7CC9" w:rsidRPr="00C81B8C">
              <w:rPr>
                <w:rStyle w:val="Lienhypertexte"/>
                <w:rFonts w:ascii="OpenDyslexic" w:hAnsi="OpenDyslexic"/>
                <w:b w:val="0"/>
                <w:bCs w:val="0"/>
                <w:noProof/>
                <w:sz w:val="16"/>
                <w:szCs w:val="16"/>
              </w:rPr>
              <w:t>Doc 4 : Principe de la datation avec des radio-isotopes</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_Toc170740044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38A9A41D"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5" w:history="1">
            <w:r w:rsidR="002D7CC9" w:rsidRPr="00C81B8C">
              <w:rPr>
                <w:rStyle w:val="Lienhypertexte"/>
                <w:rFonts w:ascii="OpenDyslexic" w:hAnsi="OpenDyslexic"/>
                <w:b w:val="0"/>
                <w:bCs w:val="0"/>
                <w:noProof/>
                <w:sz w:val="16"/>
                <w:szCs w:val="16"/>
              </w:rPr>
              <w:t>Doc 5 : Carbone 14 dans les êtres vivants et évolution de sa teneur</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_Toc170740045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5F09C613"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6" w:history="1">
            <w:r w:rsidR="002D7CC9" w:rsidRPr="00C81B8C">
              <w:rPr>
                <w:rStyle w:val="Lienhypertexte"/>
                <w:rFonts w:ascii="OpenDyslexic" w:hAnsi="OpenDyslexic"/>
                <w:b w:val="0"/>
                <w:bCs w:val="0"/>
                <w:noProof/>
                <w:sz w:val="16"/>
                <w:szCs w:val="16"/>
              </w:rPr>
              <w:t>Doc 6 : Mesure du nombre de désintégration sur différents fragments de charbon de bois trouvés dans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_Toc170740046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1500A311" w14:textId="77777777" w:rsidR="002D7CC9" w:rsidRPr="00C81B8C" w:rsidRDefault="00CF7C1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47" w:history="1">
            <w:r w:rsidR="002D7CC9" w:rsidRPr="00C81B8C">
              <w:rPr>
                <w:rStyle w:val="Lienhypertexte"/>
                <w:rFonts w:ascii="OpenDyslexic" w:hAnsi="OpenDyslexic"/>
                <w:b w:val="0"/>
                <w:bCs w:val="0"/>
                <w:noProof/>
                <w:sz w:val="16"/>
                <w:szCs w:val="16"/>
              </w:rPr>
              <w:t>Datation de pigments par radio-chronologie</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_Toc170740047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547C86AF"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8" w:history="1">
            <w:r w:rsidR="002D7CC9" w:rsidRPr="00C81B8C">
              <w:rPr>
                <w:rStyle w:val="Lienhypertexte"/>
                <w:rFonts w:ascii="OpenDyslexic" w:hAnsi="OpenDyslexic"/>
                <w:b w:val="0"/>
                <w:bCs w:val="0"/>
                <w:noProof/>
                <w:sz w:val="16"/>
                <w:szCs w:val="16"/>
              </w:rPr>
              <w:t>Doc 4 : Principe de la datation avec des radio-isotopes</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_Toc170740048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4847DAAA"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9" w:history="1">
            <w:r w:rsidR="002D7CC9" w:rsidRPr="00C81B8C">
              <w:rPr>
                <w:rStyle w:val="Lienhypertexte"/>
                <w:rFonts w:ascii="OpenDyslexic" w:hAnsi="OpenDyslexic"/>
                <w:b w:val="0"/>
                <w:bCs w:val="0"/>
                <w:noProof/>
                <w:sz w:val="16"/>
                <w:szCs w:val="16"/>
              </w:rPr>
              <w:t>Doc 7 : Carbone 14 dans les êtres vivants et évolution de sa teneur</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_Toc170740049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079C859A"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0" w:history="1">
            <w:r w:rsidR="002D7CC9" w:rsidRPr="00C81B8C">
              <w:rPr>
                <w:rStyle w:val="Lienhypertexte"/>
                <w:rFonts w:ascii="OpenDyslexic" w:hAnsi="OpenDyslexic"/>
                <w:b w:val="0"/>
                <w:bCs w:val="0"/>
                <w:noProof/>
                <w:sz w:val="16"/>
                <w:szCs w:val="16"/>
              </w:rPr>
              <w:t>Doc 8 : Mesure isotopique sur différents pigments prélevés dans les peintures dans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_Toc170740050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1ABE1042" w14:textId="77777777" w:rsidR="002D7CC9" w:rsidRPr="00C81B8C" w:rsidRDefault="00CF7C1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51" w:history="1">
            <w:r w:rsidR="002D7CC9" w:rsidRPr="00C81B8C">
              <w:rPr>
                <w:rStyle w:val="Lienhypertexte"/>
                <w:rFonts w:ascii="OpenDyslexic" w:hAnsi="OpenDyslexic"/>
                <w:b w:val="0"/>
                <w:bCs w:val="0"/>
                <w:noProof/>
                <w:sz w:val="16"/>
                <w:szCs w:val="16"/>
              </w:rPr>
              <w:t>Pour aller plus loin</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_Toc170740051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6</w:t>
            </w:r>
            <w:r w:rsidR="002D7CC9" w:rsidRPr="00C81B8C">
              <w:rPr>
                <w:rFonts w:ascii="OpenDyslexic" w:hAnsi="OpenDyslexic"/>
                <w:b w:val="0"/>
                <w:bCs w:val="0"/>
                <w:noProof/>
                <w:webHidden/>
                <w:sz w:val="16"/>
                <w:szCs w:val="16"/>
              </w:rPr>
              <w:fldChar w:fldCharType="end"/>
            </w:r>
          </w:hyperlink>
        </w:p>
        <w:p w14:paraId="08826702"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2" w:history="1">
            <w:r w:rsidR="002D7CC9" w:rsidRPr="00C81B8C">
              <w:rPr>
                <w:rStyle w:val="Lienhypertexte"/>
                <w:rFonts w:ascii="OpenDyslexic" w:hAnsi="OpenDyslexic"/>
                <w:b w:val="0"/>
                <w:bCs w:val="0"/>
                <w:noProof/>
                <w:sz w:val="16"/>
                <w:szCs w:val="16"/>
              </w:rPr>
              <w:t xml:space="preserve">Doc 8 : Discussion autour de la datation par la méthode du </w:t>
            </w:r>
            <w:r w:rsidR="002D7CC9" w:rsidRPr="00C81B8C">
              <w:rPr>
                <w:rStyle w:val="Lienhypertexte"/>
                <w:rFonts w:ascii="OpenDyslexic" w:hAnsi="OpenDyslexic"/>
                <w:b w:val="0"/>
                <w:bCs w:val="0"/>
                <w:noProof/>
                <w:sz w:val="16"/>
                <w:szCs w:val="16"/>
                <w:vertAlign w:val="superscript"/>
              </w:rPr>
              <w:t>14</w:t>
            </w:r>
            <w:r w:rsidR="002D7CC9" w:rsidRPr="00C81B8C">
              <w:rPr>
                <w:rStyle w:val="Lienhypertexte"/>
                <w:rFonts w:ascii="OpenDyslexic" w:hAnsi="OpenDyslexic"/>
                <w:b w:val="0"/>
                <w:bCs w:val="0"/>
                <w:noProof/>
                <w:sz w:val="16"/>
                <w:szCs w:val="16"/>
              </w:rPr>
              <w:t>C des charbons de bois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_Toc170740052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6</w:t>
            </w:r>
            <w:r w:rsidR="002D7CC9" w:rsidRPr="00C81B8C">
              <w:rPr>
                <w:rFonts w:ascii="OpenDyslexic" w:hAnsi="OpenDyslexic"/>
                <w:b w:val="0"/>
                <w:bCs w:val="0"/>
                <w:noProof/>
                <w:webHidden/>
                <w:sz w:val="16"/>
                <w:szCs w:val="16"/>
              </w:rPr>
              <w:fldChar w:fldCharType="end"/>
            </w:r>
          </w:hyperlink>
        </w:p>
        <w:p w14:paraId="0DB65F98"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3" w:history="1">
            <w:r w:rsidR="002D7CC9" w:rsidRPr="00C81B8C">
              <w:rPr>
                <w:rStyle w:val="Lienhypertexte"/>
                <w:rFonts w:ascii="OpenDyslexic" w:hAnsi="OpenDyslexic"/>
                <w:b w:val="0"/>
                <w:bCs w:val="0"/>
                <w:noProof/>
                <w:sz w:val="16"/>
                <w:szCs w:val="16"/>
              </w:rPr>
              <w:t xml:space="preserve">Doc 9 : Discussion autour de la datation par la mesure le </w:t>
            </w:r>
            <w:r w:rsidR="002D7CC9" w:rsidRPr="00C81B8C">
              <w:rPr>
                <w:rStyle w:val="Lienhypertexte"/>
                <w:rFonts w:ascii="OpenDyslexic" w:hAnsi="OpenDyslexic"/>
                <w:b w:val="0"/>
                <w:bCs w:val="0"/>
                <w:noProof/>
                <w:sz w:val="16"/>
                <w:szCs w:val="16"/>
                <w:vertAlign w:val="superscript"/>
              </w:rPr>
              <w:t>14</w:t>
            </w:r>
            <w:r w:rsidR="002D7CC9" w:rsidRPr="00C81B8C">
              <w:rPr>
                <w:rStyle w:val="Lienhypertexte"/>
                <w:rFonts w:ascii="OpenDyslexic" w:hAnsi="OpenDyslexic"/>
                <w:b w:val="0"/>
                <w:bCs w:val="0"/>
                <w:noProof/>
                <w:sz w:val="16"/>
                <w:szCs w:val="16"/>
              </w:rPr>
              <w:t>C/</w:t>
            </w:r>
            <w:r w:rsidR="002D7CC9" w:rsidRPr="00C81B8C">
              <w:rPr>
                <w:rStyle w:val="Lienhypertexte"/>
                <w:rFonts w:ascii="OpenDyslexic" w:hAnsi="OpenDyslexic"/>
                <w:b w:val="0"/>
                <w:bCs w:val="0"/>
                <w:noProof/>
                <w:sz w:val="16"/>
                <w:szCs w:val="16"/>
                <w:vertAlign w:val="superscript"/>
              </w:rPr>
              <w:t>12</w:t>
            </w:r>
            <w:r w:rsidR="002D7CC9" w:rsidRPr="00C81B8C">
              <w:rPr>
                <w:rStyle w:val="Lienhypertexte"/>
                <w:rFonts w:ascii="OpenDyslexic" w:hAnsi="OpenDyslexic"/>
                <w:b w:val="0"/>
                <w:bCs w:val="0"/>
                <w:noProof/>
                <w:sz w:val="16"/>
                <w:szCs w:val="16"/>
              </w:rPr>
              <w:t>C des pigments des peintures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_Toc170740053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6</w:t>
            </w:r>
            <w:r w:rsidR="002D7CC9" w:rsidRPr="00C81B8C">
              <w:rPr>
                <w:rFonts w:ascii="OpenDyslexic" w:hAnsi="OpenDyslexic"/>
                <w:b w:val="0"/>
                <w:bCs w:val="0"/>
                <w:noProof/>
                <w:webHidden/>
                <w:sz w:val="16"/>
                <w:szCs w:val="16"/>
              </w:rPr>
              <w:fldChar w:fldCharType="end"/>
            </w:r>
          </w:hyperlink>
        </w:p>
        <w:p w14:paraId="287DEF9C" w14:textId="77777777" w:rsidR="002D7CC9" w:rsidRPr="002D7CC9" w:rsidRDefault="002D7CC9" w:rsidP="002D7CC9">
          <w:pPr>
            <w:rPr>
              <w:rFonts w:ascii="OpenDyslexic" w:hAnsi="OpenDyslexic"/>
              <w:noProof/>
              <w:sz w:val="16"/>
              <w:szCs w:val="16"/>
            </w:rPr>
          </w:pPr>
          <w:r w:rsidRPr="00C81B8C">
            <w:rPr>
              <w:rFonts w:ascii="OpenDyslexic" w:hAnsi="OpenDyslexic" w:cstheme="minorHAnsi"/>
              <w:caps/>
              <w:sz w:val="16"/>
              <w:szCs w:val="16"/>
              <w:u w:val="single"/>
            </w:rPr>
            <w:fldChar w:fldCharType="end"/>
          </w:r>
        </w:p>
      </w:sdtContent>
    </w:sdt>
    <w:p w14:paraId="3CF1D32D" w14:textId="5FC8E928" w:rsidR="006453BB" w:rsidRDefault="006453BB">
      <w:r>
        <w:br w:type="page"/>
      </w:r>
    </w:p>
    <w:p w14:paraId="243F34D9" w14:textId="77777777" w:rsidR="006453BB" w:rsidRDefault="006453BB" w:rsidP="006453BB">
      <w:pPr>
        <w:tabs>
          <w:tab w:val="left" w:pos="920"/>
          <w:tab w:val="left" w:pos="1771"/>
          <w:tab w:val="left" w:pos="9606"/>
        </w:tabs>
        <w:spacing w:before="120" w:after="60"/>
        <w:ind w:hanging="2"/>
        <w:jc w:val="center"/>
        <w:rPr>
          <w:rFonts w:ascii="OpenDyslexic" w:hAnsi="OpenDyslexic"/>
          <w:b/>
          <w:sz w:val="22"/>
          <w:szCs w:val="22"/>
        </w:rPr>
      </w:pPr>
      <w:r w:rsidRPr="00274B60">
        <w:rPr>
          <w:rFonts w:ascii="OpenDyslexic" w:hAnsi="OpenDyslexic"/>
          <w:b/>
          <w:bCs/>
          <w:sz w:val="22"/>
          <w:szCs w:val="22"/>
        </w:rPr>
        <w:lastRenderedPageBreak/>
        <w:t>T</w:t>
      </w:r>
      <w:r w:rsidRPr="00274B60">
        <w:rPr>
          <w:rFonts w:ascii="OpenDyslexic" w:eastAsia="Arial" w:hAnsi="OpenDyslexic" w:cs="Arial"/>
          <w:b/>
          <w:bCs/>
          <w:color w:val="000000"/>
          <w:sz w:val="22"/>
          <w:szCs w:val="22"/>
        </w:rPr>
        <w:t>raitement de la situation-problème</w:t>
      </w:r>
      <w:r>
        <w:rPr>
          <w:rFonts w:ascii="OpenDyslexic" w:hAnsi="OpenDyslexic"/>
          <w:b/>
          <w:bCs/>
          <w:color w:val="000000"/>
          <w:sz w:val="22"/>
          <w:szCs w:val="22"/>
        </w:rPr>
        <w:t xml:space="preserve"> : </w:t>
      </w:r>
      <w:r w:rsidRPr="00274B60">
        <w:rPr>
          <w:rFonts w:ascii="OpenDyslexic" w:hAnsi="OpenDyslexic"/>
          <w:b/>
          <w:sz w:val="22"/>
          <w:szCs w:val="22"/>
        </w:rPr>
        <w:t>Timing séance « </w:t>
      </w:r>
      <w:r w:rsidRPr="006453BB">
        <w:rPr>
          <w:rFonts w:ascii="OpenDyslexic" w:hAnsi="OpenDyslexic"/>
          <w:b/>
          <w:sz w:val="22"/>
          <w:szCs w:val="22"/>
          <w:highlight w:val="yellow"/>
        </w:rPr>
        <w:t>intermédiaire</w:t>
      </w:r>
      <w:r>
        <w:rPr>
          <w:rFonts w:ascii="OpenDyslexic" w:hAnsi="OpenDyslexic"/>
          <w:b/>
          <w:sz w:val="22"/>
          <w:szCs w:val="22"/>
        </w:rPr>
        <w:t xml:space="preserve"> </w:t>
      </w:r>
      <w:r w:rsidRPr="00274B60">
        <w:rPr>
          <w:rFonts w:ascii="OpenDyslexic" w:hAnsi="OpenDyslexic"/>
          <w:b/>
          <w:sz w:val="22"/>
          <w:szCs w:val="22"/>
        </w:rPr>
        <w:t>»</w:t>
      </w:r>
    </w:p>
    <w:p w14:paraId="27DB37F5" w14:textId="77777777" w:rsidR="006453BB" w:rsidRPr="002D7CC9" w:rsidRDefault="006453BB" w:rsidP="006453BB">
      <w:pPr>
        <w:tabs>
          <w:tab w:val="left" w:pos="920"/>
          <w:tab w:val="left" w:pos="1771"/>
          <w:tab w:val="left" w:pos="9606"/>
        </w:tabs>
        <w:spacing w:before="120" w:after="60"/>
        <w:ind w:hanging="2"/>
        <w:jc w:val="center"/>
        <w:rPr>
          <w:rFonts w:ascii="OpenDyslexic" w:hAnsi="OpenDyslexic"/>
          <w:sz w:val="16"/>
          <w:szCs w:val="16"/>
        </w:rPr>
      </w:pPr>
    </w:p>
    <w:tbl>
      <w:tblPr>
        <w:tblStyle w:val="a2"/>
        <w:tblW w:w="964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993"/>
        <w:gridCol w:w="7401"/>
      </w:tblGrid>
      <w:tr w:rsidR="006453BB" w:rsidRPr="006453BB" w14:paraId="79D0A35A" w14:textId="77777777" w:rsidTr="00A2255A">
        <w:trPr>
          <w:trHeight w:val="1189"/>
        </w:trPr>
        <w:tc>
          <w:tcPr>
            <w:tcW w:w="1246" w:type="dxa"/>
            <w:tcBorders>
              <w:top w:val="single" w:sz="24" w:space="0" w:color="000000"/>
              <w:left w:val="single" w:sz="24" w:space="0" w:color="000000"/>
              <w:bottom w:val="single" w:sz="24" w:space="0" w:color="000000"/>
            </w:tcBorders>
            <w:vAlign w:val="center"/>
          </w:tcPr>
          <w:p w14:paraId="1FFE84A7" w14:textId="77777777" w:rsidR="006453BB" w:rsidRPr="006453BB" w:rsidRDefault="006453BB" w:rsidP="00A2255A">
            <w:pPr>
              <w:spacing w:after="60"/>
              <w:ind w:right="113" w:hanging="2"/>
              <w:jc w:val="center"/>
              <w:rPr>
                <w:rFonts w:ascii="OpenDyslexic" w:hAnsi="OpenDyslexic"/>
              </w:rPr>
            </w:pPr>
            <w:r w:rsidRPr="006453BB">
              <w:rPr>
                <w:rFonts w:ascii="OpenDyslexic" w:hAnsi="OpenDyslexic"/>
                <w:bCs/>
                <w:sz w:val="18"/>
                <w:szCs w:val="18"/>
              </w:rPr>
              <w:t>Travail Individuel</w:t>
            </w:r>
          </w:p>
        </w:tc>
        <w:tc>
          <w:tcPr>
            <w:tcW w:w="993" w:type="dxa"/>
            <w:tcBorders>
              <w:top w:val="single" w:sz="24" w:space="0" w:color="000000"/>
              <w:bottom w:val="single" w:sz="24" w:space="0" w:color="000000"/>
            </w:tcBorders>
            <w:vAlign w:val="center"/>
          </w:tcPr>
          <w:p w14:paraId="0233BB8F" w14:textId="77777777" w:rsidR="006453BB" w:rsidRPr="006453BB" w:rsidRDefault="006453BB" w:rsidP="00A2255A">
            <w:pPr>
              <w:spacing w:after="60"/>
              <w:ind w:hanging="2"/>
              <w:jc w:val="center"/>
              <w:rPr>
                <w:rFonts w:ascii="OpenDyslexic" w:hAnsi="OpenDyslexic"/>
              </w:rPr>
            </w:pPr>
            <w:r w:rsidRPr="006453BB">
              <w:rPr>
                <w:rFonts w:ascii="OpenDyslexic" w:hAnsi="OpenDyslexic"/>
                <w:b/>
              </w:rPr>
              <w:t xml:space="preserve"> </w:t>
            </w:r>
            <w:r w:rsidRPr="006453BB">
              <w:rPr>
                <w:rFonts w:ascii="OpenDyslexic" w:hAnsi="OpenDyslexic"/>
              </w:rPr>
              <w:t>1h</w:t>
            </w:r>
          </w:p>
        </w:tc>
        <w:tc>
          <w:tcPr>
            <w:tcW w:w="7401" w:type="dxa"/>
            <w:tcBorders>
              <w:top w:val="single" w:sz="24" w:space="0" w:color="000000"/>
              <w:bottom w:val="single" w:sz="24" w:space="0" w:color="000000"/>
              <w:right w:val="single" w:sz="24" w:space="0" w:color="000000"/>
            </w:tcBorders>
          </w:tcPr>
          <w:p w14:paraId="15AF1BF8" w14:textId="77777777" w:rsidR="006453BB" w:rsidRPr="006453BB" w:rsidRDefault="006453BB" w:rsidP="00A2255A">
            <w:pPr>
              <w:tabs>
                <w:tab w:val="left" w:pos="4679"/>
              </w:tabs>
              <w:rPr>
                <w:rFonts w:ascii="OpenDyslexic" w:hAnsi="OpenDyslexic"/>
              </w:rPr>
            </w:pPr>
            <w:r w:rsidRPr="006453BB">
              <w:rPr>
                <w:rFonts w:ascii="OpenDyslexic" w:hAnsi="OpenDyslexic"/>
              </w:rPr>
              <w:t xml:space="preserve">Mettre en œuvre le plan d’action établi </w:t>
            </w:r>
            <w:r>
              <w:rPr>
                <w:rFonts w:ascii="OpenDyslexic" w:hAnsi="OpenDyslexic"/>
              </w:rPr>
              <w:t>lors de la séance « aller »</w:t>
            </w:r>
            <w:r w:rsidRPr="006453BB">
              <w:rPr>
                <w:rFonts w:ascii="OpenDyslexic" w:hAnsi="OpenDyslexic"/>
              </w:rPr>
              <w:t xml:space="preserve"> : </w:t>
            </w:r>
            <w:r w:rsidRPr="006453BB">
              <w:rPr>
                <w:rFonts w:ascii="OpenDyslexic" w:hAnsi="OpenDyslexic"/>
                <w:b/>
              </w:rPr>
              <w:t>chacun effectue le travail décidé et prépare ce qu’il va apporter à la séance « Retour »</w:t>
            </w:r>
          </w:p>
        </w:tc>
      </w:tr>
    </w:tbl>
    <w:p w14:paraId="5417B59F" w14:textId="77777777" w:rsidR="006453BB" w:rsidRPr="006453BB" w:rsidRDefault="006453BB" w:rsidP="006453BB">
      <w:pPr>
        <w:tabs>
          <w:tab w:val="left" w:pos="920"/>
          <w:tab w:val="left" w:pos="1771"/>
          <w:tab w:val="left" w:pos="9606"/>
        </w:tabs>
        <w:spacing w:before="120" w:after="60"/>
        <w:ind w:hanging="2"/>
        <w:rPr>
          <w:rFonts w:ascii="OpenDyslexic" w:hAnsi="OpenDyslexic"/>
          <w:b/>
        </w:rPr>
      </w:pPr>
      <w:r w:rsidRPr="006453BB">
        <w:rPr>
          <w:rFonts w:ascii="OpenDyslexic" w:hAnsi="OpenDyslexic"/>
          <w:b/>
        </w:rPr>
        <w:tab/>
      </w:r>
    </w:p>
    <w:p w14:paraId="59A6C08D" w14:textId="4A38E47A" w:rsidR="002D7CC9" w:rsidRPr="002D7CC9" w:rsidRDefault="006453BB" w:rsidP="002D7CC9">
      <w:pPr>
        <w:keepNext/>
        <w:pBdr>
          <w:top w:val="nil"/>
          <w:left w:val="nil"/>
          <w:bottom w:val="nil"/>
          <w:right w:val="nil"/>
          <w:between w:val="nil"/>
        </w:pBdr>
        <w:spacing w:before="300" w:after="60" w:line="360" w:lineRule="auto"/>
        <w:ind w:left="1" w:hanging="3"/>
        <w:rPr>
          <w:rFonts w:ascii="OpenDyslexic" w:eastAsia="Arial" w:hAnsi="OpenDyslexic" w:cs="Arial"/>
          <w:b/>
          <w:color w:val="000000"/>
        </w:rPr>
      </w:pPr>
      <w:r w:rsidRPr="006453BB">
        <w:rPr>
          <w:rFonts w:ascii="OpenDyslexic" w:eastAsia="Arial" w:hAnsi="OpenDyslexic" w:cs="Arial"/>
          <w:b/>
          <w:color w:val="000000"/>
        </w:rPr>
        <w:t>Quelques ressources</w:t>
      </w:r>
      <w:r w:rsidR="002D7CC9">
        <w:rPr>
          <w:rFonts w:ascii="OpenDyslexic" w:eastAsia="Arial" w:hAnsi="OpenDyslexic" w:cs="Arial"/>
          <w:b/>
          <w:color w:val="000000"/>
        </w:rPr>
        <w:t> :</w:t>
      </w:r>
    </w:p>
    <w:sdt>
      <w:sdtPr>
        <w:rPr>
          <w:rFonts w:ascii="OpenDyslexic" w:eastAsia="Times New Roman" w:hAnsi="OpenDyslexic" w:cs="Times New Roman"/>
          <w:b w:val="0"/>
          <w:bCs w:val="0"/>
          <w:color w:val="auto"/>
          <w:sz w:val="16"/>
          <w:szCs w:val="16"/>
          <w:lang w:val="fr-BE" w:eastAsia="zh-CN"/>
        </w:rPr>
        <w:id w:val="79418953"/>
        <w:docPartObj>
          <w:docPartGallery w:val="Table of Contents"/>
          <w:docPartUnique/>
        </w:docPartObj>
      </w:sdtPr>
      <w:sdtEndPr>
        <w:rPr>
          <w:noProof/>
          <w:lang w:val="fr-FR" w:eastAsia="fr-FR"/>
        </w:rPr>
      </w:sdtEndPr>
      <w:sdtContent>
        <w:p w14:paraId="56093A65" w14:textId="69DD4897" w:rsidR="002D7CC9" w:rsidRPr="00C81B8C" w:rsidRDefault="002D7CC9" w:rsidP="002D7CC9">
          <w:pPr>
            <w:pStyle w:val="En-ttedetabledesmatires"/>
            <w:rPr>
              <w:rFonts w:ascii="OpenDyslexic" w:hAnsi="OpenDyslexic"/>
              <w:b w:val="0"/>
              <w:bCs w:val="0"/>
              <w:sz w:val="16"/>
              <w:szCs w:val="16"/>
            </w:rPr>
          </w:pPr>
          <w:r w:rsidRPr="00C81B8C">
            <w:rPr>
              <w:rFonts w:ascii="OpenDyslexic" w:hAnsi="OpenDyslexic"/>
              <w:b w:val="0"/>
              <w:bCs w:val="0"/>
              <w:sz w:val="16"/>
              <w:szCs w:val="16"/>
            </w:rPr>
            <w:t>Table des matières</w:t>
          </w:r>
          <w:r>
            <w:rPr>
              <w:rFonts w:ascii="OpenDyslexic" w:hAnsi="OpenDyslexic"/>
              <w:b w:val="0"/>
              <w:bCs w:val="0"/>
              <w:sz w:val="16"/>
              <w:szCs w:val="16"/>
            </w:rPr>
            <w:t xml:space="preserve"> du </w:t>
          </w:r>
          <w:proofErr w:type="spellStart"/>
          <w:r>
            <w:rPr>
              <w:rFonts w:ascii="OpenDyslexic" w:hAnsi="OpenDyslexic"/>
              <w:b w:val="0"/>
              <w:bCs w:val="0"/>
              <w:sz w:val="16"/>
              <w:szCs w:val="16"/>
            </w:rPr>
            <w:t>pdf</w:t>
          </w:r>
          <w:proofErr w:type="spellEnd"/>
          <w:r>
            <w:rPr>
              <w:rFonts w:ascii="OpenDyslexic" w:hAnsi="OpenDyslexic"/>
              <w:b w:val="0"/>
              <w:bCs w:val="0"/>
              <w:sz w:val="16"/>
              <w:szCs w:val="16"/>
            </w:rPr>
            <w:t xml:space="preserve"> fourni</w:t>
          </w:r>
        </w:p>
        <w:p w14:paraId="3B122143" w14:textId="77777777" w:rsidR="002D7CC9" w:rsidRPr="00C81B8C" w:rsidRDefault="002D7CC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r w:rsidRPr="00C81B8C">
            <w:rPr>
              <w:rFonts w:ascii="OpenDyslexic" w:hAnsi="OpenDyslexic"/>
              <w:b w:val="0"/>
              <w:bCs w:val="0"/>
              <w:caps w:val="0"/>
              <w:sz w:val="16"/>
              <w:szCs w:val="16"/>
            </w:rPr>
            <w:fldChar w:fldCharType="begin"/>
          </w:r>
          <w:r w:rsidRPr="00C81B8C">
            <w:rPr>
              <w:rFonts w:ascii="OpenDyslexic" w:hAnsi="OpenDyslexic"/>
              <w:b w:val="0"/>
              <w:bCs w:val="0"/>
              <w:caps w:val="0"/>
              <w:sz w:val="16"/>
              <w:szCs w:val="16"/>
            </w:rPr>
            <w:instrText xml:space="preserve"> TOC \o "1-2" \h \z \u </w:instrText>
          </w:r>
          <w:r w:rsidRPr="00C81B8C">
            <w:rPr>
              <w:rFonts w:ascii="OpenDyslexic" w:hAnsi="OpenDyslexic"/>
              <w:b w:val="0"/>
              <w:bCs w:val="0"/>
              <w:caps w:val="0"/>
              <w:sz w:val="16"/>
              <w:szCs w:val="16"/>
            </w:rPr>
            <w:fldChar w:fldCharType="separate"/>
          </w:r>
          <w:hyperlink w:anchor="_Toc170740038" w:history="1">
            <w:r w:rsidRPr="00C81B8C">
              <w:rPr>
                <w:rStyle w:val="Lienhypertexte"/>
                <w:rFonts w:ascii="OpenDyslexic" w:hAnsi="OpenDyslexic"/>
                <w:b w:val="0"/>
                <w:bCs w:val="0"/>
                <w:noProof/>
                <w:sz w:val="16"/>
                <w:szCs w:val="16"/>
              </w:rPr>
              <w:t>Datation stylistique</w:t>
            </w:r>
            <w:r w:rsidRPr="00C81B8C">
              <w:rPr>
                <w:rFonts w:ascii="OpenDyslexic" w:hAnsi="OpenDyslexic"/>
                <w:b w:val="0"/>
                <w:bCs w:val="0"/>
                <w:noProof/>
                <w:webHidden/>
                <w:sz w:val="16"/>
                <w:szCs w:val="16"/>
              </w:rPr>
              <w:tab/>
            </w:r>
            <w:r w:rsidRPr="00C81B8C">
              <w:rPr>
                <w:rFonts w:ascii="OpenDyslexic" w:hAnsi="OpenDyslexic"/>
                <w:b w:val="0"/>
                <w:bCs w:val="0"/>
                <w:noProof/>
                <w:webHidden/>
                <w:sz w:val="16"/>
                <w:szCs w:val="16"/>
              </w:rPr>
              <w:fldChar w:fldCharType="begin"/>
            </w:r>
            <w:r w:rsidRPr="00C81B8C">
              <w:rPr>
                <w:rFonts w:ascii="OpenDyslexic" w:hAnsi="OpenDyslexic"/>
                <w:b w:val="0"/>
                <w:bCs w:val="0"/>
                <w:noProof/>
                <w:webHidden/>
                <w:sz w:val="16"/>
                <w:szCs w:val="16"/>
              </w:rPr>
              <w:instrText xml:space="preserve"> PAGEREF _Toc170740038 \h </w:instrText>
            </w:r>
            <w:r w:rsidRPr="00C81B8C">
              <w:rPr>
                <w:rFonts w:ascii="OpenDyslexic" w:hAnsi="OpenDyslexic"/>
                <w:b w:val="0"/>
                <w:bCs w:val="0"/>
                <w:noProof/>
                <w:webHidden/>
                <w:sz w:val="16"/>
                <w:szCs w:val="16"/>
              </w:rPr>
            </w:r>
            <w:r w:rsidRPr="00C81B8C">
              <w:rPr>
                <w:rFonts w:ascii="OpenDyslexic" w:hAnsi="OpenDyslexic"/>
                <w:b w:val="0"/>
                <w:bCs w:val="0"/>
                <w:noProof/>
                <w:webHidden/>
                <w:sz w:val="16"/>
                <w:szCs w:val="16"/>
              </w:rPr>
              <w:fldChar w:fldCharType="separate"/>
            </w:r>
            <w:r>
              <w:rPr>
                <w:rFonts w:ascii="OpenDyslexic" w:hAnsi="OpenDyslexic"/>
                <w:b w:val="0"/>
                <w:bCs w:val="0"/>
                <w:noProof/>
                <w:webHidden/>
                <w:sz w:val="16"/>
                <w:szCs w:val="16"/>
              </w:rPr>
              <w:t>2</w:t>
            </w:r>
            <w:r w:rsidRPr="00C81B8C">
              <w:rPr>
                <w:rFonts w:ascii="OpenDyslexic" w:hAnsi="OpenDyslexic"/>
                <w:b w:val="0"/>
                <w:bCs w:val="0"/>
                <w:noProof/>
                <w:webHidden/>
                <w:sz w:val="16"/>
                <w:szCs w:val="16"/>
              </w:rPr>
              <w:fldChar w:fldCharType="end"/>
            </w:r>
          </w:hyperlink>
        </w:p>
        <w:p w14:paraId="4192E8BF"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39" w:history="1">
            <w:r w:rsidR="002D7CC9" w:rsidRPr="00C81B8C">
              <w:rPr>
                <w:rStyle w:val="Lienhypertexte"/>
                <w:rFonts w:ascii="OpenDyslexic" w:hAnsi="OpenDyslexic"/>
                <w:b w:val="0"/>
                <w:bCs w:val="0"/>
                <w:noProof/>
                <w:sz w:val="16"/>
                <w:szCs w:val="16"/>
              </w:rPr>
              <w:t>DOC 1 : Périodes du paléolithique supérieur (35 000 à 10 000 ans) :</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_Toc170740039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2</w:t>
            </w:r>
            <w:r w:rsidR="002D7CC9" w:rsidRPr="00C81B8C">
              <w:rPr>
                <w:rFonts w:ascii="OpenDyslexic" w:hAnsi="OpenDyslexic"/>
                <w:b w:val="0"/>
                <w:bCs w:val="0"/>
                <w:noProof/>
                <w:webHidden/>
                <w:sz w:val="16"/>
                <w:szCs w:val="16"/>
              </w:rPr>
              <w:fldChar w:fldCharType="end"/>
            </w:r>
          </w:hyperlink>
        </w:p>
        <w:p w14:paraId="3BF7C652"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1" w:history="1">
            <w:r w:rsidR="002D7CC9" w:rsidRPr="00C81B8C">
              <w:rPr>
                <w:rStyle w:val="Lienhypertexte"/>
                <w:rFonts w:ascii="OpenDyslexic" w:hAnsi="OpenDyslexic"/>
                <w:b w:val="0"/>
                <w:bCs w:val="0"/>
                <w:noProof/>
                <w:sz w:val="16"/>
                <w:szCs w:val="16"/>
              </w:rPr>
              <w:t>Doc 2 : Peinture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_Toc170740041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3</w:t>
            </w:r>
            <w:r w:rsidR="002D7CC9" w:rsidRPr="00C81B8C">
              <w:rPr>
                <w:rFonts w:ascii="OpenDyslexic" w:hAnsi="OpenDyslexic"/>
                <w:b w:val="0"/>
                <w:bCs w:val="0"/>
                <w:noProof/>
                <w:webHidden/>
                <w:sz w:val="16"/>
                <w:szCs w:val="16"/>
              </w:rPr>
              <w:fldChar w:fldCharType="end"/>
            </w:r>
          </w:hyperlink>
        </w:p>
        <w:p w14:paraId="2B8016F3"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2" w:history="1">
            <w:r w:rsidR="002D7CC9" w:rsidRPr="00C81B8C">
              <w:rPr>
                <w:rStyle w:val="Lienhypertexte"/>
                <w:rFonts w:ascii="OpenDyslexic" w:hAnsi="OpenDyslexic"/>
                <w:b w:val="0"/>
                <w:bCs w:val="0"/>
                <w:noProof/>
                <w:sz w:val="16"/>
                <w:szCs w:val="16"/>
              </w:rPr>
              <w:t>Doc 3 : Identité culturelle et stylistique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_Toc170740042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3</w:t>
            </w:r>
            <w:r w:rsidR="002D7CC9" w:rsidRPr="00C81B8C">
              <w:rPr>
                <w:rFonts w:ascii="OpenDyslexic" w:hAnsi="OpenDyslexic"/>
                <w:b w:val="0"/>
                <w:bCs w:val="0"/>
                <w:noProof/>
                <w:webHidden/>
                <w:sz w:val="16"/>
                <w:szCs w:val="16"/>
              </w:rPr>
              <w:fldChar w:fldCharType="end"/>
            </w:r>
          </w:hyperlink>
        </w:p>
        <w:p w14:paraId="6BFD35FA" w14:textId="77777777" w:rsidR="002D7CC9" w:rsidRPr="00C81B8C" w:rsidRDefault="00CF7C1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43" w:history="1">
            <w:r w:rsidR="002D7CC9" w:rsidRPr="00C81B8C">
              <w:rPr>
                <w:rStyle w:val="Lienhypertexte"/>
                <w:rFonts w:ascii="OpenDyslexic" w:hAnsi="OpenDyslexic"/>
                <w:b w:val="0"/>
                <w:bCs w:val="0"/>
                <w:noProof/>
                <w:sz w:val="16"/>
                <w:szCs w:val="16"/>
              </w:rPr>
              <w:t>Datation de charbons de bois par radio-chronologie</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_Toc170740043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6C0C9F85"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4" w:history="1">
            <w:r w:rsidR="002D7CC9" w:rsidRPr="00C81B8C">
              <w:rPr>
                <w:rStyle w:val="Lienhypertexte"/>
                <w:rFonts w:ascii="OpenDyslexic" w:hAnsi="OpenDyslexic"/>
                <w:b w:val="0"/>
                <w:bCs w:val="0"/>
                <w:noProof/>
                <w:sz w:val="16"/>
                <w:szCs w:val="16"/>
              </w:rPr>
              <w:t>Doc 4 : Principe de la datation avec des radio-isotopes</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_Toc170740044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3B509A24"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5" w:history="1">
            <w:r w:rsidR="002D7CC9" w:rsidRPr="00C81B8C">
              <w:rPr>
                <w:rStyle w:val="Lienhypertexte"/>
                <w:rFonts w:ascii="OpenDyslexic" w:hAnsi="OpenDyslexic"/>
                <w:b w:val="0"/>
                <w:bCs w:val="0"/>
                <w:noProof/>
                <w:sz w:val="16"/>
                <w:szCs w:val="16"/>
              </w:rPr>
              <w:t>Doc 5 : Carbone 14 dans les êtres vivants et évolution de sa teneur</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_Toc170740045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1E36356A"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6" w:history="1">
            <w:r w:rsidR="002D7CC9" w:rsidRPr="00C81B8C">
              <w:rPr>
                <w:rStyle w:val="Lienhypertexte"/>
                <w:rFonts w:ascii="OpenDyslexic" w:hAnsi="OpenDyslexic"/>
                <w:b w:val="0"/>
                <w:bCs w:val="0"/>
                <w:noProof/>
                <w:sz w:val="16"/>
                <w:szCs w:val="16"/>
              </w:rPr>
              <w:t>Doc 6 : Mesure du nombre de désintégration sur différents fragments de charbon de bois trouvés dans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_Toc170740046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4</w:t>
            </w:r>
            <w:r w:rsidR="002D7CC9" w:rsidRPr="00C81B8C">
              <w:rPr>
                <w:rFonts w:ascii="OpenDyslexic" w:hAnsi="OpenDyslexic"/>
                <w:b w:val="0"/>
                <w:bCs w:val="0"/>
                <w:noProof/>
                <w:webHidden/>
                <w:sz w:val="16"/>
                <w:szCs w:val="16"/>
              </w:rPr>
              <w:fldChar w:fldCharType="end"/>
            </w:r>
          </w:hyperlink>
        </w:p>
        <w:p w14:paraId="20ABF149" w14:textId="77777777" w:rsidR="002D7CC9" w:rsidRPr="00C81B8C" w:rsidRDefault="00CF7C1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47" w:history="1">
            <w:r w:rsidR="002D7CC9" w:rsidRPr="00C81B8C">
              <w:rPr>
                <w:rStyle w:val="Lienhypertexte"/>
                <w:rFonts w:ascii="OpenDyslexic" w:hAnsi="OpenDyslexic"/>
                <w:b w:val="0"/>
                <w:bCs w:val="0"/>
                <w:noProof/>
                <w:sz w:val="16"/>
                <w:szCs w:val="16"/>
              </w:rPr>
              <w:t>Datation de pigments par radio-chronologie</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_Toc170740047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7F5445D2"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8" w:history="1">
            <w:r w:rsidR="002D7CC9" w:rsidRPr="00C81B8C">
              <w:rPr>
                <w:rStyle w:val="Lienhypertexte"/>
                <w:rFonts w:ascii="OpenDyslexic" w:hAnsi="OpenDyslexic"/>
                <w:b w:val="0"/>
                <w:bCs w:val="0"/>
                <w:noProof/>
                <w:sz w:val="16"/>
                <w:szCs w:val="16"/>
              </w:rPr>
              <w:t>Doc 4 : Principe de la datation avec des radio-isotopes</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_Toc170740048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5F07945B"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49" w:history="1">
            <w:r w:rsidR="002D7CC9" w:rsidRPr="00C81B8C">
              <w:rPr>
                <w:rStyle w:val="Lienhypertexte"/>
                <w:rFonts w:ascii="OpenDyslexic" w:hAnsi="OpenDyslexic"/>
                <w:b w:val="0"/>
                <w:bCs w:val="0"/>
                <w:noProof/>
                <w:sz w:val="16"/>
                <w:szCs w:val="16"/>
              </w:rPr>
              <w:t>Doc 7 : Carbone 14 dans les êtres vivants et évolution de sa teneur</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_Toc170740049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40D345B1"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0" w:history="1">
            <w:r w:rsidR="002D7CC9" w:rsidRPr="00C81B8C">
              <w:rPr>
                <w:rStyle w:val="Lienhypertexte"/>
                <w:rFonts w:ascii="OpenDyslexic" w:hAnsi="OpenDyslexic"/>
                <w:b w:val="0"/>
                <w:bCs w:val="0"/>
                <w:noProof/>
                <w:sz w:val="16"/>
                <w:szCs w:val="16"/>
              </w:rPr>
              <w:t>Doc 8 : Mesure isotopique sur différents pigments prélevés dans les peintures dans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_Toc170740050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5</w:t>
            </w:r>
            <w:r w:rsidR="002D7CC9" w:rsidRPr="00C81B8C">
              <w:rPr>
                <w:rFonts w:ascii="OpenDyslexic" w:hAnsi="OpenDyslexic"/>
                <w:b w:val="0"/>
                <w:bCs w:val="0"/>
                <w:noProof/>
                <w:webHidden/>
                <w:sz w:val="16"/>
                <w:szCs w:val="16"/>
              </w:rPr>
              <w:fldChar w:fldCharType="end"/>
            </w:r>
          </w:hyperlink>
        </w:p>
        <w:p w14:paraId="042580F4" w14:textId="77777777" w:rsidR="002D7CC9" w:rsidRPr="00C81B8C" w:rsidRDefault="00CF7C19" w:rsidP="002D7CC9">
          <w:pPr>
            <w:pStyle w:val="TM1"/>
            <w:tabs>
              <w:tab w:val="right" w:pos="10480"/>
            </w:tabs>
            <w:rPr>
              <w:rFonts w:ascii="OpenDyslexic" w:eastAsiaTheme="minorEastAsia" w:hAnsi="OpenDyslexic" w:cstheme="minorBidi"/>
              <w:b w:val="0"/>
              <w:bCs w:val="0"/>
              <w:caps w:val="0"/>
              <w:noProof/>
              <w:sz w:val="16"/>
              <w:szCs w:val="16"/>
              <w:u w:val="none"/>
              <w:lang w:eastAsia="fr-FR"/>
            </w:rPr>
          </w:pPr>
          <w:hyperlink w:anchor="_Toc170740051" w:history="1">
            <w:r w:rsidR="002D7CC9" w:rsidRPr="00C81B8C">
              <w:rPr>
                <w:rStyle w:val="Lienhypertexte"/>
                <w:rFonts w:ascii="OpenDyslexic" w:hAnsi="OpenDyslexic"/>
                <w:b w:val="0"/>
                <w:bCs w:val="0"/>
                <w:noProof/>
                <w:sz w:val="16"/>
                <w:szCs w:val="16"/>
              </w:rPr>
              <w:t>Pour aller plus loin</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_Toc170740051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6</w:t>
            </w:r>
            <w:r w:rsidR="002D7CC9" w:rsidRPr="00C81B8C">
              <w:rPr>
                <w:rFonts w:ascii="OpenDyslexic" w:hAnsi="OpenDyslexic"/>
                <w:b w:val="0"/>
                <w:bCs w:val="0"/>
                <w:noProof/>
                <w:webHidden/>
                <w:sz w:val="16"/>
                <w:szCs w:val="16"/>
              </w:rPr>
              <w:fldChar w:fldCharType="end"/>
            </w:r>
          </w:hyperlink>
        </w:p>
        <w:p w14:paraId="2DD0C877"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2" w:history="1">
            <w:r w:rsidR="002D7CC9" w:rsidRPr="00C81B8C">
              <w:rPr>
                <w:rStyle w:val="Lienhypertexte"/>
                <w:rFonts w:ascii="OpenDyslexic" w:hAnsi="OpenDyslexic"/>
                <w:b w:val="0"/>
                <w:bCs w:val="0"/>
                <w:noProof/>
                <w:sz w:val="16"/>
                <w:szCs w:val="16"/>
              </w:rPr>
              <w:t xml:space="preserve">Doc 8 : Discussion autour de la datation par la méthode du </w:t>
            </w:r>
            <w:r w:rsidR="002D7CC9" w:rsidRPr="00C81B8C">
              <w:rPr>
                <w:rStyle w:val="Lienhypertexte"/>
                <w:rFonts w:ascii="OpenDyslexic" w:hAnsi="OpenDyslexic"/>
                <w:b w:val="0"/>
                <w:bCs w:val="0"/>
                <w:noProof/>
                <w:sz w:val="16"/>
                <w:szCs w:val="16"/>
                <w:vertAlign w:val="superscript"/>
              </w:rPr>
              <w:t>14</w:t>
            </w:r>
            <w:r w:rsidR="002D7CC9" w:rsidRPr="00C81B8C">
              <w:rPr>
                <w:rStyle w:val="Lienhypertexte"/>
                <w:rFonts w:ascii="OpenDyslexic" w:hAnsi="OpenDyslexic"/>
                <w:b w:val="0"/>
                <w:bCs w:val="0"/>
                <w:noProof/>
                <w:sz w:val="16"/>
                <w:szCs w:val="16"/>
              </w:rPr>
              <w:t>C des charbons de bois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_Toc170740052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6</w:t>
            </w:r>
            <w:r w:rsidR="002D7CC9" w:rsidRPr="00C81B8C">
              <w:rPr>
                <w:rFonts w:ascii="OpenDyslexic" w:hAnsi="OpenDyslexic"/>
                <w:b w:val="0"/>
                <w:bCs w:val="0"/>
                <w:noProof/>
                <w:webHidden/>
                <w:sz w:val="16"/>
                <w:szCs w:val="16"/>
              </w:rPr>
              <w:fldChar w:fldCharType="end"/>
            </w:r>
          </w:hyperlink>
        </w:p>
        <w:p w14:paraId="3DA73D12" w14:textId="77777777" w:rsidR="002D7CC9" w:rsidRPr="00C81B8C" w:rsidRDefault="00CF7C19" w:rsidP="002D7CC9">
          <w:pPr>
            <w:pStyle w:val="TM2"/>
            <w:tabs>
              <w:tab w:val="right" w:pos="10480"/>
            </w:tabs>
            <w:rPr>
              <w:rFonts w:ascii="OpenDyslexic" w:eastAsiaTheme="minorEastAsia" w:hAnsi="OpenDyslexic" w:cstheme="minorBidi"/>
              <w:b w:val="0"/>
              <w:bCs w:val="0"/>
              <w:smallCaps w:val="0"/>
              <w:noProof/>
              <w:sz w:val="16"/>
              <w:szCs w:val="16"/>
              <w:lang w:eastAsia="fr-FR"/>
            </w:rPr>
          </w:pPr>
          <w:hyperlink w:anchor="_Toc170740053" w:history="1">
            <w:r w:rsidR="002D7CC9" w:rsidRPr="00C81B8C">
              <w:rPr>
                <w:rStyle w:val="Lienhypertexte"/>
                <w:rFonts w:ascii="OpenDyslexic" w:hAnsi="OpenDyslexic"/>
                <w:b w:val="0"/>
                <w:bCs w:val="0"/>
                <w:noProof/>
                <w:sz w:val="16"/>
                <w:szCs w:val="16"/>
              </w:rPr>
              <w:t xml:space="preserve">Doc 9 : Discussion autour de la datation par la mesure le </w:t>
            </w:r>
            <w:r w:rsidR="002D7CC9" w:rsidRPr="00C81B8C">
              <w:rPr>
                <w:rStyle w:val="Lienhypertexte"/>
                <w:rFonts w:ascii="OpenDyslexic" w:hAnsi="OpenDyslexic"/>
                <w:b w:val="0"/>
                <w:bCs w:val="0"/>
                <w:noProof/>
                <w:sz w:val="16"/>
                <w:szCs w:val="16"/>
                <w:vertAlign w:val="superscript"/>
              </w:rPr>
              <w:t>14</w:t>
            </w:r>
            <w:r w:rsidR="002D7CC9" w:rsidRPr="00C81B8C">
              <w:rPr>
                <w:rStyle w:val="Lienhypertexte"/>
                <w:rFonts w:ascii="OpenDyslexic" w:hAnsi="OpenDyslexic"/>
                <w:b w:val="0"/>
                <w:bCs w:val="0"/>
                <w:noProof/>
                <w:sz w:val="16"/>
                <w:szCs w:val="16"/>
              </w:rPr>
              <w:t>C/</w:t>
            </w:r>
            <w:r w:rsidR="002D7CC9" w:rsidRPr="00C81B8C">
              <w:rPr>
                <w:rStyle w:val="Lienhypertexte"/>
                <w:rFonts w:ascii="OpenDyslexic" w:hAnsi="OpenDyslexic"/>
                <w:b w:val="0"/>
                <w:bCs w:val="0"/>
                <w:noProof/>
                <w:sz w:val="16"/>
                <w:szCs w:val="16"/>
                <w:vertAlign w:val="superscript"/>
              </w:rPr>
              <w:t>12</w:t>
            </w:r>
            <w:r w:rsidR="002D7CC9" w:rsidRPr="00C81B8C">
              <w:rPr>
                <w:rStyle w:val="Lienhypertexte"/>
                <w:rFonts w:ascii="OpenDyslexic" w:hAnsi="OpenDyslexic"/>
                <w:b w:val="0"/>
                <w:bCs w:val="0"/>
                <w:noProof/>
                <w:sz w:val="16"/>
                <w:szCs w:val="16"/>
              </w:rPr>
              <w:t>C des pigments des peintures de la grotte Chauvet</w:t>
            </w:r>
            <w:r w:rsidR="002D7CC9" w:rsidRPr="00C81B8C">
              <w:rPr>
                <w:rFonts w:ascii="OpenDyslexic" w:hAnsi="OpenDyslexic"/>
                <w:b w:val="0"/>
                <w:bCs w:val="0"/>
                <w:noProof/>
                <w:webHidden/>
                <w:sz w:val="16"/>
                <w:szCs w:val="16"/>
              </w:rPr>
              <w:tab/>
            </w:r>
            <w:r w:rsidR="002D7CC9" w:rsidRPr="00C81B8C">
              <w:rPr>
                <w:rFonts w:ascii="OpenDyslexic" w:hAnsi="OpenDyslexic"/>
                <w:b w:val="0"/>
                <w:bCs w:val="0"/>
                <w:noProof/>
                <w:webHidden/>
                <w:sz w:val="16"/>
                <w:szCs w:val="16"/>
              </w:rPr>
              <w:fldChar w:fldCharType="begin"/>
            </w:r>
            <w:r w:rsidR="002D7CC9" w:rsidRPr="00C81B8C">
              <w:rPr>
                <w:rFonts w:ascii="OpenDyslexic" w:hAnsi="OpenDyslexic"/>
                <w:b w:val="0"/>
                <w:bCs w:val="0"/>
                <w:noProof/>
                <w:webHidden/>
                <w:sz w:val="16"/>
                <w:szCs w:val="16"/>
              </w:rPr>
              <w:instrText xml:space="preserve"> PAGEREF _Toc170740053 \h </w:instrText>
            </w:r>
            <w:r w:rsidR="002D7CC9" w:rsidRPr="00C81B8C">
              <w:rPr>
                <w:rFonts w:ascii="OpenDyslexic" w:hAnsi="OpenDyslexic"/>
                <w:b w:val="0"/>
                <w:bCs w:val="0"/>
                <w:noProof/>
                <w:webHidden/>
                <w:sz w:val="16"/>
                <w:szCs w:val="16"/>
              </w:rPr>
            </w:r>
            <w:r w:rsidR="002D7CC9" w:rsidRPr="00C81B8C">
              <w:rPr>
                <w:rFonts w:ascii="OpenDyslexic" w:hAnsi="OpenDyslexic"/>
                <w:b w:val="0"/>
                <w:bCs w:val="0"/>
                <w:noProof/>
                <w:webHidden/>
                <w:sz w:val="16"/>
                <w:szCs w:val="16"/>
              </w:rPr>
              <w:fldChar w:fldCharType="separate"/>
            </w:r>
            <w:r w:rsidR="002D7CC9">
              <w:rPr>
                <w:rFonts w:ascii="OpenDyslexic" w:hAnsi="OpenDyslexic"/>
                <w:b w:val="0"/>
                <w:bCs w:val="0"/>
                <w:noProof/>
                <w:webHidden/>
                <w:sz w:val="16"/>
                <w:szCs w:val="16"/>
              </w:rPr>
              <w:t>6</w:t>
            </w:r>
            <w:r w:rsidR="002D7CC9" w:rsidRPr="00C81B8C">
              <w:rPr>
                <w:rFonts w:ascii="OpenDyslexic" w:hAnsi="OpenDyslexic"/>
                <w:b w:val="0"/>
                <w:bCs w:val="0"/>
                <w:noProof/>
                <w:webHidden/>
                <w:sz w:val="16"/>
                <w:szCs w:val="16"/>
              </w:rPr>
              <w:fldChar w:fldCharType="end"/>
            </w:r>
          </w:hyperlink>
        </w:p>
        <w:p w14:paraId="53DEAC16" w14:textId="77777777" w:rsidR="002D7CC9" w:rsidRPr="002D7CC9" w:rsidRDefault="002D7CC9" w:rsidP="002D7CC9">
          <w:pPr>
            <w:rPr>
              <w:rFonts w:ascii="OpenDyslexic" w:hAnsi="OpenDyslexic"/>
              <w:noProof/>
              <w:sz w:val="16"/>
              <w:szCs w:val="16"/>
            </w:rPr>
          </w:pPr>
          <w:r w:rsidRPr="00C81B8C">
            <w:rPr>
              <w:rFonts w:ascii="OpenDyslexic" w:hAnsi="OpenDyslexic" w:cstheme="minorHAnsi"/>
              <w:caps/>
              <w:sz w:val="16"/>
              <w:szCs w:val="16"/>
              <w:u w:val="single"/>
            </w:rPr>
            <w:fldChar w:fldCharType="end"/>
          </w:r>
        </w:p>
      </w:sdtContent>
    </w:sdt>
    <w:p w14:paraId="10E7E358" w14:textId="2637923C" w:rsidR="00CC7F65" w:rsidRDefault="0050399C" w:rsidP="00BF018F">
      <w:pPr>
        <w:tabs>
          <w:tab w:val="left" w:pos="920"/>
          <w:tab w:val="left" w:pos="1771"/>
          <w:tab w:val="left" w:pos="9606"/>
        </w:tabs>
        <w:spacing w:before="120" w:after="60"/>
        <w:ind w:hanging="2"/>
        <w:rPr>
          <w:rFonts w:ascii="Arial" w:eastAsia="Arial" w:hAnsi="Arial" w:cs="Arial"/>
          <w:b/>
          <w:bCs/>
          <w:color w:val="000000"/>
        </w:rPr>
      </w:pPr>
      <w:r>
        <w:br w:type="page"/>
      </w:r>
    </w:p>
    <w:p w14:paraId="3D2E4CDA" w14:textId="466FAF6F" w:rsidR="00CC7F65" w:rsidRDefault="00CC7F65" w:rsidP="009B1B8D">
      <w:pPr>
        <w:keepNext/>
        <w:pBdr>
          <w:top w:val="nil"/>
          <w:left w:val="nil"/>
          <w:bottom w:val="nil"/>
          <w:right w:val="nil"/>
          <w:between w:val="nil"/>
        </w:pBdr>
        <w:spacing w:after="60"/>
        <w:rPr>
          <w:b/>
          <w:color w:val="000000"/>
          <w:sz w:val="28"/>
          <w:szCs w:val="28"/>
        </w:rPr>
      </w:pPr>
    </w:p>
    <w:p w14:paraId="276AF790" w14:textId="6CE4C882" w:rsidR="006453BB" w:rsidRDefault="006453BB" w:rsidP="006453BB">
      <w:pPr>
        <w:keepNext/>
        <w:pBdr>
          <w:top w:val="nil"/>
          <w:left w:val="nil"/>
          <w:bottom w:val="nil"/>
          <w:right w:val="nil"/>
          <w:between w:val="nil"/>
        </w:pBdr>
        <w:spacing w:after="60"/>
        <w:ind w:hanging="2"/>
        <w:rPr>
          <w:rFonts w:ascii="Arial" w:eastAsia="Arial" w:hAnsi="Arial" w:cs="Arial"/>
          <w:b/>
          <w:color w:val="FF0000"/>
          <w:sz w:val="26"/>
          <w:szCs w:val="26"/>
        </w:rPr>
      </w:pPr>
      <w:r w:rsidRPr="006453BB">
        <w:rPr>
          <w:rFonts w:ascii="Arial" w:eastAsia="Arial" w:hAnsi="Arial" w:cs="Arial"/>
          <w:b/>
          <w:color w:val="000000"/>
          <w:sz w:val="26"/>
          <w:szCs w:val="26"/>
          <w:highlight w:val="green"/>
        </w:rPr>
        <w:t>Timing séance « </w:t>
      </w:r>
      <w:r>
        <w:rPr>
          <w:rFonts w:ascii="Arial" w:eastAsia="Arial" w:hAnsi="Arial" w:cs="Arial"/>
          <w:b/>
          <w:color w:val="000000"/>
          <w:sz w:val="26"/>
          <w:szCs w:val="26"/>
          <w:highlight w:val="green"/>
        </w:rPr>
        <w:t>retour</w:t>
      </w:r>
      <w:r w:rsidRPr="006453BB">
        <w:rPr>
          <w:rFonts w:ascii="Arial" w:eastAsia="Arial" w:hAnsi="Arial" w:cs="Arial"/>
          <w:b/>
          <w:color w:val="000000"/>
          <w:sz w:val="26"/>
          <w:szCs w:val="26"/>
          <w:highlight w:val="green"/>
        </w:rPr>
        <w:t> »</w:t>
      </w:r>
      <w:r>
        <w:rPr>
          <w:rFonts w:ascii="Arial" w:eastAsia="Arial" w:hAnsi="Arial" w:cs="Arial"/>
          <w:b/>
          <w:color w:val="000000"/>
          <w:sz w:val="26"/>
          <w:szCs w:val="26"/>
        </w:rPr>
        <w:t xml:space="preserve"> </w:t>
      </w:r>
      <w:r w:rsidRPr="00BF018F">
        <w:rPr>
          <w:rFonts w:ascii="Arial" w:eastAsia="Arial" w:hAnsi="Arial" w:cs="Arial"/>
          <w:b/>
          <w:color w:val="FF0000"/>
          <w:sz w:val="26"/>
          <w:szCs w:val="26"/>
        </w:rPr>
        <w:t>1h</w:t>
      </w:r>
    </w:p>
    <w:p w14:paraId="7DA1217D" w14:textId="77777777" w:rsidR="006453BB" w:rsidRDefault="006453BB" w:rsidP="006453BB">
      <w:pPr>
        <w:keepNext/>
        <w:pBdr>
          <w:top w:val="nil"/>
          <w:left w:val="nil"/>
          <w:bottom w:val="nil"/>
          <w:right w:val="nil"/>
          <w:between w:val="nil"/>
        </w:pBdr>
        <w:spacing w:after="60"/>
        <w:ind w:hanging="2"/>
        <w:rPr>
          <w:rFonts w:ascii="Arial" w:eastAsia="Arial" w:hAnsi="Arial" w:cs="Arial"/>
          <w:b/>
          <w:color w:val="FF0000"/>
          <w:sz w:val="26"/>
          <w:szCs w:val="26"/>
        </w:rPr>
      </w:pPr>
    </w:p>
    <w:tbl>
      <w:tblPr>
        <w:tblStyle w:val="a4"/>
        <w:tblW w:w="10207" w:type="dxa"/>
        <w:tblInd w:w="-2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68"/>
        <w:gridCol w:w="850"/>
        <w:gridCol w:w="1843"/>
        <w:gridCol w:w="2977"/>
        <w:gridCol w:w="3969"/>
      </w:tblGrid>
      <w:tr w:rsidR="006453BB" w14:paraId="79F5F5FD" w14:textId="77777777" w:rsidTr="00A2255A">
        <w:trPr>
          <w:trHeight w:val="420"/>
        </w:trPr>
        <w:tc>
          <w:tcPr>
            <w:tcW w:w="568" w:type="dxa"/>
            <w:tcBorders>
              <w:top w:val="single" w:sz="6" w:space="0" w:color="000000"/>
              <w:bottom w:val="single" w:sz="12" w:space="0" w:color="000000"/>
            </w:tcBorders>
            <w:shd w:val="clear" w:color="auto" w:fill="CCCCCC"/>
          </w:tcPr>
          <w:p w14:paraId="7E2064E3" w14:textId="77777777" w:rsidR="006453BB" w:rsidRDefault="006453BB" w:rsidP="00A2255A">
            <w:pPr>
              <w:pBdr>
                <w:top w:val="nil"/>
                <w:left w:val="nil"/>
                <w:bottom w:val="nil"/>
                <w:right w:val="nil"/>
                <w:between w:val="nil"/>
              </w:pBdr>
              <w:ind w:left="-1" w:right="33" w:hanging="1"/>
              <w:jc w:val="center"/>
              <w:rPr>
                <w:b/>
                <w:color w:val="000000"/>
                <w:sz w:val="14"/>
                <w:szCs w:val="14"/>
              </w:rPr>
            </w:pPr>
            <w:proofErr w:type="spellStart"/>
            <w:r>
              <w:rPr>
                <w:rFonts w:ascii="Arial" w:eastAsia="Arial" w:hAnsi="Arial" w:cs="Arial"/>
                <w:b/>
                <w:color w:val="000000"/>
                <w:sz w:val="14"/>
                <w:szCs w:val="14"/>
              </w:rPr>
              <w:t>Etape</w:t>
            </w:r>
            <w:proofErr w:type="spellEnd"/>
          </w:p>
        </w:tc>
        <w:tc>
          <w:tcPr>
            <w:tcW w:w="850" w:type="dxa"/>
            <w:tcBorders>
              <w:top w:val="single" w:sz="6" w:space="0" w:color="000000"/>
              <w:bottom w:val="single" w:sz="12" w:space="0" w:color="000000"/>
            </w:tcBorders>
            <w:shd w:val="clear" w:color="auto" w:fill="CCCCCC"/>
          </w:tcPr>
          <w:p w14:paraId="3BCB4320" w14:textId="77777777" w:rsidR="006453BB" w:rsidRDefault="006453BB" w:rsidP="00A2255A">
            <w:pPr>
              <w:pBdr>
                <w:top w:val="nil"/>
                <w:left w:val="nil"/>
                <w:bottom w:val="nil"/>
                <w:right w:val="nil"/>
                <w:between w:val="nil"/>
              </w:pBdr>
              <w:ind w:right="-48" w:hanging="2"/>
              <w:jc w:val="center"/>
              <w:rPr>
                <w:b/>
                <w:color w:val="000000"/>
                <w:sz w:val="18"/>
                <w:szCs w:val="18"/>
              </w:rPr>
            </w:pPr>
            <w:r>
              <w:rPr>
                <w:rFonts w:ascii="Arial" w:eastAsia="Arial" w:hAnsi="Arial" w:cs="Arial"/>
                <w:b/>
                <w:color w:val="000000"/>
                <w:sz w:val="18"/>
                <w:szCs w:val="18"/>
              </w:rPr>
              <w:t>Timing indicatif</w:t>
            </w:r>
          </w:p>
        </w:tc>
        <w:tc>
          <w:tcPr>
            <w:tcW w:w="1843" w:type="dxa"/>
            <w:tcBorders>
              <w:top w:val="single" w:sz="6" w:space="0" w:color="000000"/>
              <w:bottom w:val="single" w:sz="12" w:space="0" w:color="000000"/>
            </w:tcBorders>
            <w:shd w:val="clear" w:color="auto" w:fill="CCCCCC"/>
          </w:tcPr>
          <w:p w14:paraId="7FDAFF02" w14:textId="77777777" w:rsidR="006453BB" w:rsidRDefault="006453BB" w:rsidP="00A2255A">
            <w:pPr>
              <w:tabs>
                <w:tab w:val="left" w:pos="339"/>
                <w:tab w:val="left" w:pos="879"/>
              </w:tabs>
              <w:spacing w:before="80"/>
              <w:ind w:hanging="2"/>
              <w:jc w:val="center"/>
            </w:pPr>
            <w:r>
              <w:rPr>
                <w:b/>
              </w:rPr>
              <w:t>Activités</w:t>
            </w:r>
          </w:p>
          <w:p w14:paraId="0F75EE82" w14:textId="77777777" w:rsidR="006453BB" w:rsidRDefault="006453BB" w:rsidP="00A2255A">
            <w:pPr>
              <w:tabs>
                <w:tab w:val="left" w:pos="4479"/>
              </w:tabs>
              <w:ind w:hanging="2"/>
              <w:jc w:val="center"/>
            </w:pPr>
          </w:p>
        </w:tc>
        <w:tc>
          <w:tcPr>
            <w:tcW w:w="2977" w:type="dxa"/>
            <w:tcBorders>
              <w:top w:val="single" w:sz="6" w:space="0" w:color="000000"/>
              <w:bottom w:val="single" w:sz="12" w:space="0" w:color="000000"/>
            </w:tcBorders>
            <w:shd w:val="clear" w:color="auto" w:fill="CCCCCC"/>
          </w:tcPr>
          <w:p w14:paraId="3A4BB197" w14:textId="77777777" w:rsidR="006453BB" w:rsidRDefault="006453BB" w:rsidP="00A2255A">
            <w:pPr>
              <w:ind w:hanging="2"/>
              <w:jc w:val="center"/>
            </w:pPr>
            <w:r>
              <w:rPr>
                <w:b/>
              </w:rPr>
              <w:t>Productions possibles /</w:t>
            </w:r>
          </w:p>
          <w:p w14:paraId="04E8C8D3" w14:textId="77777777" w:rsidR="006453BB" w:rsidRDefault="006453BB" w:rsidP="00A2255A">
            <w:pPr>
              <w:ind w:hanging="2"/>
              <w:jc w:val="center"/>
            </w:pPr>
            <w:r>
              <w:rPr>
                <w:b/>
              </w:rPr>
              <w:t>Produits attendus</w:t>
            </w:r>
          </w:p>
        </w:tc>
        <w:tc>
          <w:tcPr>
            <w:tcW w:w="3969" w:type="dxa"/>
            <w:tcBorders>
              <w:top w:val="single" w:sz="6" w:space="0" w:color="000000"/>
              <w:bottom w:val="single" w:sz="12" w:space="0" w:color="000000"/>
            </w:tcBorders>
            <w:shd w:val="clear" w:color="auto" w:fill="CCCCCC"/>
          </w:tcPr>
          <w:p w14:paraId="716CE765" w14:textId="77777777" w:rsidR="006453BB" w:rsidRDefault="006453BB" w:rsidP="00A2255A">
            <w:pPr>
              <w:tabs>
                <w:tab w:val="left" w:pos="339"/>
                <w:tab w:val="left" w:pos="879"/>
              </w:tabs>
              <w:spacing w:before="80"/>
              <w:ind w:hanging="2"/>
              <w:jc w:val="center"/>
            </w:pPr>
            <w:r>
              <w:rPr>
                <w:b/>
              </w:rPr>
              <w:t>Pistes possibles pour le tuteur</w:t>
            </w:r>
          </w:p>
        </w:tc>
      </w:tr>
      <w:tr w:rsidR="006453BB" w14:paraId="34D86300" w14:textId="77777777" w:rsidTr="00A2255A">
        <w:trPr>
          <w:trHeight w:val="642"/>
        </w:trPr>
        <w:tc>
          <w:tcPr>
            <w:tcW w:w="568" w:type="dxa"/>
            <w:tcBorders>
              <w:top w:val="single" w:sz="12" w:space="0" w:color="000000"/>
              <w:bottom w:val="single" w:sz="12" w:space="0" w:color="000000"/>
            </w:tcBorders>
          </w:tcPr>
          <w:p w14:paraId="6BEAE51E" w14:textId="77777777" w:rsidR="006453BB" w:rsidRDefault="006453BB" w:rsidP="00A2255A">
            <w:pPr>
              <w:pBdr>
                <w:top w:val="nil"/>
                <w:left w:val="nil"/>
                <w:bottom w:val="nil"/>
                <w:right w:val="nil"/>
                <w:between w:val="nil"/>
              </w:pBdr>
              <w:ind w:right="34" w:hanging="2"/>
              <w:jc w:val="center"/>
              <w:rPr>
                <w:color w:val="000000"/>
                <w:sz w:val="20"/>
                <w:szCs w:val="20"/>
              </w:rPr>
            </w:pPr>
            <w:r>
              <w:rPr>
                <w:rFonts w:ascii="Arial" w:eastAsia="Arial" w:hAnsi="Arial" w:cs="Arial"/>
                <w:b/>
                <w:color w:val="000000"/>
                <w:sz w:val="20"/>
                <w:szCs w:val="20"/>
              </w:rPr>
              <w:t>8</w:t>
            </w:r>
          </w:p>
        </w:tc>
        <w:tc>
          <w:tcPr>
            <w:tcW w:w="850" w:type="dxa"/>
            <w:tcBorders>
              <w:top w:val="single" w:sz="12" w:space="0" w:color="000000"/>
              <w:bottom w:val="single" w:sz="12" w:space="0" w:color="000000"/>
            </w:tcBorders>
          </w:tcPr>
          <w:p w14:paraId="2D6493A1" w14:textId="77777777" w:rsidR="006453BB" w:rsidRDefault="006453BB" w:rsidP="00A2255A">
            <w:pPr>
              <w:pBdr>
                <w:top w:val="nil"/>
                <w:left w:val="nil"/>
                <w:bottom w:val="nil"/>
                <w:right w:val="nil"/>
                <w:between w:val="nil"/>
              </w:pBdr>
              <w:spacing w:before="60"/>
              <w:ind w:right="-45" w:hanging="2"/>
              <w:jc w:val="both"/>
              <w:rPr>
                <w:i/>
                <w:color w:val="000000"/>
                <w:sz w:val="20"/>
                <w:szCs w:val="20"/>
              </w:rPr>
            </w:pPr>
            <w:r>
              <w:rPr>
                <w:rFonts w:ascii="Arial" w:eastAsia="Arial" w:hAnsi="Arial" w:cs="Arial"/>
                <w:i/>
                <w:color w:val="000000"/>
                <w:sz w:val="20"/>
                <w:szCs w:val="20"/>
              </w:rPr>
              <w:t xml:space="preserve">5 min </w:t>
            </w:r>
          </w:p>
        </w:tc>
        <w:tc>
          <w:tcPr>
            <w:tcW w:w="1843" w:type="dxa"/>
            <w:tcBorders>
              <w:top w:val="single" w:sz="12" w:space="0" w:color="000000"/>
              <w:bottom w:val="single" w:sz="12" w:space="0" w:color="000000"/>
            </w:tcBorders>
          </w:tcPr>
          <w:p w14:paraId="06805857" w14:textId="77777777" w:rsidR="006453BB" w:rsidRDefault="006453BB" w:rsidP="00A2255A">
            <w:pPr>
              <w:pBdr>
                <w:top w:val="single" w:sz="4" w:space="8" w:color="000000"/>
                <w:left w:val="nil"/>
                <w:bottom w:val="nil"/>
                <w:right w:val="nil"/>
                <w:between w:val="nil"/>
              </w:pBdr>
              <w:spacing w:after="40"/>
              <w:ind w:hanging="2"/>
              <w:rPr>
                <w:b/>
                <w:color w:val="000000"/>
                <w:sz w:val="20"/>
                <w:szCs w:val="20"/>
              </w:rPr>
            </w:pPr>
            <w:r>
              <w:rPr>
                <w:rFonts w:ascii="Arial" w:eastAsia="Arial" w:hAnsi="Arial" w:cs="Arial"/>
                <w:b/>
                <w:color w:val="000000"/>
                <w:sz w:val="20"/>
                <w:szCs w:val="20"/>
              </w:rPr>
              <w:t>Organiser le groupe</w:t>
            </w:r>
          </w:p>
        </w:tc>
        <w:tc>
          <w:tcPr>
            <w:tcW w:w="2977" w:type="dxa"/>
            <w:tcBorders>
              <w:top w:val="single" w:sz="12" w:space="0" w:color="000000"/>
              <w:bottom w:val="single" w:sz="12" w:space="0" w:color="000000"/>
            </w:tcBorders>
          </w:tcPr>
          <w:p w14:paraId="04C9B4B6" w14:textId="77777777" w:rsidR="006453BB" w:rsidRPr="00082C48" w:rsidRDefault="006453BB" w:rsidP="00A2255A">
            <w:pPr>
              <w:pStyle w:val="Paragraphedeliste"/>
              <w:numPr>
                <w:ilvl w:val="0"/>
                <w:numId w:val="29"/>
              </w:numPr>
              <w:tabs>
                <w:tab w:val="left" w:pos="4679"/>
              </w:tabs>
              <w:spacing w:before="20"/>
              <w:ind w:leftChars="0" w:firstLineChars="0"/>
              <w:rPr>
                <w:sz w:val="16"/>
                <w:szCs w:val="16"/>
              </w:rPr>
            </w:pPr>
            <w:r w:rsidRPr="00082C48">
              <w:rPr>
                <w:sz w:val="16"/>
                <w:szCs w:val="16"/>
              </w:rPr>
              <w:t>Une affectation des rôles</w:t>
            </w:r>
          </w:p>
          <w:p w14:paraId="492658F2" w14:textId="77777777" w:rsidR="006453BB" w:rsidRPr="00082C48" w:rsidRDefault="006453BB" w:rsidP="00A2255A">
            <w:pPr>
              <w:pStyle w:val="Paragraphedeliste"/>
              <w:numPr>
                <w:ilvl w:val="0"/>
                <w:numId w:val="29"/>
              </w:numPr>
              <w:tabs>
                <w:tab w:val="left" w:pos="4679"/>
              </w:tabs>
              <w:spacing w:before="20"/>
              <w:ind w:leftChars="0" w:firstLineChars="0"/>
              <w:rPr>
                <w:sz w:val="16"/>
                <w:szCs w:val="16"/>
              </w:rPr>
            </w:pPr>
            <w:r w:rsidRPr="00082C48">
              <w:rPr>
                <w:sz w:val="16"/>
                <w:szCs w:val="16"/>
              </w:rPr>
              <w:t xml:space="preserve">Une organisation du groupe </w:t>
            </w:r>
          </w:p>
          <w:p w14:paraId="5F2F29E8" w14:textId="77777777" w:rsidR="006453BB" w:rsidRPr="00082C48" w:rsidRDefault="006453BB" w:rsidP="00A2255A">
            <w:pPr>
              <w:pStyle w:val="Paragraphedeliste"/>
              <w:numPr>
                <w:ilvl w:val="0"/>
                <w:numId w:val="29"/>
              </w:numPr>
              <w:tabs>
                <w:tab w:val="left" w:pos="4679"/>
              </w:tabs>
              <w:spacing w:before="20"/>
              <w:ind w:leftChars="0" w:firstLineChars="0"/>
              <w:rPr>
                <w:sz w:val="16"/>
                <w:szCs w:val="16"/>
              </w:rPr>
            </w:pPr>
            <w:r w:rsidRPr="00082C48">
              <w:rPr>
                <w:sz w:val="16"/>
                <w:szCs w:val="16"/>
              </w:rPr>
              <w:t>Préciser la production attendue</w:t>
            </w:r>
          </w:p>
        </w:tc>
        <w:tc>
          <w:tcPr>
            <w:tcW w:w="3969" w:type="dxa"/>
            <w:tcBorders>
              <w:top w:val="single" w:sz="12" w:space="0" w:color="000000"/>
              <w:bottom w:val="single" w:sz="12" w:space="0" w:color="000000"/>
            </w:tcBorders>
          </w:tcPr>
          <w:p w14:paraId="2F679BFF" w14:textId="77777777" w:rsidR="006453BB" w:rsidRPr="00082C48" w:rsidRDefault="006453BB" w:rsidP="00A2255A">
            <w:pPr>
              <w:pStyle w:val="Paragraphedeliste"/>
              <w:numPr>
                <w:ilvl w:val="0"/>
                <w:numId w:val="29"/>
              </w:numPr>
              <w:tabs>
                <w:tab w:val="left" w:pos="4679"/>
              </w:tabs>
              <w:spacing w:before="20"/>
              <w:ind w:leftChars="0" w:firstLineChars="0"/>
              <w:rPr>
                <w:sz w:val="16"/>
                <w:szCs w:val="16"/>
              </w:rPr>
            </w:pPr>
            <w:r w:rsidRPr="00082C48">
              <w:rPr>
                <w:sz w:val="16"/>
                <w:szCs w:val="16"/>
              </w:rPr>
              <w:t xml:space="preserve">Préparer un ou deux posters avec </w:t>
            </w:r>
            <w:proofErr w:type="gramStart"/>
            <w:r w:rsidRPr="00082C48">
              <w:rPr>
                <w:sz w:val="16"/>
                <w:szCs w:val="16"/>
              </w:rPr>
              <w:t>les  éléments</w:t>
            </w:r>
            <w:proofErr w:type="gramEnd"/>
            <w:r w:rsidRPr="00082C48">
              <w:rPr>
                <w:sz w:val="16"/>
                <w:szCs w:val="16"/>
              </w:rPr>
              <w:t xml:space="preserve"> clés de la réponse du groupe.</w:t>
            </w:r>
          </w:p>
        </w:tc>
      </w:tr>
      <w:tr w:rsidR="006453BB" w14:paraId="026ED9F2" w14:textId="77777777" w:rsidTr="00A2255A">
        <w:trPr>
          <w:trHeight w:val="1198"/>
        </w:trPr>
        <w:tc>
          <w:tcPr>
            <w:tcW w:w="568" w:type="dxa"/>
            <w:tcBorders>
              <w:top w:val="single" w:sz="12" w:space="0" w:color="000000"/>
              <w:left w:val="single" w:sz="12" w:space="0" w:color="000000"/>
              <w:bottom w:val="single" w:sz="12" w:space="0" w:color="000000"/>
            </w:tcBorders>
          </w:tcPr>
          <w:p w14:paraId="6C5AB6E9" w14:textId="77777777" w:rsidR="006453BB" w:rsidRDefault="006453BB" w:rsidP="00A2255A">
            <w:pPr>
              <w:pBdr>
                <w:top w:val="nil"/>
                <w:left w:val="nil"/>
                <w:bottom w:val="nil"/>
                <w:right w:val="nil"/>
                <w:between w:val="nil"/>
              </w:pBdr>
              <w:ind w:right="34" w:hanging="2"/>
              <w:jc w:val="center"/>
              <w:rPr>
                <w:b/>
                <w:color w:val="000000"/>
                <w:sz w:val="20"/>
                <w:szCs w:val="20"/>
              </w:rPr>
            </w:pPr>
            <w:r>
              <w:rPr>
                <w:rFonts w:ascii="Arial" w:eastAsia="Arial" w:hAnsi="Arial" w:cs="Arial"/>
                <w:b/>
                <w:color w:val="000000"/>
                <w:sz w:val="20"/>
                <w:szCs w:val="20"/>
              </w:rPr>
              <w:t>9</w:t>
            </w:r>
          </w:p>
        </w:tc>
        <w:tc>
          <w:tcPr>
            <w:tcW w:w="850" w:type="dxa"/>
            <w:tcBorders>
              <w:top w:val="single" w:sz="12" w:space="0" w:color="000000"/>
              <w:bottom w:val="single" w:sz="12" w:space="0" w:color="000000"/>
            </w:tcBorders>
          </w:tcPr>
          <w:p w14:paraId="6F280686" w14:textId="2B3E0DE3" w:rsidR="006453BB" w:rsidRDefault="0028289C" w:rsidP="00A2255A">
            <w:pPr>
              <w:pBdr>
                <w:top w:val="nil"/>
                <w:left w:val="nil"/>
                <w:bottom w:val="nil"/>
                <w:right w:val="nil"/>
                <w:between w:val="nil"/>
              </w:pBdr>
              <w:spacing w:before="60"/>
              <w:ind w:right="-45" w:hanging="2"/>
              <w:jc w:val="both"/>
              <w:rPr>
                <w:color w:val="000000"/>
                <w:sz w:val="20"/>
                <w:szCs w:val="20"/>
              </w:rPr>
            </w:pPr>
            <w:r>
              <w:rPr>
                <w:color w:val="000000"/>
                <w:sz w:val="20"/>
                <w:szCs w:val="20"/>
              </w:rPr>
              <w:t>2</w:t>
            </w:r>
            <w:r w:rsidR="006453BB">
              <w:rPr>
                <w:color w:val="000000"/>
                <w:sz w:val="20"/>
                <w:szCs w:val="20"/>
              </w:rPr>
              <w:t>0</w:t>
            </w:r>
            <w:r w:rsidR="006453BB">
              <w:rPr>
                <w:rFonts w:ascii="Arial" w:eastAsia="Arial" w:hAnsi="Arial" w:cs="Arial"/>
                <w:color w:val="000000"/>
                <w:sz w:val="20"/>
                <w:szCs w:val="20"/>
              </w:rPr>
              <w:t xml:space="preserve"> min</w:t>
            </w:r>
          </w:p>
        </w:tc>
        <w:tc>
          <w:tcPr>
            <w:tcW w:w="1843" w:type="dxa"/>
            <w:tcBorders>
              <w:top w:val="single" w:sz="12" w:space="0" w:color="000000"/>
              <w:bottom w:val="single" w:sz="12" w:space="0" w:color="000000"/>
            </w:tcBorders>
          </w:tcPr>
          <w:p w14:paraId="6D8F2283" w14:textId="77777777" w:rsidR="006453BB" w:rsidRDefault="006453BB" w:rsidP="00A2255A">
            <w:pPr>
              <w:pBdr>
                <w:top w:val="single" w:sz="4" w:space="8" w:color="000000"/>
                <w:left w:val="nil"/>
                <w:bottom w:val="nil"/>
                <w:right w:val="nil"/>
                <w:between w:val="nil"/>
              </w:pBdr>
              <w:spacing w:after="40"/>
              <w:ind w:hanging="2"/>
              <w:rPr>
                <w:b/>
                <w:color w:val="000000"/>
                <w:sz w:val="20"/>
                <w:szCs w:val="20"/>
              </w:rPr>
            </w:pPr>
            <w:r>
              <w:rPr>
                <w:b/>
                <w:color w:val="000000"/>
                <w:sz w:val="20"/>
                <w:szCs w:val="20"/>
              </w:rPr>
              <w:t>Mise en commun</w:t>
            </w:r>
          </w:p>
        </w:tc>
        <w:tc>
          <w:tcPr>
            <w:tcW w:w="2977" w:type="dxa"/>
            <w:tcBorders>
              <w:top w:val="single" w:sz="12" w:space="0" w:color="000000"/>
              <w:bottom w:val="single" w:sz="12" w:space="0" w:color="000000"/>
            </w:tcBorders>
          </w:tcPr>
          <w:p w14:paraId="272BE1B8" w14:textId="77777777" w:rsidR="006453BB" w:rsidRPr="009B1540" w:rsidRDefault="006453BB" w:rsidP="00A2255A">
            <w:pPr>
              <w:pStyle w:val="Paragraphedeliste"/>
              <w:numPr>
                <w:ilvl w:val="0"/>
                <w:numId w:val="29"/>
              </w:numPr>
              <w:tabs>
                <w:tab w:val="left" w:pos="4679"/>
              </w:tabs>
              <w:spacing w:before="20"/>
              <w:ind w:leftChars="0" w:firstLineChars="0"/>
              <w:rPr>
                <w:sz w:val="16"/>
                <w:szCs w:val="16"/>
              </w:rPr>
            </w:pPr>
            <w:r w:rsidRPr="009B1540">
              <w:rPr>
                <w:sz w:val="16"/>
                <w:szCs w:val="16"/>
              </w:rPr>
              <w:t xml:space="preserve">Mise en </w:t>
            </w:r>
            <w:r>
              <w:rPr>
                <w:sz w:val="16"/>
                <w:szCs w:val="16"/>
              </w:rPr>
              <w:t>commun</w:t>
            </w:r>
            <w:r w:rsidRPr="009B1540">
              <w:rPr>
                <w:sz w:val="16"/>
                <w:szCs w:val="16"/>
              </w:rPr>
              <w:t xml:space="preserve"> ce que chacun a étudié, préparé, apporté</w:t>
            </w:r>
          </w:p>
          <w:p w14:paraId="597F197F" w14:textId="77777777" w:rsidR="006453BB" w:rsidRPr="009B1540" w:rsidRDefault="006453BB" w:rsidP="00A2255A">
            <w:pPr>
              <w:pStyle w:val="Paragraphedeliste"/>
              <w:numPr>
                <w:ilvl w:val="0"/>
                <w:numId w:val="29"/>
              </w:numPr>
              <w:tabs>
                <w:tab w:val="left" w:pos="4679"/>
              </w:tabs>
              <w:spacing w:before="20"/>
              <w:ind w:leftChars="0" w:firstLineChars="0"/>
              <w:rPr>
                <w:sz w:val="16"/>
                <w:szCs w:val="16"/>
              </w:rPr>
            </w:pPr>
            <w:r w:rsidRPr="009B1540">
              <w:rPr>
                <w:sz w:val="16"/>
                <w:szCs w:val="16"/>
              </w:rPr>
              <w:t>Proposer des réponses à la situation-problème</w:t>
            </w:r>
          </w:p>
          <w:p w14:paraId="7C020C2D" w14:textId="77777777" w:rsidR="006453BB" w:rsidRDefault="006453BB" w:rsidP="00A2255A">
            <w:pPr>
              <w:pStyle w:val="Paragraphedeliste"/>
              <w:numPr>
                <w:ilvl w:val="0"/>
                <w:numId w:val="29"/>
              </w:numPr>
              <w:tabs>
                <w:tab w:val="left" w:pos="4679"/>
              </w:tabs>
              <w:spacing w:before="20"/>
              <w:ind w:leftChars="0" w:firstLineChars="0"/>
              <w:rPr>
                <w:sz w:val="16"/>
                <w:szCs w:val="16"/>
              </w:rPr>
            </w:pPr>
          </w:p>
        </w:tc>
        <w:tc>
          <w:tcPr>
            <w:tcW w:w="3969" w:type="dxa"/>
            <w:tcBorders>
              <w:top w:val="single" w:sz="12" w:space="0" w:color="000000"/>
              <w:bottom w:val="single" w:sz="12" w:space="0" w:color="000000"/>
            </w:tcBorders>
          </w:tcPr>
          <w:p w14:paraId="759A21E4" w14:textId="77777777" w:rsidR="006453BB" w:rsidRDefault="006453BB" w:rsidP="00A2255A">
            <w:pPr>
              <w:pStyle w:val="Paragraphedeliste"/>
              <w:numPr>
                <w:ilvl w:val="0"/>
                <w:numId w:val="29"/>
              </w:numPr>
              <w:tabs>
                <w:tab w:val="left" w:pos="4679"/>
              </w:tabs>
              <w:spacing w:before="20"/>
              <w:ind w:leftChars="0" w:firstLineChars="0"/>
              <w:rPr>
                <w:sz w:val="16"/>
                <w:szCs w:val="16"/>
              </w:rPr>
            </w:pPr>
            <w:r>
              <w:rPr>
                <w:sz w:val="16"/>
                <w:szCs w:val="16"/>
              </w:rPr>
              <w:t>Faire tourner la parole</w:t>
            </w:r>
          </w:p>
          <w:p w14:paraId="3513184C" w14:textId="77777777" w:rsidR="006453BB" w:rsidRPr="009B1540" w:rsidRDefault="006453BB" w:rsidP="00A2255A">
            <w:pPr>
              <w:pStyle w:val="Paragraphedeliste"/>
              <w:numPr>
                <w:ilvl w:val="0"/>
                <w:numId w:val="29"/>
              </w:numPr>
              <w:tabs>
                <w:tab w:val="left" w:pos="4679"/>
              </w:tabs>
              <w:spacing w:before="20"/>
              <w:ind w:leftChars="0" w:firstLineChars="0"/>
              <w:rPr>
                <w:sz w:val="16"/>
                <w:szCs w:val="16"/>
              </w:rPr>
            </w:pPr>
            <w:r w:rsidRPr="009B1540">
              <w:rPr>
                <w:sz w:val="16"/>
                <w:szCs w:val="16"/>
              </w:rPr>
              <w:t>Comparer les productions</w:t>
            </w:r>
          </w:p>
          <w:p w14:paraId="3897E7D0" w14:textId="77777777" w:rsidR="006453BB" w:rsidRPr="009B1540" w:rsidRDefault="006453BB" w:rsidP="00A2255A">
            <w:pPr>
              <w:pStyle w:val="Paragraphedeliste"/>
              <w:numPr>
                <w:ilvl w:val="0"/>
                <w:numId w:val="29"/>
              </w:numPr>
              <w:tabs>
                <w:tab w:val="left" w:pos="4679"/>
              </w:tabs>
              <w:spacing w:before="20"/>
              <w:ind w:leftChars="0" w:firstLineChars="0"/>
              <w:rPr>
                <w:sz w:val="16"/>
                <w:szCs w:val="16"/>
              </w:rPr>
            </w:pPr>
            <w:r>
              <w:rPr>
                <w:sz w:val="16"/>
                <w:szCs w:val="16"/>
              </w:rPr>
              <w:t xml:space="preserve">Clarification des divergences </w:t>
            </w:r>
          </w:p>
          <w:p w14:paraId="36A4E5FD" w14:textId="77777777" w:rsidR="006453BB" w:rsidRPr="009B1540" w:rsidRDefault="006453BB" w:rsidP="00A2255A">
            <w:pPr>
              <w:pStyle w:val="Paragraphedeliste"/>
              <w:numPr>
                <w:ilvl w:val="0"/>
                <w:numId w:val="29"/>
              </w:numPr>
              <w:tabs>
                <w:tab w:val="left" w:pos="4679"/>
              </w:tabs>
              <w:spacing w:before="20"/>
              <w:ind w:leftChars="0" w:firstLineChars="0"/>
              <w:rPr>
                <w:sz w:val="16"/>
                <w:szCs w:val="16"/>
              </w:rPr>
            </w:pPr>
            <w:r w:rsidRPr="009B1540">
              <w:rPr>
                <w:sz w:val="16"/>
                <w:szCs w:val="16"/>
              </w:rPr>
              <w:t>Comparer les productions</w:t>
            </w:r>
          </w:p>
          <w:p w14:paraId="6F17E310" w14:textId="77777777" w:rsidR="006453BB" w:rsidRPr="009B1540" w:rsidRDefault="006453BB" w:rsidP="00A2255A">
            <w:pPr>
              <w:pStyle w:val="Paragraphedeliste"/>
              <w:numPr>
                <w:ilvl w:val="0"/>
                <w:numId w:val="29"/>
              </w:numPr>
              <w:tabs>
                <w:tab w:val="left" w:pos="4679"/>
              </w:tabs>
              <w:spacing w:before="20"/>
              <w:ind w:leftChars="0" w:firstLineChars="0"/>
              <w:rPr>
                <w:sz w:val="16"/>
                <w:szCs w:val="16"/>
              </w:rPr>
            </w:pPr>
          </w:p>
        </w:tc>
      </w:tr>
      <w:tr w:rsidR="006453BB" w14:paraId="1CEA2F43" w14:textId="77777777" w:rsidTr="00A2255A">
        <w:trPr>
          <w:trHeight w:val="621"/>
        </w:trPr>
        <w:tc>
          <w:tcPr>
            <w:tcW w:w="568" w:type="dxa"/>
            <w:tcBorders>
              <w:top w:val="single" w:sz="12" w:space="0" w:color="000000"/>
              <w:bottom w:val="single" w:sz="12" w:space="0" w:color="000000"/>
            </w:tcBorders>
          </w:tcPr>
          <w:p w14:paraId="71ABD993" w14:textId="77777777" w:rsidR="006453BB" w:rsidRDefault="006453BB" w:rsidP="00A2255A">
            <w:pPr>
              <w:pBdr>
                <w:top w:val="nil"/>
                <w:left w:val="nil"/>
                <w:bottom w:val="nil"/>
                <w:right w:val="nil"/>
                <w:between w:val="nil"/>
              </w:pBdr>
              <w:ind w:right="34" w:hanging="2"/>
              <w:jc w:val="center"/>
              <w:rPr>
                <w:rFonts w:ascii="Times" w:eastAsia="Times" w:hAnsi="Times" w:cs="Times"/>
                <w:i/>
                <w:color w:val="000000"/>
                <w:sz w:val="16"/>
                <w:szCs w:val="16"/>
              </w:rPr>
            </w:pPr>
            <w:r>
              <w:rPr>
                <w:rFonts w:ascii="Arial" w:eastAsia="Arial" w:hAnsi="Arial" w:cs="Arial"/>
                <w:b/>
                <w:color w:val="000000"/>
                <w:sz w:val="20"/>
                <w:szCs w:val="20"/>
              </w:rPr>
              <w:t>10 </w:t>
            </w:r>
          </w:p>
        </w:tc>
        <w:tc>
          <w:tcPr>
            <w:tcW w:w="850" w:type="dxa"/>
            <w:tcBorders>
              <w:top w:val="single" w:sz="12" w:space="0" w:color="000000"/>
              <w:bottom w:val="single" w:sz="12" w:space="0" w:color="000000"/>
              <w:right w:val="single" w:sz="4" w:space="0" w:color="000000"/>
            </w:tcBorders>
          </w:tcPr>
          <w:p w14:paraId="68C6D33D" w14:textId="638A3DDB" w:rsidR="006453BB" w:rsidRDefault="0028289C" w:rsidP="00A2255A">
            <w:pPr>
              <w:spacing w:before="60"/>
              <w:ind w:right="-301" w:hanging="2"/>
              <w:rPr>
                <w:sz w:val="20"/>
                <w:szCs w:val="20"/>
              </w:rPr>
            </w:pPr>
            <w:r>
              <w:rPr>
                <w:sz w:val="20"/>
                <w:szCs w:val="20"/>
              </w:rPr>
              <w:t>1</w:t>
            </w:r>
            <w:r w:rsidR="006453BB">
              <w:rPr>
                <w:sz w:val="20"/>
                <w:szCs w:val="20"/>
              </w:rPr>
              <w:t>0 min</w:t>
            </w:r>
          </w:p>
        </w:tc>
        <w:tc>
          <w:tcPr>
            <w:tcW w:w="1843" w:type="dxa"/>
            <w:tcBorders>
              <w:top w:val="single" w:sz="12" w:space="0" w:color="000000"/>
              <w:left w:val="single" w:sz="4" w:space="0" w:color="000000"/>
              <w:bottom w:val="single" w:sz="12" w:space="0" w:color="000000"/>
              <w:right w:val="single" w:sz="4" w:space="0" w:color="000000"/>
            </w:tcBorders>
          </w:tcPr>
          <w:p w14:paraId="2EA2BF3A" w14:textId="77777777" w:rsidR="006453BB" w:rsidRDefault="006453BB" w:rsidP="00A2255A">
            <w:pPr>
              <w:pBdr>
                <w:top w:val="single" w:sz="4" w:space="8" w:color="000000"/>
                <w:left w:val="nil"/>
                <w:bottom w:val="nil"/>
                <w:right w:val="nil"/>
                <w:between w:val="nil"/>
              </w:pBdr>
              <w:spacing w:after="40"/>
              <w:ind w:hanging="2"/>
              <w:rPr>
                <w:b/>
                <w:color w:val="000000"/>
                <w:sz w:val="20"/>
                <w:szCs w:val="20"/>
              </w:rPr>
            </w:pPr>
            <w:r>
              <w:rPr>
                <w:b/>
              </w:rPr>
              <w:t>Valider les apprentissages,</w:t>
            </w:r>
            <w:r>
              <w:rPr>
                <w:sz w:val="20"/>
                <w:szCs w:val="20"/>
              </w:rPr>
              <w:t xml:space="preserve"> </w:t>
            </w:r>
          </w:p>
        </w:tc>
        <w:tc>
          <w:tcPr>
            <w:tcW w:w="2977" w:type="dxa"/>
            <w:tcBorders>
              <w:top w:val="single" w:sz="12" w:space="0" w:color="000000"/>
              <w:left w:val="single" w:sz="4" w:space="0" w:color="000000"/>
              <w:bottom w:val="single" w:sz="12" w:space="0" w:color="000000"/>
            </w:tcBorders>
          </w:tcPr>
          <w:p w14:paraId="348ED569" w14:textId="77777777" w:rsidR="006453BB" w:rsidRDefault="006453BB" w:rsidP="00A2255A">
            <w:pPr>
              <w:pStyle w:val="Paragraphedeliste"/>
              <w:numPr>
                <w:ilvl w:val="0"/>
                <w:numId w:val="32"/>
              </w:numPr>
              <w:tabs>
                <w:tab w:val="left" w:pos="4679"/>
              </w:tabs>
              <w:spacing w:before="20"/>
              <w:ind w:leftChars="0" w:firstLineChars="0"/>
              <w:rPr>
                <w:sz w:val="16"/>
                <w:szCs w:val="16"/>
              </w:rPr>
            </w:pPr>
            <w:r>
              <w:rPr>
                <w:sz w:val="16"/>
                <w:szCs w:val="16"/>
              </w:rPr>
              <w:t>Poser des questions à tous les apprenants</w:t>
            </w:r>
          </w:p>
          <w:p w14:paraId="669DDF9B" w14:textId="77777777" w:rsidR="006453BB" w:rsidRPr="009B1540" w:rsidRDefault="006453BB" w:rsidP="00A2255A">
            <w:pPr>
              <w:pStyle w:val="Paragraphedeliste"/>
              <w:numPr>
                <w:ilvl w:val="0"/>
                <w:numId w:val="32"/>
              </w:numPr>
              <w:tabs>
                <w:tab w:val="left" w:pos="4679"/>
              </w:tabs>
              <w:spacing w:before="20"/>
              <w:ind w:leftChars="0" w:firstLineChars="0"/>
              <w:rPr>
                <w:sz w:val="16"/>
                <w:szCs w:val="16"/>
              </w:rPr>
            </w:pPr>
          </w:p>
        </w:tc>
        <w:tc>
          <w:tcPr>
            <w:tcW w:w="3969" w:type="dxa"/>
            <w:tcBorders>
              <w:top w:val="single" w:sz="12" w:space="0" w:color="000000"/>
              <w:left w:val="single" w:sz="4" w:space="0" w:color="000000"/>
              <w:bottom w:val="single" w:sz="12" w:space="0" w:color="000000"/>
            </w:tcBorders>
          </w:tcPr>
          <w:p w14:paraId="51981B91" w14:textId="77777777" w:rsidR="006453BB" w:rsidRDefault="006453BB" w:rsidP="00A2255A">
            <w:pPr>
              <w:pStyle w:val="Paragraphedeliste"/>
              <w:numPr>
                <w:ilvl w:val="0"/>
                <w:numId w:val="32"/>
              </w:numPr>
              <w:tabs>
                <w:tab w:val="left" w:pos="4679"/>
              </w:tabs>
              <w:spacing w:before="20"/>
              <w:ind w:leftChars="0" w:firstLineChars="0"/>
              <w:rPr>
                <w:sz w:val="16"/>
                <w:szCs w:val="16"/>
              </w:rPr>
            </w:pPr>
            <w:r>
              <w:rPr>
                <w:sz w:val="16"/>
                <w:szCs w:val="16"/>
              </w:rPr>
              <w:t xml:space="preserve">Assurer </w:t>
            </w:r>
            <w:proofErr w:type="gramStart"/>
            <w:r>
              <w:rPr>
                <w:sz w:val="16"/>
                <w:szCs w:val="16"/>
              </w:rPr>
              <w:t>une tournantes</w:t>
            </w:r>
            <w:proofErr w:type="gramEnd"/>
            <w:r>
              <w:rPr>
                <w:sz w:val="16"/>
                <w:szCs w:val="16"/>
              </w:rPr>
              <w:t xml:space="preserve"> entre les répondants</w:t>
            </w:r>
          </w:p>
          <w:p w14:paraId="536676D8" w14:textId="77777777" w:rsidR="006453BB" w:rsidRPr="009B1540" w:rsidRDefault="006453BB" w:rsidP="00A2255A">
            <w:pPr>
              <w:pStyle w:val="Paragraphedeliste"/>
              <w:numPr>
                <w:ilvl w:val="0"/>
                <w:numId w:val="32"/>
              </w:numPr>
              <w:tabs>
                <w:tab w:val="left" w:pos="4679"/>
              </w:tabs>
              <w:spacing w:before="20"/>
              <w:ind w:leftChars="0" w:firstLineChars="0"/>
              <w:rPr>
                <w:sz w:val="16"/>
                <w:szCs w:val="16"/>
              </w:rPr>
            </w:pPr>
            <w:r>
              <w:rPr>
                <w:sz w:val="16"/>
                <w:szCs w:val="16"/>
              </w:rPr>
              <w:t>Poser les questions aux individus</w:t>
            </w:r>
          </w:p>
        </w:tc>
      </w:tr>
    </w:tbl>
    <w:p w14:paraId="45AA0ABE" w14:textId="77777777" w:rsidR="006453BB" w:rsidRDefault="006453BB" w:rsidP="009B1B8D">
      <w:pPr>
        <w:keepNext/>
        <w:pBdr>
          <w:top w:val="nil"/>
          <w:left w:val="nil"/>
          <w:bottom w:val="nil"/>
          <w:right w:val="nil"/>
          <w:between w:val="nil"/>
        </w:pBdr>
        <w:spacing w:after="60"/>
        <w:rPr>
          <w:b/>
          <w:color w:val="000000"/>
          <w:sz w:val="28"/>
          <w:szCs w:val="28"/>
        </w:rPr>
      </w:pPr>
    </w:p>
    <w:p w14:paraId="0F90E96D" w14:textId="77777777" w:rsidR="008C4FB3" w:rsidRDefault="008C4FB3">
      <w:pPr>
        <w:ind w:hanging="2"/>
        <w:rPr>
          <w:b/>
          <w:bCs/>
          <w:sz w:val="21"/>
          <w:szCs w:val="21"/>
        </w:rPr>
      </w:pPr>
    </w:p>
    <w:p w14:paraId="6E21FF8F" w14:textId="63661578" w:rsidR="00CC62A8" w:rsidRPr="006453BB" w:rsidRDefault="00CC62A8" w:rsidP="00CC62A8">
      <w:pPr>
        <w:spacing w:after="20"/>
        <w:ind w:hanging="2"/>
        <w:jc w:val="both"/>
        <w:rPr>
          <w:rFonts w:ascii="Arial" w:hAnsi="Arial" w:cs="Arial"/>
          <w:b/>
          <w:bCs/>
          <w:sz w:val="22"/>
          <w:szCs w:val="22"/>
        </w:rPr>
      </w:pPr>
      <w:r w:rsidRPr="006453BB">
        <w:rPr>
          <w:rFonts w:ascii="Arial" w:hAnsi="Arial" w:cs="Arial"/>
          <w:b/>
          <w:bCs/>
          <w:sz w:val="22"/>
          <w:szCs w:val="22"/>
        </w:rPr>
        <w:t>Quelques questions pour la validation</w:t>
      </w:r>
    </w:p>
    <w:p w14:paraId="5CAEA66F" w14:textId="5214789E" w:rsidR="008C4FB3" w:rsidRPr="006453BB" w:rsidRDefault="008C4FB3" w:rsidP="008C4FB3">
      <w:pPr>
        <w:spacing w:after="20"/>
        <w:jc w:val="both"/>
        <w:rPr>
          <w:rFonts w:ascii="Arial" w:hAnsi="Arial" w:cs="Arial"/>
          <w:sz w:val="22"/>
          <w:szCs w:val="22"/>
        </w:rPr>
      </w:pPr>
    </w:p>
    <w:tbl>
      <w:tblPr>
        <w:tblStyle w:val="Grilledutableau"/>
        <w:tblW w:w="0" w:type="auto"/>
        <w:tblLook w:val="04A0" w:firstRow="1" w:lastRow="0" w:firstColumn="1" w:lastColumn="0" w:noHBand="0" w:noVBand="1"/>
      </w:tblPr>
      <w:tblGrid>
        <w:gridCol w:w="1768"/>
        <w:gridCol w:w="7860"/>
      </w:tblGrid>
      <w:tr w:rsidR="008C4FB3" w:rsidRPr="006453BB" w14:paraId="7B827080" w14:textId="77777777" w:rsidTr="00A2255A">
        <w:tc>
          <w:tcPr>
            <w:tcW w:w="1634" w:type="dxa"/>
            <w:vAlign w:val="center"/>
          </w:tcPr>
          <w:p w14:paraId="7CACFAB2" w14:textId="77777777" w:rsidR="008C4FB3" w:rsidRPr="006453BB" w:rsidRDefault="008C4FB3" w:rsidP="00A2255A">
            <w:pPr>
              <w:pStyle w:val="NormalWeb"/>
              <w:ind w:left="0" w:hanging="2"/>
              <w:jc w:val="center"/>
              <w:rPr>
                <w:rFonts w:ascii="Arial" w:hAnsi="Arial" w:cs="Arial"/>
                <w:position w:val="0"/>
                <w:sz w:val="22"/>
                <w:szCs w:val="22"/>
              </w:rPr>
            </w:pPr>
            <w:r w:rsidRPr="006453BB">
              <w:rPr>
                <w:rFonts w:ascii="Arial" w:hAnsi="Arial" w:cs="Arial"/>
                <w:position w:val="0"/>
                <w:sz w:val="22"/>
                <w:szCs w:val="22"/>
              </w:rPr>
              <w:t>Connaissance</w:t>
            </w:r>
          </w:p>
        </w:tc>
        <w:tc>
          <w:tcPr>
            <w:tcW w:w="7994" w:type="dxa"/>
            <w:vAlign w:val="center"/>
          </w:tcPr>
          <w:p w14:paraId="131A7D5F" w14:textId="1E1F6086"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 Qu’est-ce qu’un isotope</w:t>
            </w:r>
          </w:p>
          <w:p w14:paraId="2CE32018" w14:textId="47103420"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-Qu’est-ce qu’un isotope radioactif ? exemple</w:t>
            </w:r>
          </w:p>
          <w:p w14:paraId="7A485EFA" w14:textId="47E52564"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 xml:space="preserve">- Quels sont les échantillons que l’on peut dater par la méthode du </w:t>
            </w:r>
            <w:r w:rsidRPr="0028289C">
              <w:rPr>
                <w:rFonts w:ascii="Arial" w:hAnsi="Arial" w:cs="Arial"/>
                <w:b/>
                <w:bCs/>
                <w:sz w:val="22"/>
                <w:szCs w:val="22"/>
                <w:vertAlign w:val="superscript"/>
              </w:rPr>
              <w:t>14</w:t>
            </w:r>
            <w:r w:rsidRPr="006453BB">
              <w:rPr>
                <w:rFonts w:ascii="Arial" w:hAnsi="Arial" w:cs="Arial"/>
                <w:b/>
                <w:bCs/>
                <w:sz w:val="22"/>
                <w:szCs w:val="22"/>
              </w:rPr>
              <w:t>C ?</w:t>
            </w:r>
          </w:p>
          <w:p w14:paraId="4570A93C" w14:textId="59F393FC"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 Qu’est-ce que la demi-vie d’un noyau radioactif</w:t>
            </w:r>
          </w:p>
          <w:p w14:paraId="2079A259" w14:textId="77777777" w:rsidR="008C4FB3" w:rsidRPr="006453BB" w:rsidRDefault="008C4FB3" w:rsidP="00A2255A">
            <w:pPr>
              <w:pStyle w:val="NormalWeb"/>
              <w:spacing w:before="0" w:beforeAutospacing="0" w:after="0" w:afterAutospacing="0" w:line="360" w:lineRule="auto"/>
              <w:ind w:left="0" w:hanging="2"/>
              <w:rPr>
                <w:rFonts w:ascii="Arial" w:hAnsi="Arial" w:cs="Arial"/>
                <w:sz w:val="22"/>
                <w:szCs w:val="22"/>
              </w:rPr>
            </w:pPr>
            <w:r w:rsidRPr="006453BB">
              <w:rPr>
                <w:rFonts w:ascii="Arial" w:hAnsi="Arial" w:cs="Arial"/>
                <w:sz w:val="22"/>
                <w:szCs w:val="22"/>
              </w:rPr>
              <w:t>- Quels sont les différentes méthodes de méthodes de datation des grottes ornées ?</w:t>
            </w:r>
          </w:p>
          <w:p w14:paraId="0E194BED" w14:textId="5C4A77B8" w:rsidR="008C4FB3" w:rsidRPr="006453BB" w:rsidRDefault="008C4FB3" w:rsidP="00A2255A">
            <w:pPr>
              <w:pStyle w:val="NormalWeb"/>
              <w:spacing w:before="0" w:beforeAutospacing="0" w:after="0" w:afterAutospacing="0" w:line="360" w:lineRule="auto"/>
              <w:ind w:left="0" w:hanging="2"/>
              <w:rPr>
                <w:rFonts w:ascii="Arial" w:hAnsi="Arial" w:cs="Arial"/>
                <w:sz w:val="22"/>
                <w:szCs w:val="22"/>
              </w:rPr>
            </w:pPr>
            <w:r w:rsidRPr="006453BB">
              <w:rPr>
                <w:rFonts w:ascii="Arial" w:hAnsi="Arial" w:cs="Arial"/>
                <w:sz w:val="22"/>
                <w:szCs w:val="22"/>
              </w:rPr>
              <w:t>- Quels sont les différents éléments que l’on peut dater dans une grotte ornée ?</w:t>
            </w:r>
          </w:p>
        </w:tc>
      </w:tr>
      <w:tr w:rsidR="008C4FB3" w:rsidRPr="006453BB" w14:paraId="4062E3EB" w14:textId="77777777" w:rsidTr="00A2255A">
        <w:tc>
          <w:tcPr>
            <w:tcW w:w="1634" w:type="dxa"/>
            <w:vAlign w:val="center"/>
          </w:tcPr>
          <w:p w14:paraId="5622E18C" w14:textId="77777777" w:rsidR="008C4FB3" w:rsidRPr="006453BB" w:rsidRDefault="008C4FB3" w:rsidP="00A2255A">
            <w:pPr>
              <w:pStyle w:val="NormalWeb"/>
              <w:ind w:left="0" w:hanging="2"/>
              <w:jc w:val="center"/>
              <w:rPr>
                <w:rFonts w:ascii="Arial" w:hAnsi="Arial" w:cs="Arial"/>
                <w:sz w:val="22"/>
                <w:szCs w:val="22"/>
              </w:rPr>
            </w:pPr>
            <w:r w:rsidRPr="006453BB">
              <w:rPr>
                <w:rFonts w:ascii="Arial" w:hAnsi="Arial" w:cs="Arial"/>
                <w:sz w:val="22"/>
                <w:szCs w:val="22"/>
              </w:rPr>
              <w:t>Compréhension</w:t>
            </w:r>
          </w:p>
        </w:tc>
        <w:tc>
          <w:tcPr>
            <w:tcW w:w="7994" w:type="dxa"/>
            <w:vAlign w:val="center"/>
          </w:tcPr>
          <w:p w14:paraId="1333AC3A" w14:textId="77777777"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 xml:space="preserve">- Expliquer le principe de l’utilisation du </w:t>
            </w:r>
            <w:r w:rsidRPr="006453BB">
              <w:rPr>
                <w:rFonts w:ascii="Arial" w:hAnsi="Arial" w:cs="Arial"/>
                <w:b/>
                <w:bCs/>
                <w:sz w:val="22"/>
                <w:szCs w:val="22"/>
                <w:vertAlign w:val="superscript"/>
              </w:rPr>
              <w:t>14</w:t>
            </w:r>
            <w:r w:rsidRPr="006453BB">
              <w:rPr>
                <w:rFonts w:ascii="Arial" w:hAnsi="Arial" w:cs="Arial"/>
                <w:b/>
                <w:bCs/>
                <w:sz w:val="22"/>
                <w:szCs w:val="22"/>
              </w:rPr>
              <w:t xml:space="preserve">C pour la datation </w:t>
            </w:r>
          </w:p>
        </w:tc>
      </w:tr>
      <w:tr w:rsidR="008C4FB3" w:rsidRPr="006453BB" w14:paraId="0F571776" w14:textId="77777777" w:rsidTr="00A2255A">
        <w:tc>
          <w:tcPr>
            <w:tcW w:w="1634" w:type="dxa"/>
            <w:vAlign w:val="center"/>
          </w:tcPr>
          <w:p w14:paraId="2CCE86B7" w14:textId="77777777" w:rsidR="008C4FB3" w:rsidRPr="006453BB" w:rsidRDefault="008C4FB3" w:rsidP="00A2255A">
            <w:pPr>
              <w:pStyle w:val="NormalWeb"/>
              <w:ind w:left="0" w:hanging="2"/>
              <w:jc w:val="center"/>
              <w:rPr>
                <w:rFonts w:ascii="Arial" w:hAnsi="Arial" w:cs="Arial"/>
                <w:sz w:val="22"/>
                <w:szCs w:val="22"/>
              </w:rPr>
            </w:pPr>
            <w:r w:rsidRPr="006453BB">
              <w:rPr>
                <w:rFonts w:ascii="Arial" w:hAnsi="Arial" w:cs="Arial"/>
                <w:sz w:val="22"/>
                <w:szCs w:val="22"/>
              </w:rPr>
              <w:t>Application</w:t>
            </w:r>
          </w:p>
        </w:tc>
        <w:tc>
          <w:tcPr>
            <w:tcW w:w="7994" w:type="dxa"/>
            <w:vAlign w:val="center"/>
          </w:tcPr>
          <w:p w14:paraId="5149C631" w14:textId="584ABD58" w:rsidR="008C4FB3" w:rsidRPr="006453BB" w:rsidRDefault="008C4FB3" w:rsidP="008C4FB3">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 A l’aide de ce graphique : déterminer l’âge d’un échantillon pour lequel le nombre de désintégration par minute est égal à 1,5</w:t>
            </w:r>
          </w:p>
          <w:p w14:paraId="0A12D3E1" w14:textId="5D4923E9" w:rsidR="008C4FB3" w:rsidRPr="006453BB" w:rsidRDefault="008C4FB3" w:rsidP="008C4FB3">
            <w:pPr>
              <w:pStyle w:val="NormalWeb"/>
              <w:spacing w:before="0" w:beforeAutospacing="0" w:after="0" w:afterAutospacing="0" w:line="360" w:lineRule="auto"/>
              <w:ind w:left="0" w:hanging="2"/>
              <w:rPr>
                <w:rFonts w:ascii="Arial" w:hAnsi="Arial" w:cs="Arial"/>
                <w:b/>
                <w:bCs/>
                <w:sz w:val="22"/>
                <w:szCs w:val="22"/>
              </w:rPr>
            </w:pPr>
            <w:r w:rsidRPr="006453BB">
              <w:rPr>
                <w:rFonts w:ascii="Arial" w:hAnsi="Arial" w:cs="Arial"/>
                <w:b/>
                <w:bCs/>
                <w:sz w:val="22"/>
                <w:szCs w:val="22"/>
              </w:rPr>
              <w:t>- A l’aide de ce graphique : déterminer le nombre de désintégration par minute dans un échantillon ayant 7 500 ans</w:t>
            </w:r>
          </w:p>
        </w:tc>
      </w:tr>
      <w:tr w:rsidR="008C4FB3" w:rsidRPr="006453BB" w14:paraId="274E7CDF" w14:textId="77777777" w:rsidTr="00A2255A">
        <w:tc>
          <w:tcPr>
            <w:tcW w:w="1634" w:type="dxa"/>
            <w:vAlign w:val="center"/>
          </w:tcPr>
          <w:p w14:paraId="1B2BD09A" w14:textId="77777777" w:rsidR="008C4FB3" w:rsidRPr="006453BB" w:rsidRDefault="008C4FB3" w:rsidP="00A2255A">
            <w:pPr>
              <w:pStyle w:val="NormalWeb"/>
              <w:ind w:left="0" w:hanging="2"/>
              <w:jc w:val="center"/>
              <w:rPr>
                <w:rFonts w:ascii="Arial" w:hAnsi="Arial" w:cs="Arial"/>
                <w:sz w:val="22"/>
                <w:szCs w:val="22"/>
              </w:rPr>
            </w:pPr>
            <w:r w:rsidRPr="006453BB">
              <w:rPr>
                <w:rFonts w:ascii="Arial" w:hAnsi="Arial" w:cs="Arial"/>
                <w:sz w:val="22"/>
                <w:szCs w:val="22"/>
              </w:rPr>
              <w:t>Analyse</w:t>
            </w:r>
          </w:p>
        </w:tc>
        <w:tc>
          <w:tcPr>
            <w:tcW w:w="7994" w:type="dxa"/>
            <w:vAlign w:val="center"/>
          </w:tcPr>
          <w:p w14:paraId="7AEE6967" w14:textId="77777777"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p>
        </w:tc>
      </w:tr>
      <w:tr w:rsidR="008C4FB3" w:rsidRPr="006453BB" w14:paraId="38ECDE36" w14:textId="77777777" w:rsidTr="00A2255A">
        <w:tc>
          <w:tcPr>
            <w:tcW w:w="1634" w:type="dxa"/>
            <w:vAlign w:val="center"/>
          </w:tcPr>
          <w:p w14:paraId="09193295" w14:textId="77777777" w:rsidR="008C4FB3" w:rsidRPr="006453BB" w:rsidRDefault="008C4FB3" w:rsidP="00A2255A">
            <w:pPr>
              <w:pStyle w:val="NormalWeb"/>
              <w:ind w:left="0" w:hanging="2"/>
              <w:jc w:val="center"/>
              <w:rPr>
                <w:rFonts w:ascii="Arial" w:hAnsi="Arial" w:cs="Arial"/>
                <w:sz w:val="22"/>
                <w:szCs w:val="22"/>
              </w:rPr>
            </w:pPr>
            <w:r w:rsidRPr="006453BB">
              <w:rPr>
                <w:rFonts w:ascii="Arial" w:hAnsi="Arial" w:cs="Arial"/>
                <w:sz w:val="22"/>
                <w:szCs w:val="22"/>
              </w:rPr>
              <w:t>Synthèse</w:t>
            </w:r>
          </w:p>
        </w:tc>
        <w:tc>
          <w:tcPr>
            <w:tcW w:w="7994" w:type="dxa"/>
            <w:vAlign w:val="center"/>
          </w:tcPr>
          <w:p w14:paraId="26B6411E" w14:textId="77777777" w:rsidR="008C4FB3" w:rsidRPr="006453BB" w:rsidRDefault="008C4FB3" w:rsidP="00A2255A">
            <w:pPr>
              <w:pStyle w:val="NormalWeb"/>
              <w:spacing w:before="0" w:beforeAutospacing="0" w:after="0" w:afterAutospacing="0" w:line="360" w:lineRule="auto"/>
              <w:ind w:left="0" w:hanging="2"/>
              <w:rPr>
                <w:rFonts w:ascii="Arial" w:hAnsi="Arial" w:cs="Arial"/>
                <w:b/>
                <w:bCs/>
                <w:sz w:val="22"/>
                <w:szCs w:val="22"/>
              </w:rPr>
            </w:pPr>
          </w:p>
        </w:tc>
      </w:tr>
      <w:tr w:rsidR="008C4FB3" w:rsidRPr="006453BB" w14:paraId="6DF650B2" w14:textId="77777777" w:rsidTr="00A2255A">
        <w:tc>
          <w:tcPr>
            <w:tcW w:w="1634" w:type="dxa"/>
            <w:vAlign w:val="center"/>
          </w:tcPr>
          <w:p w14:paraId="72158DF0" w14:textId="77777777" w:rsidR="008C4FB3" w:rsidRPr="006453BB" w:rsidRDefault="008C4FB3" w:rsidP="00A2255A">
            <w:pPr>
              <w:pStyle w:val="NormalWeb"/>
              <w:ind w:left="0" w:hanging="2"/>
              <w:jc w:val="center"/>
              <w:rPr>
                <w:rFonts w:ascii="Arial" w:hAnsi="Arial" w:cs="Arial"/>
                <w:sz w:val="22"/>
                <w:szCs w:val="22"/>
              </w:rPr>
            </w:pPr>
            <w:r w:rsidRPr="006453BB">
              <w:rPr>
                <w:rFonts w:ascii="Arial" w:hAnsi="Arial" w:cs="Arial"/>
                <w:sz w:val="22"/>
                <w:szCs w:val="22"/>
              </w:rPr>
              <w:t>Évaluation</w:t>
            </w:r>
          </w:p>
        </w:tc>
        <w:tc>
          <w:tcPr>
            <w:tcW w:w="7994" w:type="dxa"/>
            <w:vAlign w:val="center"/>
          </w:tcPr>
          <w:p w14:paraId="3FF3259A" w14:textId="1798D5A7" w:rsidR="008C4FB3" w:rsidRPr="006453BB" w:rsidRDefault="008C4FB3" w:rsidP="00A2255A">
            <w:pPr>
              <w:pStyle w:val="NormalWeb"/>
              <w:spacing w:before="0" w:beforeAutospacing="0" w:after="0" w:afterAutospacing="0" w:line="360" w:lineRule="auto"/>
              <w:ind w:leftChars="0" w:firstLineChars="0" w:firstLine="0"/>
              <w:rPr>
                <w:rFonts w:ascii="Arial" w:hAnsi="Arial" w:cs="Arial"/>
                <w:b/>
                <w:bCs/>
                <w:sz w:val="22"/>
                <w:szCs w:val="22"/>
              </w:rPr>
            </w:pPr>
            <w:r w:rsidRPr="006453BB">
              <w:rPr>
                <w:rFonts w:ascii="Arial" w:hAnsi="Arial" w:cs="Arial"/>
                <w:b/>
                <w:bCs/>
                <w:sz w:val="22"/>
                <w:szCs w:val="22"/>
              </w:rPr>
              <w:t>- Expliquer pourquoi l’âge de la grotte Chauvet est discuté.</w:t>
            </w:r>
          </w:p>
        </w:tc>
      </w:tr>
    </w:tbl>
    <w:p w14:paraId="766430B1" w14:textId="77777777" w:rsidR="008C4FB3" w:rsidRPr="006453BB" w:rsidRDefault="008C4FB3" w:rsidP="008C4FB3">
      <w:pPr>
        <w:spacing w:after="20"/>
        <w:jc w:val="both"/>
        <w:rPr>
          <w:rFonts w:ascii="Arial" w:hAnsi="Arial" w:cs="Arial"/>
          <w:sz w:val="22"/>
          <w:szCs w:val="22"/>
        </w:rPr>
      </w:pPr>
    </w:p>
    <w:p w14:paraId="2112ED30" w14:textId="77777777" w:rsidR="00CC62A8" w:rsidRDefault="00CC62A8">
      <w:pPr>
        <w:ind w:hanging="2"/>
        <w:rPr>
          <w:b/>
          <w:bCs/>
          <w:sz w:val="21"/>
          <w:szCs w:val="21"/>
        </w:rPr>
      </w:pPr>
    </w:p>
    <w:p w14:paraId="657E96DB" w14:textId="77777777" w:rsidR="00CC62A8" w:rsidRDefault="00CC62A8">
      <w:pPr>
        <w:ind w:hanging="2"/>
        <w:rPr>
          <w:b/>
          <w:bCs/>
          <w:sz w:val="21"/>
          <w:szCs w:val="21"/>
        </w:rPr>
      </w:pPr>
    </w:p>
    <w:p w14:paraId="620A97D3" w14:textId="229B09B2" w:rsidR="00CC7F65" w:rsidRPr="0028289C" w:rsidRDefault="0050399C" w:rsidP="0028289C">
      <w:pPr>
        <w:ind w:hanging="2"/>
        <w:jc w:val="center"/>
        <w:rPr>
          <w:rFonts w:ascii="OpenDyslexic" w:hAnsi="OpenDyslexic"/>
          <w:color w:val="FF0000"/>
        </w:rPr>
      </w:pPr>
      <w:r>
        <w:br w:type="page"/>
      </w:r>
      <w:r w:rsidRPr="0028289C">
        <w:rPr>
          <w:rFonts w:ascii="OpenDyslexic" w:hAnsi="OpenDyslexic"/>
          <w:b/>
          <w:sz w:val="22"/>
          <w:szCs w:val="22"/>
        </w:rPr>
        <w:lastRenderedPageBreak/>
        <w:t>Timing séance « </w:t>
      </w:r>
      <w:r w:rsidRPr="0028289C">
        <w:rPr>
          <w:rFonts w:ascii="OpenDyslexic" w:hAnsi="OpenDyslexic"/>
          <w:b/>
          <w:sz w:val="22"/>
          <w:szCs w:val="22"/>
          <w:highlight w:val="yellow"/>
        </w:rPr>
        <w:t>retour</w:t>
      </w:r>
      <w:r w:rsidRPr="0028289C">
        <w:rPr>
          <w:rFonts w:ascii="OpenDyslexic" w:hAnsi="OpenDyslexic"/>
          <w:b/>
          <w:sz w:val="22"/>
          <w:szCs w:val="22"/>
        </w:rPr>
        <w:t xml:space="preserve"> »</w:t>
      </w:r>
    </w:p>
    <w:p w14:paraId="4B6F756F" w14:textId="77777777" w:rsidR="00CC7F65" w:rsidRDefault="00CC7F65">
      <w:pPr>
        <w:ind w:hanging="2"/>
      </w:pPr>
    </w:p>
    <w:tbl>
      <w:tblPr>
        <w:tblStyle w:val="a5"/>
        <w:tblW w:w="964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1276"/>
        <w:gridCol w:w="7118"/>
      </w:tblGrid>
      <w:tr w:rsidR="00CC7F65" w:rsidRPr="006453BB" w14:paraId="4F552D45" w14:textId="77777777" w:rsidTr="0028289C">
        <w:trPr>
          <w:cantSplit/>
          <w:trHeight w:val="557"/>
        </w:trPr>
        <w:tc>
          <w:tcPr>
            <w:tcW w:w="1246" w:type="dxa"/>
            <w:vMerge w:val="restart"/>
            <w:tcBorders>
              <w:top w:val="single" w:sz="24" w:space="0" w:color="000000"/>
              <w:left w:val="single" w:sz="24" w:space="0" w:color="000000"/>
            </w:tcBorders>
            <w:vAlign w:val="center"/>
          </w:tcPr>
          <w:p w14:paraId="0DF8FFDD" w14:textId="3C1ED1C3" w:rsidR="00CC7F65" w:rsidRPr="006453BB" w:rsidRDefault="008C4FB3">
            <w:pPr>
              <w:spacing w:after="60"/>
              <w:ind w:right="113" w:hanging="2"/>
              <w:jc w:val="center"/>
              <w:rPr>
                <w:rFonts w:ascii="OpenDyslexic" w:hAnsi="OpenDyslexic"/>
                <w:bCs/>
                <w:sz w:val="22"/>
                <w:szCs w:val="22"/>
              </w:rPr>
            </w:pPr>
            <w:r w:rsidRPr="006453BB">
              <w:rPr>
                <w:rFonts w:ascii="OpenDyslexic" w:hAnsi="OpenDyslexic"/>
                <w:bCs/>
                <w:sz w:val="22"/>
                <w:szCs w:val="22"/>
              </w:rPr>
              <w:t>Travail en groupe</w:t>
            </w:r>
            <w:r w:rsidR="0050399C" w:rsidRPr="006453BB">
              <w:rPr>
                <w:rFonts w:ascii="OpenDyslexic" w:hAnsi="OpenDyslexic"/>
                <w:bCs/>
                <w:sz w:val="22"/>
                <w:szCs w:val="22"/>
              </w:rPr>
              <w:br/>
            </w:r>
          </w:p>
        </w:tc>
        <w:tc>
          <w:tcPr>
            <w:tcW w:w="1276" w:type="dxa"/>
            <w:tcBorders>
              <w:top w:val="single" w:sz="24" w:space="0" w:color="000000"/>
              <w:bottom w:val="single" w:sz="4" w:space="0" w:color="000000"/>
            </w:tcBorders>
            <w:vAlign w:val="center"/>
          </w:tcPr>
          <w:p w14:paraId="247C8147" w14:textId="39C16B19" w:rsidR="00CC7F65" w:rsidRPr="006453BB" w:rsidRDefault="006453BB">
            <w:pPr>
              <w:ind w:hanging="2"/>
              <w:jc w:val="center"/>
              <w:rPr>
                <w:rFonts w:ascii="OpenDyslexic" w:hAnsi="OpenDyslexic"/>
                <w:sz w:val="22"/>
                <w:szCs w:val="22"/>
              </w:rPr>
            </w:pPr>
            <w:r w:rsidRPr="006453BB">
              <w:rPr>
                <w:rFonts w:ascii="OpenDyslexic" w:hAnsi="OpenDyslexic"/>
                <w:b/>
                <w:sz w:val="22"/>
                <w:szCs w:val="22"/>
              </w:rPr>
              <w:t>1</w:t>
            </w:r>
          </w:p>
          <w:p w14:paraId="577838EA" w14:textId="77777777" w:rsidR="00CC7F65" w:rsidRPr="006453BB" w:rsidRDefault="0050399C">
            <w:pPr>
              <w:spacing w:after="60"/>
              <w:ind w:hanging="2"/>
              <w:jc w:val="center"/>
              <w:rPr>
                <w:rFonts w:ascii="OpenDyslexic" w:hAnsi="OpenDyslexic"/>
                <w:sz w:val="22"/>
                <w:szCs w:val="22"/>
              </w:rPr>
            </w:pPr>
            <w:r w:rsidRPr="006453BB">
              <w:rPr>
                <w:rFonts w:ascii="OpenDyslexic" w:hAnsi="OpenDyslexic"/>
                <w:sz w:val="22"/>
                <w:szCs w:val="22"/>
              </w:rPr>
              <w:t>5min</w:t>
            </w:r>
          </w:p>
        </w:tc>
        <w:tc>
          <w:tcPr>
            <w:tcW w:w="7118" w:type="dxa"/>
            <w:tcBorders>
              <w:top w:val="single" w:sz="24" w:space="0" w:color="000000"/>
              <w:bottom w:val="single" w:sz="4" w:space="0" w:color="000000"/>
              <w:right w:val="single" w:sz="24" w:space="0" w:color="000000"/>
            </w:tcBorders>
            <w:vAlign w:val="center"/>
          </w:tcPr>
          <w:p w14:paraId="3A2C44B9" w14:textId="77777777" w:rsidR="00CC7F65" w:rsidRPr="006453BB" w:rsidRDefault="0050399C" w:rsidP="0028289C">
            <w:pPr>
              <w:spacing w:after="60"/>
              <w:ind w:hanging="2"/>
              <w:rPr>
                <w:rFonts w:ascii="OpenDyslexic" w:hAnsi="OpenDyslexic"/>
                <w:sz w:val="22"/>
                <w:szCs w:val="22"/>
              </w:rPr>
            </w:pPr>
            <w:r w:rsidRPr="006453BB">
              <w:rPr>
                <w:rFonts w:ascii="OpenDyslexic" w:hAnsi="OpenDyslexic"/>
                <w:b/>
                <w:sz w:val="22"/>
                <w:szCs w:val="22"/>
              </w:rPr>
              <w:t xml:space="preserve">Organiser le groupe </w:t>
            </w:r>
          </w:p>
        </w:tc>
      </w:tr>
      <w:tr w:rsidR="00CC7F65" w:rsidRPr="006453BB" w14:paraId="41CB57EB" w14:textId="77777777" w:rsidTr="0028289C">
        <w:trPr>
          <w:cantSplit/>
          <w:trHeight w:val="660"/>
        </w:trPr>
        <w:tc>
          <w:tcPr>
            <w:tcW w:w="1246" w:type="dxa"/>
            <w:vMerge/>
            <w:tcBorders>
              <w:top w:val="single" w:sz="24" w:space="0" w:color="000000"/>
              <w:left w:val="single" w:sz="24" w:space="0" w:color="000000"/>
            </w:tcBorders>
            <w:vAlign w:val="center"/>
          </w:tcPr>
          <w:p w14:paraId="11B69586" w14:textId="77777777" w:rsidR="00CC7F65" w:rsidRPr="006453BB" w:rsidRDefault="00CC7F65">
            <w:pPr>
              <w:widowControl w:val="0"/>
              <w:pBdr>
                <w:top w:val="nil"/>
                <w:left w:val="nil"/>
                <w:bottom w:val="nil"/>
                <w:right w:val="nil"/>
                <w:between w:val="nil"/>
              </w:pBdr>
              <w:spacing w:line="276" w:lineRule="auto"/>
              <w:ind w:hanging="2"/>
              <w:rPr>
                <w:rFonts w:ascii="OpenDyslexic" w:hAnsi="OpenDyslexic"/>
                <w:bCs/>
                <w:sz w:val="22"/>
                <w:szCs w:val="22"/>
              </w:rPr>
            </w:pPr>
          </w:p>
        </w:tc>
        <w:tc>
          <w:tcPr>
            <w:tcW w:w="1276" w:type="dxa"/>
            <w:tcBorders>
              <w:top w:val="single" w:sz="4" w:space="0" w:color="000000"/>
            </w:tcBorders>
            <w:vAlign w:val="center"/>
          </w:tcPr>
          <w:p w14:paraId="58614F00" w14:textId="77777777" w:rsidR="006453BB" w:rsidRDefault="006453BB">
            <w:pPr>
              <w:spacing w:after="60"/>
              <w:ind w:hanging="2"/>
              <w:jc w:val="center"/>
              <w:rPr>
                <w:rFonts w:ascii="OpenDyslexic" w:hAnsi="OpenDyslexic"/>
                <w:b/>
                <w:sz w:val="22"/>
                <w:szCs w:val="22"/>
              </w:rPr>
            </w:pPr>
            <w:r w:rsidRPr="006453BB">
              <w:rPr>
                <w:rFonts w:ascii="OpenDyslexic" w:hAnsi="OpenDyslexic"/>
                <w:b/>
                <w:sz w:val="22"/>
                <w:szCs w:val="22"/>
              </w:rPr>
              <w:t>2</w:t>
            </w:r>
            <w:r w:rsidR="0050399C" w:rsidRPr="006453BB">
              <w:rPr>
                <w:rFonts w:ascii="OpenDyslexic" w:hAnsi="OpenDyslexic"/>
                <w:b/>
                <w:sz w:val="22"/>
                <w:szCs w:val="22"/>
              </w:rPr>
              <w:t xml:space="preserve"> </w:t>
            </w:r>
          </w:p>
          <w:p w14:paraId="2492E6E9" w14:textId="34B32A0F" w:rsidR="00CC7F65" w:rsidRPr="006453BB" w:rsidRDefault="008C4FB3">
            <w:pPr>
              <w:spacing w:after="60"/>
              <w:ind w:hanging="2"/>
              <w:jc w:val="center"/>
              <w:rPr>
                <w:rFonts w:ascii="OpenDyslexic" w:hAnsi="OpenDyslexic"/>
                <w:sz w:val="22"/>
                <w:szCs w:val="22"/>
              </w:rPr>
            </w:pPr>
            <w:r w:rsidRPr="006453BB">
              <w:rPr>
                <w:rFonts w:ascii="OpenDyslexic" w:hAnsi="OpenDyslexic"/>
                <w:sz w:val="22"/>
                <w:szCs w:val="22"/>
              </w:rPr>
              <w:t>2</w:t>
            </w:r>
            <w:r w:rsidR="009B1B8D" w:rsidRPr="006453BB">
              <w:rPr>
                <w:rFonts w:ascii="OpenDyslexic" w:hAnsi="OpenDyslexic"/>
                <w:sz w:val="22"/>
                <w:szCs w:val="22"/>
              </w:rPr>
              <w:t>0</w:t>
            </w:r>
            <w:r w:rsidR="0050399C" w:rsidRPr="006453BB">
              <w:rPr>
                <w:rFonts w:ascii="OpenDyslexic" w:hAnsi="OpenDyslexic"/>
                <w:sz w:val="22"/>
                <w:szCs w:val="22"/>
              </w:rPr>
              <w:t>min</w:t>
            </w:r>
          </w:p>
        </w:tc>
        <w:tc>
          <w:tcPr>
            <w:tcW w:w="7118" w:type="dxa"/>
            <w:tcBorders>
              <w:top w:val="single" w:sz="4" w:space="0" w:color="000000"/>
              <w:right w:val="single" w:sz="24" w:space="0" w:color="000000"/>
            </w:tcBorders>
            <w:vAlign w:val="center"/>
          </w:tcPr>
          <w:p w14:paraId="32B13916" w14:textId="58B4A8CA" w:rsidR="00CC7F65" w:rsidRPr="006453BB" w:rsidRDefault="009B1B8D" w:rsidP="0028289C">
            <w:pPr>
              <w:ind w:hanging="2"/>
              <w:rPr>
                <w:rFonts w:ascii="OpenDyslexic" w:hAnsi="OpenDyslexic"/>
                <w:sz w:val="22"/>
                <w:szCs w:val="22"/>
              </w:rPr>
            </w:pPr>
            <w:r w:rsidRPr="006453BB">
              <w:rPr>
                <w:rFonts w:ascii="OpenDyslexic" w:hAnsi="OpenDyslexic"/>
                <w:b/>
                <w:sz w:val="22"/>
                <w:szCs w:val="22"/>
              </w:rPr>
              <w:t>Mise en commun</w:t>
            </w:r>
          </w:p>
          <w:p w14:paraId="53E7BC8F" w14:textId="4DA63939" w:rsidR="00CC7F65" w:rsidRPr="006453BB" w:rsidRDefault="0050399C" w:rsidP="0028289C">
            <w:pPr>
              <w:pStyle w:val="Paragraphedeliste"/>
              <w:numPr>
                <w:ilvl w:val="0"/>
                <w:numId w:val="14"/>
              </w:numPr>
              <w:tabs>
                <w:tab w:val="left" w:pos="4679"/>
              </w:tabs>
              <w:ind w:leftChars="0" w:firstLineChars="0"/>
              <w:rPr>
                <w:rFonts w:ascii="OpenDyslexic" w:hAnsi="OpenDyslexic"/>
                <w:szCs w:val="22"/>
              </w:rPr>
            </w:pPr>
            <w:r w:rsidRPr="006453BB">
              <w:rPr>
                <w:rFonts w:ascii="OpenDyslexic" w:hAnsi="OpenDyslexic"/>
                <w:szCs w:val="22"/>
              </w:rPr>
              <w:t>Mettre en commun ce que chacun a</w:t>
            </w:r>
            <w:r w:rsidR="006453BB">
              <w:rPr>
                <w:rFonts w:ascii="OpenDyslexic" w:hAnsi="OpenDyslexic"/>
                <w:szCs w:val="22"/>
              </w:rPr>
              <w:t xml:space="preserve"> </w:t>
            </w:r>
            <w:r w:rsidRPr="006453BB">
              <w:rPr>
                <w:rFonts w:ascii="OpenDyslexic" w:hAnsi="OpenDyslexic"/>
                <w:szCs w:val="22"/>
              </w:rPr>
              <w:t>préparé, apporté</w:t>
            </w:r>
          </w:p>
          <w:p w14:paraId="7C39A34C" w14:textId="77777777" w:rsidR="00CC7F65" w:rsidRPr="006453BB" w:rsidRDefault="0050399C" w:rsidP="0028289C">
            <w:pPr>
              <w:pStyle w:val="Paragraphedeliste"/>
              <w:numPr>
                <w:ilvl w:val="0"/>
                <w:numId w:val="14"/>
              </w:numPr>
              <w:tabs>
                <w:tab w:val="left" w:pos="4679"/>
              </w:tabs>
              <w:ind w:leftChars="0" w:firstLineChars="0"/>
              <w:rPr>
                <w:rFonts w:ascii="OpenDyslexic" w:hAnsi="OpenDyslexic"/>
                <w:szCs w:val="22"/>
              </w:rPr>
            </w:pPr>
            <w:r w:rsidRPr="006453BB">
              <w:rPr>
                <w:rFonts w:ascii="OpenDyslexic" w:hAnsi="OpenDyslexic"/>
                <w:szCs w:val="22"/>
              </w:rPr>
              <w:t>Proposer des réponses à la situation-problème</w:t>
            </w:r>
          </w:p>
          <w:p w14:paraId="4A3A8349" w14:textId="1AC011B7" w:rsidR="00CC7F65" w:rsidRPr="006453BB" w:rsidRDefault="0050399C" w:rsidP="0028289C">
            <w:pPr>
              <w:pStyle w:val="Paragraphedeliste"/>
              <w:numPr>
                <w:ilvl w:val="0"/>
                <w:numId w:val="14"/>
              </w:numPr>
              <w:tabs>
                <w:tab w:val="left" w:pos="4679"/>
              </w:tabs>
              <w:spacing w:after="40"/>
              <w:ind w:leftChars="0" w:firstLineChars="0"/>
              <w:rPr>
                <w:rFonts w:ascii="OpenDyslexic" w:hAnsi="OpenDyslexic"/>
                <w:szCs w:val="22"/>
              </w:rPr>
            </w:pPr>
            <w:r w:rsidRPr="006453BB">
              <w:rPr>
                <w:rFonts w:ascii="OpenDyslexic" w:hAnsi="OpenDyslexic"/>
                <w:szCs w:val="22"/>
              </w:rPr>
              <w:t>Préparer une synthèse</w:t>
            </w:r>
          </w:p>
        </w:tc>
      </w:tr>
      <w:tr w:rsidR="00CC7F65" w:rsidRPr="006453BB" w14:paraId="61E0CE50" w14:textId="77777777" w:rsidTr="0028289C">
        <w:trPr>
          <w:cantSplit/>
          <w:trHeight w:val="561"/>
        </w:trPr>
        <w:tc>
          <w:tcPr>
            <w:tcW w:w="1246" w:type="dxa"/>
            <w:vMerge/>
            <w:tcBorders>
              <w:top w:val="single" w:sz="24" w:space="0" w:color="000000"/>
              <w:left w:val="single" w:sz="24" w:space="0" w:color="000000"/>
              <w:bottom w:val="single" w:sz="24" w:space="0" w:color="000000"/>
            </w:tcBorders>
            <w:vAlign w:val="center"/>
          </w:tcPr>
          <w:p w14:paraId="30F8A864" w14:textId="77777777" w:rsidR="00CC7F65" w:rsidRPr="006453BB" w:rsidRDefault="00CC7F65">
            <w:pPr>
              <w:widowControl w:val="0"/>
              <w:pBdr>
                <w:top w:val="nil"/>
                <w:left w:val="nil"/>
                <w:bottom w:val="nil"/>
                <w:right w:val="nil"/>
                <w:between w:val="nil"/>
              </w:pBdr>
              <w:spacing w:line="276" w:lineRule="auto"/>
              <w:ind w:hanging="2"/>
              <w:rPr>
                <w:rFonts w:ascii="OpenDyslexic" w:hAnsi="OpenDyslexic"/>
                <w:bCs/>
                <w:sz w:val="22"/>
                <w:szCs w:val="22"/>
              </w:rPr>
            </w:pPr>
          </w:p>
        </w:tc>
        <w:tc>
          <w:tcPr>
            <w:tcW w:w="1276" w:type="dxa"/>
            <w:tcBorders>
              <w:top w:val="single" w:sz="4" w:space="0" w:color="000000"/>
              <w:bottom w:val="single" w:sz="24" w:space="0" w:color="000000"/>
            </w:tcBorders>
            <w:vAlign w:val="center"/>
          </w:tcPr>
          <w:p w14:paraId="03C505E9" w14:textId="77777777" w:rsidR="006453BB" w:rsidRDefault="006453BB">
            <w:pPr>
              <w:spacing w:after="60"/>
              <w:ind w:hanging="2"/>
              <w:jc w:val="center"/>
              <w:rPr>
                <w:rFonts w:ascii="OpenDyslexic" w:hAnsi="OpenDyslexic"/>
                <w:b/>
                <w:sz w:val="22"/>
                <w:szCs w:val="22"/>
              </w:rPr>
            </w:pPr>
            <w:r w:rsidRPr="006453BB">
              <w:rPr>
                <w:rFonts w:ascii="OpenDyslexic" w:hAnsi="OpenDyslexic"/>
                <w:b/>
                <w:sz w:val="22"/>
                <w:szCs w:val="22"/>
              </w:rPr>
              <w:t>3</w:t>
            </w:r>
            <w:r w:rsidR="0050399C" w:rsidRPr="006453BB">
              <w:rPr>
                <w:rFonts w:ascii="OpenDyslexic" w:hAnsi="OpenDyslexic"/>
                <w:b/>
                <w:sz w:val="22"/>
                <w:szCs w:val="22"/>
              </w:rPr>
              <w:t xml:space="preserve"> </w:t>
            </w:r>
          </w:p>
          <w:p w14:paraId="4E60CBE2" w14:textId="28208CC4" w:rsidR="00CC7F65" w:rsidRPr="006453BB" w:rsidRDefault="008C4FB3">
            <w:pPr>
              <w:spacing w:after="60"/>
              <w:ind w:hanging="2"/>
              <w:jc w:val="center"/>
              <w:rPr>
                <w:rFonts w:ascii="OpenDyslexic" w:hAnsi="OpenDyslexic"/>
                <w:sz w:val="22"/>
                <w:szCs w:val="22"/>
              </w:rPr>
            </w:pPr>
            <w:r w:rsidRPr="006453BB">
              <w:rPr>
                <w:rFonts w:ascii="OpenDyslexic" w:hAnsi="OpenDyslexic"/>
                <w:sz w:val="22"/>
                <w:szCs w:val="22"/>
              </w:rPr>
              <w:t>1</w:t>
            </w:r>
            <w:r w:rsidR="00DE66FD" w:rsidRPr="006453BB">
              <w:rPr>
                <w:rFonts w:ascii="OpenDyslexic" w:hAnsi="OpenDyslexic"/>
                <w:sz w:val="22"/>
                <w:szCs w:val="22"/>
              </w:rPr>
              <w:t>0</w:t>
            </w:r>
            <w:r w:rsidR="0050399C" w:rsidRPr="006453BB">
              <w:rPr>
                <w:rFonts w:ascii="OpenDyslexic" w:hAnsi="OpenDyslexic"/>
                <w:sz w:val="22"/>
                <w:szCs w:val="22"/>
              </w:rPr>
              <w:t>min</w:t>
            </w:r>
          </w:p>
        </w:tc>
        <w:tc>
          <w:tcPr>
            <w:tcW w:w="7118" w:type="dxa"/>
            <w:tcBorders>
              <w:top w:val="single" w:sz="4" w:space="0" w:color="000000"/>
              <w:bottom w:val="single" w:sz="24" w:space="0" w:color="000000"/>
              <w:right w:val="single" w:sz="24" w:space="0" w:color="000000"/>
            </w:tcBorders>
            <w:vAlign w:val="center"/>
          </w:tcPr>
          <w:p w14:paraId="5556E188" w14:textId="6932DB13" w:rsidR="006453BB" w:rsidRDefault="009B1B8D" w:rsidP="0028289C">
            <w:pPr>
              <w:spacing w:after="60"/>
              <w:ind w:hanging="2"/>
              <w:rPr>
                <w:rFonts w:ascii="OpenDyslexic" w:hAnsi="OpenDyslexic"/>
                <w:sz w:val="22"/>
                <w:szCs w:val="22"/>
              </w:rPr>
            </w:pPr>
            <w:r w:rsidRPr="006453BB">
              <w:rPr>
                <w:rFonts w:ascii="OpenDyslexic" w:hAnsi="OpenDyslexic"/>
                <w:b/>
                <w:sz w:val="22"/>
                <w:szCs w:val="22"/>
              </w:rPr>
              <w:t>Valider les apprentissages</w:t>
            </w:r>
          </w:p>
          <w:p w14:paraId="727A88D8" w14:textId="7CEE198B" w:rsidR="00CC7F65" w:rsidRPr="006453BB" w:rsidRDefault="009B1B8D" w:rsidP="0028289C">
            <w:pPr>
              <w:spacing w:after="60"/>
              <w:ind w:hanging="2"/>
              <w:rPr>
                <w:rFonts w:ascii="OpenDyslexic" w:hAnsi="OpenDyslexic"/>
                <w:sz w:val="22"/>
                <w:szCs w:val="22"/>
              </w:rPr>
            </w:pPr>
            <w:r w:rsidRPr="006453BB">
              <w:rPr>
                <w:rFonts w:ascii="OpenDyslexic" w:hAnsi="OpenDyslexic"/>
                <w:sz w:val="22"/>
                <w:szCs w:val="22"/>
              </w:rPr>
              <w:t>(question</w:t>
            </w:r>
            <w:r w:rsidR="00082C48" w:rsidRPr="006453BB">
              <w:rPr>
                <w:rFonts w:ascii="OpenDyslexic" w:hAnsi="OpenDyslexic"/>
                <w:sz w:val="22"/>
                <w:szCs w:val="22"/>
              </w:rPr>
              <w:t>s</w:t>
            </w:r>
            <w:r w:rsidRPr="006453BB">
              <w:rPr>
                <w:rFonts w:ascii="OpenDyslexic" w:hAnsi="OpenDyslexic"/>
                <w:sz w:val="22"/>
                <w:szCs w:val="22"/>
              </w:rPr>
              <w:t xml:space="preserve"> posé</w:t>
            </w:r>
            <w:r w:rsidR="00082C48" w:rsidRPr="006453BB">
              <w:rPr>
                <w:rFonts w:ascii="OpenDyslexic" w:hAnsi="OpenDyslexic"/>
                <w:sz w:val="22"/>
                <w:szCs w:val="22"/>
              </w:rPr>
              <w:t>es</w:t>
            </w:r>
            <w:r w:rsidRPr="006453BB">
              <w:rPr>
                <w:rFonts w:ascii="OpenDyslexic" w:hAnsi="OpenDyslexic"/>
                <w:sz w:val="22"/>
                <w:szCs w:val="22"/>
              </w:rPr>
              <w:t xml:space="preserve"> par le tuteur)</w:t>
            </w:r>
          </w:p>
        </w:tc>
      </w:tr>
    </w:tbl>
    <w:p w14:paraId="40AC19C5" w14:textId="2350F3DC" w:rsidR="00CC7F65" w:rsidRDefault="00CC7F65">
      <w:pPr>
        <w:keepNext/>
        <w:pBdr>
          <w:top w:val="nil"/>
          <w:left w:val="nil"/>
          <w:bottom w:val="nil"/>
          <w:right w:val="nil"/>
          <w:between w:val="nil"/>
        </w:pBdr>
        <w:spacing w:before="60" w:after="60"/>
        <w:ind w:left="1" w:hanging="3"/>
        <w:rPr>
          <w:b/>
          <w:color w:val="000000"/>
          <w:sz w:val="26"/>
          <w:szCs w:val="26"/>
        </w:rPr>
      </w:pPr>
    </w:p>
    <w:p w14:paraId="73A7F923" w14:textId="0E0DB917" w:rsidR="006453BB" w:rsidRDefault="006453BB">
      <w:pPr>
        <w:keepNext/>
        <w:pBdr>
          <w:top w:val="nil"/>
          <w:left w:val="nil"/>
          <w:bottom w:val="nil"/>
          <w:right w:val="nil"/>
          <w:between w:val="nil"/>
        </w:pBdr>
        <w:spacing w:before="60" w:after="60"/>
        <w:ind w:left="1" w:hanging="3"/>
        <w:rPr>
          <w:b/>
          <w:color w:val="000000"/>
          <w:sz w:val="26"/>
          <w:szCs w:val="26"/>
        </w:rPr>
      </w:pPr>
    </w:p>
    <w:p w14:paraId="3F82671F" w14:textId="1017CD04" w:rsidR="006453BB" w:rsidRDefault="006453BB">
      <w:pPr>
        <w:keepNext/>
        <w:pBdr>
          <w:top w:val="nil"/>
          <w:left w:val="nil"/>
          <w:bottom w:val="nil"/>
          <w:right w:val="nil"/>
          <w:between w:val="nil"/>
        </w:pBdr>
        <w:spacing w:before="60" w:after="60"/>
        <w:ind w:left="1" w:hanging="3"/>
        <w:rPr>
          <w:rFonts w:ascii="OpenDyslexic" w:hAnsi="OpenDyslexic"/>
          <w:b/>
          <w:sz w:val="22"/>
          <w:szCs w:val="22"/>
        </w:rPr>
      </w:pPr>
      <w:proofErr w:type="spellStart"/>
      <w:r w:rsidRPr="006453BB">
        <w:rPr>
          <w:rFonts w:ascii="OpenDyslexic" w:hAnsi="OpenDyslexic"/>
          <w:b/>
          <w:sz w:val="22"/>
          <w:szCs w:val="22"/>
        </w:rPr>
        <w:t>Evaluation</w:t>
      </w:r>
      <w:proofErr w:type="spellEnd"/>
      <w:r>
        <w:rPr>
          <w:rFonts w:ascii="OpenDyslexic" w:hAnsi="OpenDyslexic"/>
          <w:b/>
          <w:sz w:val="22"/>
          <w:szCs w:val="22"/>
        </w:rPr>
        <w:t xml:space="preserve"> : </w:t>
      </w:r>
      <w:r w:rsidRPr="006453BB">
        <w:rPr>
          <w:rFonts w:ascii="OpenDyslexic" w:hAnsi="OpenDyslexic"/>
          <w:b/>
          <w:sz w:val="22"/>
          <w:szCs w:val="22"/>
        </w:rPr>
        <w:t>QCM individuel</w:t>
      </w:r>
    </w:p>
    <w:p w14:paraId="369A64B7" w14:textId="77777777" w:rsidR="00D64FDC" w:rsidRPr="00612E0D" w:rsidRDefault="00D64FDC" w:rsidP="00FD3382">
      <w:pPr>
        <w:pStyle w:val="NormalWeb"/>
        <w:numPr>
          <w:ilvl w:val="0"/>
          <w:numId w:val="36"/>
        </w:numPr>
        <w:spacing w:line="276" w:lineRule="auto"/>
        <w:rPr>
          <w:rStyle w:val="lev"/>
          <w:rFonts w:ascii="Arial" w:hAnsi="Arial" w:cs="Arial"/>
          <w:b w:val="0"/>
          <w:bCs w:val="0"/>
          <w:sz w:val="22"/>
          <w:szCs w:val="22"/>
        </w:rPr>
      </w:pPr>
      <w:r w:rsidRPr="00612E0D">
        <w:rPr>
          <w:rStyle w:val="lev"/>
          <w:rFonts w:ascii="Arial" w:hAnsi="Arial" w:cs="Arial"/>
          <w:b w:val="0"/>
          <w:bCs w:val="0"/>
          <w:sz w:val="22"/>
          <w:szCs w:val="22"/>
        </w:rPr>
        <w:t xml:space="preserve">Un noyau peut exister sous différents isotopes : ex </w:t>
      </w:r>
      <w:r w:rsidRPr="00612E0D">
        <w:rPr>
          <w:rStyle w:val="lev"/>
          <w:rFonts w:ascii="Arial" w:hAnsi="Arial" w:cs="Arial"/>
          <w:b w:val="0"/>
          <w:bCs w:val="0"/>
          <w:sz w:val="22"/>
          <w:szCs w:val="22"/>
          <w:vertAlign w:val="superscript"/>
        </w:rPr>
        <w:t>14</w:t>
      </w:r>
      <w:r w:rsidRPr="00612E0D">
        <w:rPr>
          <w:rStyle w:val="lev"/>
          <w:rFonts w:ascii="Arial" w:hAnsi="Arial" w:cs="Arial"/>
          <w:b w:val="0"/>
          <w:bCs w:val="0"/>
          <w:sz w:val="22"/>
          <w:szCs w:val="22"/>
        </w:rPr>
        <w:t xml:space="preserve">C ; </w:t>
      </w:r>
      <w:r w:rsidRPr="00612E0D">
        <w:rPr>
          <w:rStyle w:val="lev"/>
          <w:rFonts w:ascii="Arial" w:hAnsi="Arial" w:cs="Arial"/>
          <w:b w:val="0"/>
          <w:bCs w:val="0"/>
          <w:sz w:val="22"/>
          <w:szCs w:val="22"/>
          <w:vertAlign w:val="superscript"/>
        </w:rPr>
        <w:t>13</w:t>
      </w:r>
      <w:r w:rsidRPr="00612E0D">
        <w:rPr>
          <w:rStyle w:val="lev"/>
          <w:rFonts w:ascii="Arial" w:hAnsi="Arial" w:cs="Arial"/>
          <w:b w:val="0"/>
          <w:bCs w:val="0"/>
          <w:sz w:val="22"/>
          <w:szCs w:val="22"/>
        </w:rPr>
        <w:t xml:space="preserve">C ; </w:t>
      </w:r>
      <w:r w:rsidRPr="00612E0D">
        <w:rPr>
          <w:rStyle w:val="lev"/>
          <w:rFonts w:ascii="Arial" w:hAnsi="Arial" w:cs="Arial"/>
          <w:b w:val="0"/>
          <w:bCs w:val="0"/>
          <w:sz w:val="22"/>
          <w:szCs w:val="22"/>
          <w:vertAlign w:val="superscript"/>
        </w:rPr>
        <w:t>12</w:t>
      </w:r>
      <w:r w:rsidRPr="00612E0D">
        <w:rPr>
          <w:rStyle w:val="lev"/>
          <w:rFonts w:ascii="Arial" w:hAnsi="Arial" w:cs="Arial"/>
          <w:b w:val="0"/>
          <w:bCs w:val="0"/>
          <w:sz w:val="22"/>
          <w:szCs w:val="22"/>
        </w:rPr>
        <w:t>C. Ces 3 isotopes du Carbone :</w:t>
      </w:r>
    </w:p>
    <w:p w14:paraId="2DC295B7" w14:textId="18E5F0EB" w:rsidR="00D64FDC" w:rsidRPr="00612E0D" w:rsidRDefault="00D64FDC" w:rsidP="00FD3382">
      <w:pPr>
        <w:pStyle w:val="NormalWeb"/>
        <w:numPr>
          <w:ilvl w:val="1"/>
          <w:numId w:val="36"/>
        </w:numPr>
        <w:spacing w:line="276" w:lineRule="auto"/>
        <w:rPr>
          <w:rStyle w:val="lev"/>
          <w:rFonts w:ascii="Arial" w:hAnsi="Arial" w:cs="Arial"/>
          <w:b w:val="0"/>
          <w:bCs w:val="0"/>
          <w:sz w:val="22"/>
          <w:szCs w:val="22"/>
          <w:highlight w:val="yellow"/>
        </w:rPr>
      </w:pPr>
      <w:proofErr w:type="gramStart"/>
      <w:r w:rsidRPr="00612E0D">
        <w:rPr>
          <w:rStyle w:val="lev"/>
          <w:rFonts w:ascii="Arial" w:hAnsi="Arial" w:cs="Arial"/>
          <w:b w:val="0"/>
          <w:bCs w:val="0"/>
          <w:sz w:val="22"/>
          <w:szCs w:val="22"/>
          <w:highlight w:val="yellow"/>
        </w:rPr>
        <w:t>ont</w:t>
      </w:r>
      <w:proofErr w:type="gramEnd"/>
      <w:r w:rsidRPr="00612E0D">
        <w:rPr>
          <w:rStyle w:val="lev"/>
          <w:rFonts w:ascii="Arial" w:hAnsi="Arial" w:cs="Arial"/>
          <w:b w:val="0"/>
          <w:bCs w:val="0"/>
          <w:sz w:val="22"/>
          <w:szCs w:val="22"/>
          <w:highlight w:val="yellow"/>
        </w:rPr>
        <w:t xml:space="preserve"> un nombre de nucléons différents</w:t>
      </w:r>
    </w:p>
    <w:p w14:paraId="5C453F2F" w14:textId="782896C7" w:rsidR="00D64FDC" w:rsidRPr="00612E0D" w:rsidRDefault="00D64FDC" w:rsidP="00612E0D">
      <w:pPr>
        <w:pStyle w:val="NormalWeb"/>
        <w:numPr>
          <w:ilvl w:val="1"/>
          <w:numId w:val="36"/>
        </w:numPr>
        <w:spacing w:line="276" w:lineRule="auto"/>
        <w:rPr>
          <w:rStyle w:val="lev"/>
          <w:rFonts w:ascii="Arial" w:hAnsi="Arial" w:cs="Arial"/>
          <w:b w:val="0"/>
          <w:bCs w:val="0"/>
          <w:sz w:val="22"/>
          <w:szCs w:val="22"/>
        </w:rPr>
      </w:pPr>
      <w:proofErr w:type="gramStart"/>
      <w:r w:rsidRPr="00612E0D">
        <w:rPr>
          <w:rStyle w:val="lev"/>
          <w:rFonts w:ascii="Arial" w:hAnsi="Arial" w:cs="Arial"/>
          <w:b w:val="0"/>
          <w:bCs w:val="0"/>
          <w:sz w:val="22"/>
          <w:szCs w:val="22"/>
        </w:rPr>
        <w:t>ont</w:t>
      </w:r>
      <w:proofErr w:type="gramEnd"/>
      <w:r w:rsidRPr="00612E0D">
        <w:rPr>
          <w:rStyle w:val="lev"/>
          <w:rFonts w:ascii="Arial" w:hAnsi="Arial" w:cs="Arial"/>
          <w:b w:val="0"/>
          <w:bCs w:val="0"/>
          <w:sz w:val="22"/>
          <w:szCs w:val="22"/>
        </w:rPr>
        <w:t xml:space="preserve"> un nombre d</w:t>
      </w:r>
      <w:r w:rsidRPr="00612E0D">
        <w:rPr>
          <w:rStyle w:val="lev"/>
          <w:rFonts w:ascii="Arial" w:hAnsi="Arial" w:cs="Arial"/>
          <w:b w:val="0"/>
          <w:bCs w:val="0"/>
          <w:sz w:val="22"/>
          <w:szCs w:val="22"/>
        </w:rPr>
        <w:t xml:space="preserve">’électrons </w:t>
      </w:r>
      <w:r w:rsidRPr="00612E0D">
        <w:rPr>
          <w:rStyle w:val="lev"/>
          <w:rFonts w:ascii="Arial" w:hAnsi="Arial" w:cs="Arial"/>
          <w:b w:val="0"/>
          <w:bCs w:val="0"/>
          <w:sz w:val="22"/>
          <w:szCs w:val="22"/>
        </w:rPr>
        <w:t>différents</w:t>
      </w:r>
    </w:p>
    <w:p w14:paraId="71769A54" w14:textId="11B34A59" w:rsidR="00E87EE9" w:rsidRPr="00612E0D" w:rsidRDefault="00E87EE9" w:rsidP="00FD3382">
      <w:pPr>
        <w:pStyle w:val="NormalWeb"/>
        <w:numPr>
          <w:ilvl w:val="0"/>
          <w:numId w:val="36"/>
        </w:numPr>
        <w:spacing w:line="276" w:lineRule="auto"/>
        <w:rPr>
          <w:rStyle w:val="lev"/>
          <w:rFonts w:ascii="Arial" w:hAnsi="Arial" w:cs="Arial"/>
          <w:b w:val="0"/>
          <w:bCs w:val="0"/>
          <w:sz w:val="22"/>
          <w:szCs w:val="22"/>
        </w:rPr>
      </w:pPr>
      <w:r w:rsidRPr="00612E0D">
        <w:rPr>
          <w:rStyle w:val="lev"/>
          <w:rFonts w:ascii="Arial" w:hAnsi="Arial" w:cs="Arial"/>
          <w:b w:val="0"/>
          <w:bCs w:val="0"/>
          <w:sz w:val="22"/>
          <w:szCs w:val="22"/>
        </w:rPr>
        <w:t xml:space="preserve">Un isotope des dit « instable », </w:t>
      </w:r>
    </w:p>
    <w:p w14:paraId="2637F04E" w14:textId="7CA995AD" w:rsidR="00E87EE9" w:rsidRPr="00612E0D" w:rsidRDefault="00E87EE9" w:rsidP="00FD3382">
      <w:pPr>
        <w:pStyle w:val="NormalWeb"/>
        <w:numPr>
          <w:ilvl w:val="1"/>
          <w:numId w:val="36"/>
        </w:numPr>
        <w:spacing w:line="276" w:lineRule="auto"/>
        <w:rPr>
          <w:rStyle w:val="lev"/>
          <w:rFonts w:ascii="Arial" w:hAnsi="Arial" w:cs="Arial"/>
          <w:b w:val="0"/>
          <w:bCs w:val="0"/>
          <w:sz w:val="22"/>
          <w:szCs w:val="22"/>
        </w:rPr>
      </w:pPr>
      <w:r w:rsidRPr="00612E0D">
        <w:rPr>
          <w:rStyle w:val="lev"/>
          <w:rFonts w:ascii="Arial" w:hAnsi="Arial" w:cs="Arial"/>
          <w:b w:val="0"/>
          <w:bCs w:val="0"/>
          <w:sz w:val="22"/>
          <w:szCs w:val="22"/>
        </w:rPr>
        <w:t>Parce qu’il bouge beaucoup</w:t>
      </w:r>
    </w:p>
    <w:p w14:paraId="10E01446" w14:textId="418ACBE0" w:rsidR="00E87EE9" w:rsidRPr="00612E0D" w:rsidRDefault="00E87EE9" w:rsidP="00FD3382">
      <w:pPr>
        <w:pStyle w:val="NormalWeb"/>
        <w:numPr>
          <w:ilvl w:val="1"/>
          <w:numId w:val="36"/>
        </w:numPr>
        <w:spacing w:line="276" w:lineRule="auto"/>
        <w:rPr>
          <w:rStyle w:val="lev"/>
          <w:rFonts w:ascii="Arial" w:hAnsi="Arial" w:cs="Arial"/>
          <w:b w:val="0"/>
          <w:bCs w:val="0"/>
          <w:sz w:val="22"/>
          <w:szCs w:val="22"/>
          <w:highlight w:val="yellow"/>
        </w:rPr>
      </w:pPr>
      <w:r w:rsidRPr="00612E0D">
        <w:rPr>
          <w:rStyle w:val="lev"/>
          <w:rFonts w:ascii="Arial" w:hAnsi="Arial" w:cs="Arial"/>
          <w:b w:val="0"/>
          <w:bCs w:val="0"/>
          <w:sz w:val="22"/>
          <w:szCs w:val="22"/>
          <w:highlight w:val="yellow"/>
        </w:rPr>
        <w:t>Parce qu’il se désintègre au fil du temps</w:t>
      </w:r>
    </w:p>
    <w:p w14:paraId="04BC1769" w14:textId="1A580710" w:rsidR="00E87EE9" w:rsidRPr="00612E0D" w:rsidRDefault="00E87EE9" w:rsidP="00FD3382">
      <w:pPr>
        <w:pStyle w:val="NormalWeb"/>
        <w:numPr>
          <w:ilvl w:val="1"/>
          <w:numId w:val="36"/>
        </w:numPr>
        <w:spacing w:line="276" w:lineRule="auto"/>
        <w:rPr>
          <w:rStyle w:val="lev"/>
          <w:rFonts w:ascii="Arial" w:hAnsi="Arial" w:cs="Arial"/>
          <w:b w:val="0"/>
          <w:bCs w:val="0"/>
          <w:sz w:val="22"/>
          <w:szCs w:val="22"/>
        </w:rPr>
      </w:pPr>
      <w:r w:rsidRPr="00612E0D">
        <w:rPr>
          <w:rStyle w:val="lev"/>
          <w:rFonts w:ascii="Arial" w:hAnsi="Arial" w:cs="Arial"/>
          <w:b w:val="0"/>
          <w:bCs w:val="0"/>
          <w:sz w:val="22"/>
          <w:szCs w:val="22"/>
        </w:rPr>
        <w:t>Parce qu’il y en a peu dans l’environnement</w:t>
      </w:r>
    </w:p>
    <w:p w14:paraId="3E139E12" w14:textId="71E1D6DE" w:rsidR="00E87EE9" w:rsidRPr="00612E0D" w:rsidRDefault="00E87EE9" w:rsidP="00FD3382">
      <w:pPr>
        <w:pStyle w:val="NormalWeb"/>
        <w:numPr>
          <w:ilvl w:val="1"/>
          <w:numId w:val="36"/>
        </w:numPr>
        <w:spacing w:line="276" w:lineRule="auto"/>
        <w:rPr>
          <w:rStyle w:val="lev"/>
          <w:rFonts w:ascii="Arial" w:hAnsi="Arial" w:cs="Arial"/>
          <w:b w:val="0"/>
          <w:bCs w:val="0"/>
          <w:sz w:val="22"/>
          <w:szCs w:val="22"/>
        </w:rPr>
      </w:pPr>
      <w:r w:rsidRPr="00612E0D">
        <w:rPr>
          <w:rStyle w:val="lev"/>
          <w:rFonts w:ascii="Arial" w:hAnsi="Arial" w:cs="Arial"/>
          <w:b w:val="0"/>
          <w:bCs w:val="0"/>
          <w:sz w:val="22"/>
          <w:szCs w:val="22"/>
        </w:rPr>
        <w:t>Parce qu’il s’associe difficilement avec d’autres atomes</w:t>
      </w:r>
    </w:p>
    <w:p w14:paraId="082A2476" w14:textId="32C95961" w:rsidR="00832A19" w:rsidRPr="00612E0D" w:rsidRDefault="00832A19" w:rsidP="00FD3382">
      <w:pPr>
        <w:pStyle w:val="NormalWeb"/>
        <w:numPr>
          <w:ilvl w:val="0"/>
          <w:numId w:val="36"/>
        </w:numPr>
        <w:spacing w:line="276" w:lineRule="auto"/>
        <w:rPr>
          <w:rFonts w:ascii="Arial" w:hAnsi="Arial" w:cs="Arial"/>
          <w:sz w:val="22"/>
          <w:szCs w:val="22"/>
        </w:rPr>
      </w:pPr>
      <w:r w:rsidRPr="00612E0D">
        <w:rPr>
          <w:rStyle w:val="lev"/>
          <w:rFonts w:ascii="Arial" w:hAnsi="Arial" w:cs="Arial"/>
          <w:b w:val="0"/>
          <w:bCs w:val="0"/>
          <w:sz w:val="22"/>
          <w:szCs w:val="22"/>
        </w:rPr>
        <w:t>Qu’est-ce que la datation radiométrique ?</w:t>
      </w:r>
    </w:p>
    <w:p w14:paraId="53C57405" w14:textId="44BAD5CD" w:rsidR="00832A19" w:rsidRPr="00612E0D" w:rsidRDefault="00832A19" w:rsidP="00FD3382">
      <w:pPr>
        <w:numPr>
          <w:ilvl w:val="1"/>
          <w:numId w:val="36"/>
        </w:numPr>
        <w:spacing w:before="100" w:beforeAutospacing="1" w:after="100" w:afterAutospacing="1" w:line="276" w:lineRule="auto"/>
        <w:rPr>
          <w:rFonts w:ascii="Arial" w:hAnsi="Arial" w:cs="Arial"/>
          <w:sz w:val="22"/>
          <w:szCs w:val="22"/>
          <w:highlight w:val="yellow"/>
        </w:rPr>
      </w:pPr>
      <w:r w:rsidRPr="00612E0D">
        <w:rPr>
          <w:rFonts w:ascii="Arial" w:hAnsi="Arial" w:cs="Arial"/>
          <w:sz w:val="22"/>
          <w:szCs w:val="22"/>
          <w:highlight w:val="yellow"/>
        </w:rPr>
        <w:t>Une méthode pour déterminer l’âge des roches en utilisant des isotopes radioactifs.</w:t>
      </w:r>
    </w:p>
    <w:p w14:paraId="5900C3A6" w14:textId="6C8F6C78" w:rsidR="00832A19" w:rsidRPr="00612E0D" w:rsidRDefault="00832A1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Une technique pour mesurer la température des roches.</w:t>
      </w:r>
    </w:p>
    <w:p w14:paraId="0D5E9D5C" w14:textId="36C7AFA6" w:rsidR="00832A19" w:rsidRPr="00612E0D" w:rsidRDefault="00832A1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Une méthode pour déterminer la composition chimique des roches.</w:t>
      </w:r>
    </w:p>
    <w:p w14:paraId="2FD23462" w14:textId="1CA6A53C" w:rsidR="00367177" w:rsidRPr="00612E0D" w:rsidRDefault="00832A19" w:rsidP="00612E0D">
      <w:pPr>
        <w:numPr>
          <w:ilvl w:val="1"/>
          <w:numId w:val="36"/>
        </w:numPr>
        <w:spacing w:before="100" w:beforeAutospacing="1" w:after="100" w:afterAutospacing="1" w:line="276" w:lineRule="auto"/>
        <w:rPr>
          <w:rStyle w:val="lev"/>
          <w:rFonts w:ascii="Arial" w:hAnsi="Arial" w:cs="Arial"/>
          <w:b w:val="0"/>
          <w:bCs w:val="0"/>
          <w:sz w:val="22"/>
          <w:szCs w:val="22"/>
        </w:rPr>
      </w:pPr>
      <w:r w:rsidRPr="00612E0D">
        <w:rPr>
          <w:rFonts w:ascii="Arial" w:hAnsi="Arial" w:cs="Arial"/>
          <w:sz w:val="22"/>
          <w:szCs w:val="22"/>
        </w:rPr>
        <w:t>Une technique pour mesurer la densité des roches.</w:t>
      </w:r>
    </w:p>
    <w:p w14:paraId="60AD401A" w14:textId="2F213FFD" w:rsidR="00832A19" w:rsidRPr="00612E0D" w:rsidRDefault="00612E0D" w:rsidP="00FD3382">
      <w:pPr>
        <w:pStyle w:val="NormalWeb"/>
        <w:numPr>
          <w:ilvl w:val="0"/>
          <w:numId w:val="36"/>
        </w:numPr>
        <w:spacing w:line="276" w:lineRule="auto"/>
        <w:rPr>
          <w:rFonts w:ascii="Arial" w:hAnsi="Arial" w:cs="Arial"/>
          <w:sz w:val="22"/>
          <w:szCs w:val="22"/>
        </w:rPr>
      </w:pPr>
      <w:r w:rsidRPr="00612E0D">
        <w:rPr>
          <w:rStyle w:val="lev"/>
          <w:rFonts w:ascii="Arial" w:hAnsi="Arial" w:cs="Arial"/>
          <w:b w:val="0"/>
          <w:bCs w:val="0"/>
          <w:sz w:val="22"/>
          <w:szCs w:val="22"/>
        </w:rPr>
        <w:t>Pourquoi utiliser le carbone-14 pour</w:t>
      </w:r>
      <w:r w:rsidR="00832A19" w:rsidRPr="00612E0D">
        <w:rPr>
          <w:rStyle w:val="lev"/>
          <w:rFonts w:ascii="Arial" w:hAnsi="Arial" w:cs="Arial"/>
          <w:b w:val="0"/>
          <w:bCs w:val="0"/>
          <w:sz w:val="22"/>
          <w:szCs w:val="22"/>
        </w:rPr>
        <w:t xml:space="preserve"> dater des objets organiques</w:t>
      </w:r>
      <w:r w:rsidRPr="00612E0D">
        <w:rPr>
          <w:rStyle w:val="lev"/>
          <w:rFonts w:ascii="Arial" w:hAnsi="Arial" w:cs="Arial"/>
          <w:b w:val="0"/>
          <w:bCs w:val="0"/>
          <w:sz w:val="22"/>
          <w:szCs w:val="22"/>
        </w:rPr>
        <w:t xml:space="preserve"> </w:t>
      </w:r>
      <w:proofErr w:type="gramStart"/>
      <w:r w:rsidRPr="00612E0D">
        <w:rPr>
          <w:rStyle w:val="lev"/>
          <w:rFonts w:ascii="Arial" w:hAnsi="Arial" w:cs="Arial"/>
          <w:b w:val="0"/>
          <w:bCs w:val="0"/>
          <w:sz w:val="22"/>
          <w:szCs w:val="22"/>
        </w:rPr>
        <w:t>( bois</w:t>
      </w:r>
      <w:proofErr w:type="gramEnd"/>
      <w:r w:rsidRPr="00612E0D">
        <w:rPr>
          <w:rStyle w:val="lev"/>
          <w:rFonts w:ascii="Arial" w:hAnsi="Arial" w:cs="Arial"/>
          <w:b w:val="0"/>
          <w:bCs w:val="0"/>
          <w:sz w:val="22"/>
          <w:szCs w:val="22"/>
        </w:rPr>
        <w:t>, os…)</w:t>
      </w:r>
      <w:r w:rsidR="00832A19" w:rsidRPr="00612E0D">
        <w:rPr>
          <w:rStyle w:val="lev"/>
          <w:rFonts w:ascii="Arial" w:hAnsi="Arial" w:cs="Arial"/>
          <w:b w:val="0"/>
          <w:bCs w:val="0"/>
          <w:sz w:val="22"/>
          <w:szCs w:val="22"/>
        </w:rPr>
        <w:t>?</w:t>
      </w:r>
    </w:p>
    <w:p w14:paraId="71810A60" w14:textId="2167659C" w:rsidR="00832A19" w:rsidRPr="00612E0D" w:rsidRDefault="00612E0D" w:rsidP="00FD3382">
      <w:pPr>
        <w:numPr>
          <w:ilvl w:val="1"/>
          <w:numId w:val="36"/>
        </w:numPr>
        <w:spacing w:before="100" w:beforeAutospacing="1" w:after="100" w:afterAutospacing="1" w:line="276" w:lineRule="auto"/>
        <w:rPr>
          <w:rFonts w:ascii="Arial" w:hAnsi="Arial" w:cs="Arial"/>
          <w:sz w:val="22"/>
          <w:szCs w:val="22"/>
          <w:highlight w:val="yellow"/>
        </w:rPr>
      </w:pPr>
      <w:r w:rsidRPr="00612E0D">
        <w:rPr>
          <w:rFonts w:ascii="Arial" w:hAnsi="Arial" w:cs="Arial"/>
          <w:sz w:val="22"/>
          <w:szCs w:val="22"/>
          <w:highlight w:val="yellow"/>
        </w:rPr>
        <w:t>Parce que la matière organique contient beaucoup de carbone</w:t>
      </w:r>
    </w:p>
    <w:p w14:paraId="7E77E90D" w14:textId="54ECF45D" w:rsidR="00832A19" w:rsidRPr="00612E0D" w:rsidRDefault="00612E0D" w:rsidP="00FD3382">
      <w:pPr>
        <w:numPr>
          <w:ilvl w:val="1"/>
          <w:numId w:val="36"/>
        </w:numPr>
        <w:spacing w:before="100" w:beforeAutospacing="1" w:after="100" w:afterAutospacing="1" w:line="276" w:lineRule="auto"/>
        <w:rPr>
          <w:rFonts w:ascii="Arial" w:hAnsi="Arial" w:cs="Arial"/>
          <w:sz w:val="22"/>
          <w:szCs w:val="22"/>
          <w:highlight w:val="yellow"/>
        </w:rPr>
      </w:pPr>
      <w:r w:rsidRPr="00612E0D">
        <w:rPr>
          <w:rFonts w:ascii="Arial" w:hAnsi="Arial" w:cs="Arial"/>
          <w:sz w:val="22"/>
          <w:szCs w:val="22"/>
          <w:highlight w:val="yellow"/>
        </w:rPr>
        <w:t>Parce que ce n’est pas cher</w:t>
      </w:r>
    </w:p>
    <w:p w14:paraId="59349261" w14:textId="6278F21C" w:rsidR="00832A19" w:rsidRPr="00612E0D" w:rsidRDefault="00612E0D"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Parce qu’il y a du CO</w:t>
      </w:r>
      <w:r w:rsidRPr="00612E0D">
        <w:rPr>
          <w:rFonts w:ascii="Arial" w:hAnsi="Arial" w:cs="Arial"/>
          <w:sz w:val="22"/>
          <w:szCs w:val="22"/>
          <w:vertAlign w:val="subscript"/>
        </w:rPr>
        <w:t xml:space="preserve">2 </w:t>
      </w:r>
      <w:r w:rsidRPr="00612E0D">
        <w:rPr>
          <w:rFonts w:ascii="Arial" w:hAnsi="Arial" w:cs="Arial"/>
          <w:sz w:val="22"/>
          <w:szCs w:val="22"/>
        </w:rPr>
        <w:t>dans l’air</w:t>
      </w:r>
    </w:p>
    <w:p w14:paraId="64998435" w14:textId="2ED07AB4" w:rsidR="00D64FDC" w:rsidRPr="00612E0D" w:rsidRDefault="00612E0D" w:rsidP="00612E0D">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 xml:space="preserve">Parce que les êtres vivants </w:t>
      </w:r>
      <w:proofErr w:type="spellStart"/>
      <w:r w:rsidRPr="00612E0D">
        <w:rPr>
          <w:rFonts w:ascii="Arial" w:hAnsi="Arial" w:cs="Arial"/>
          <w:sz w:val="22"/>
          <w:szCs w:val="22"/>
        </w:rPr>
        <w:t>rejètent</w:t>
      </w:r>
      <w:proofErr w:type="spellEnd"/>
      <w:r w:rsidRPr="00612E0D">
        <w:rPr>
          <w:rFonts w:ascii="Arial" w:hAnsi="Arial" w:cs="Arial"/>
          <w:sz w:val="22"/>
          <w:szCs w:val="22"/>
        </w:rPr>
        <w:t xml:space="preserve"> du CO</w:t>
      </w:r>
      <w:r w:rsidRPr="00612E0D">
        <w:rPr>
          <w:rFonts w:ascii="Arial" w:hAnsi="Arial" w:cs="Arial"/>
          <w:sz w:val="22"/>
          <w:szCs w:val="22"/>
          <w:vertAlign w:val="subscript"/>
        </w:rPr>
        <w:t>2</w:t>
      </w:r>
    </w:p>
    <w:p w14:paraId="31320AF7" w14:textId="77777777" w:rsidR="00E87EE9" w:rsidRPr="00612E0D" w:rsidRDefault="00E87EE9" w:rsidP="00FD3382">
      <w:pPr>
        <w:pStyle w:val="NormalWeb"/>
        <w:numPr>
          <w:ilvl w:val="0"/>
          <w:numId w:val="36"/>
        </w:numPr>
        <w:spacing w:line="276" w:lineRule="auto"/>
        <w:rPr>
          <w:rFonts w:ascii="Arial" w:hAnsi="Arial" w:cs="Arial"/>
          <w:sz w:val="22"/>
          <w:szCs w:val="22"/>
        </w:rPr>
      </w:pPr>
      <w:r w:rsidRPr="00612E0D">
        <w:rPr>
          <w:rStyle w:val="lev"/>
          <w:rFonts w:ascii="Arial" w:hAnsi="Arial" w:cs="Arial"/>
          <w:b w:val="0"/>
          <w:bCs w:val="0"/>
          <w:sz w:val="22"/>
          <w:szCs w:val="22"/>
        </w:rPr>
        <w:t>Quel est le principe de base de la datation par le carbone-14 ?</w:t>
      </w:r>
    </w:p>
    <w:p w14:paraId="67DB633F" w14:textId="77777777" w:rsidR="00E87EE9" w:rsidRPr="00612E0D" w:rsidRDefault="00E87EE9" w:rsidP="00FD3382">
      <w:pPr>
        <w:numPr>
          <w:ilvl w:val="1"/>
          <w:numId w:val="36"/>
        </w:numPr>
        <w:spacing w:before="100" w:beforeAutospacing="1" w:after="100" w:afterAutospacing="1" w:line="276" w:lineRule="auto"/>
        <w:rPr>
          <w:rFonts w:ascii="Arial" w:hAnsi="Arial" w:cs="Arial"/>
          <w:sz w:val="22"/>
          <w:szCs w:val="22"/>
          <w:highlight w:val="yellow"/>
        </w:rPr>
      </w:pPr>
      <w:r w:rsidRPr="00612E0D">
        <w:rPr>
          <w:rFonts w:ascii="Arial" w:hAnsi="Arial" w:cs="Arial"/>
          <w:sz w:val="22"/>
          <w:szCs w:val="22"/>
          <w:highlight w:val="yellow"/>
        </w:rPr>
        <w:t>Mesurer la quantité de carbone-14 restant dans un échantillon.</w:t>
      </w:r>
    </w:p>
    <w:p w14:paraId="667B4698" w14:textId="39B6A217" w:rsidR="00E87EE9" w:rsidRPr="00612E0D" w:rsidRDefault="00E87EE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 xml:space="preserve">Mesurer la quantité de carbone-12 </w:t>
      </w:r>
      <w:r w:rsidR="00612E0D">
        <w:rPr>
          <w:rFonts w:ascii="Arial" w:hAnsi="Arial" w:cs="Arial"/>
          <w:sz w:val="22"/>
          <w:szCs w:val="22"/>
        </w:rPr>
        <w:t xml:space="preserve">restant </w:t>
      </w:r>
      <w:r w:rsidRPr="00612E0D">
        <w:rPr>
          <w:rFonts w:ascii="Arial" w:hAnsi="Arial" w:cs="Arial"/>
          <w:sz w:val="22"/>
          <w:szCs w:val="22"/>
        </w:rPr>
        <w:t>dans un échantillon.</w:t>
      </w:r>
    </w:p>
    <w:p w14:paraId="225025D7" w14:textId="62D022E8" w:rsidR="00E87EE9" w:rsidRPr="00612E0D" w:rsidRDefault="00E87EE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 xml:space="preserve">Mesurer la quantité d’uranium-238 </w:t>
      </w:r>
      <w:r w:rsidR="00612E0D">
        <w:rPr>
          <w:rFonts w:ascii="Arial" w:hAnsi="Arial" w:cs="Arial"/>
          <w:sz w:val="22"/>
          <w:szCs w:val="22"/>
        </w:rPr>
        <w:t xml:space="preserve">restant </w:t>
      </w:r>
      <w:r w:rsidRPr="00612E0D">
        <w:rPr>
          <w:rFonts w:ascii="Arial" w:hAnsi="Arial" w:cs="Arial"/>
          <w:sz w:val="22"/>
          <w:szCs w:val="22"/>
        </w:rPr>
        <w:t>dans un échantillon.</w:t>
      </w:r>
    </w:p>
    <w:p w14:paraId="77C85CCE" w14:textId="558A9057" w:rsidR="00E87EE9" w:rsidRPr="00612E0D" w:rsidRDefault="00E87EE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 xml:space="preserve">Mesurer la quantité de potassium-40 </w:t>
      </w:r>
      <w:r w:rsidR="00612E0D">
        <w:rPr>
          <w:rFonts w:ascii="Arial" w:hAnsi="Arial" w:cs="Arial"/>
          <w:sz w:val="22"/>
          <w:szCs w:val="22"/>
        </w:rPr>
        <w:t xml:space="preserve">restant </w:t>
      </w:r>
      <w:r w:rsidRPr="00612E0D">
        <w:rPr>
          <w:rFonts w:ascii="Arial" w:hAnsi="Arial" w:cs="Arial"/>
          <w:sz w:val="22"/>
          <w:szCs w:val="22"/>
        </w:rPr>
        <w:t>dans un échantillon.</w:t>
      </w:r>
    </w:p>
    <w:p w14:paraId="670E7882" w14:textId="77777777" w:rsidR="00E87EE9" w:rsidRPr="00612E0D" w:rsidRDefault="00E87EE9" w:rsidP="00FD3382">
      <w:pPr>
        <w:pStyle w:val="NormalWeb"/>
        <w:spacing w:line="276" w:lineRule="auto"/>
        <w:ind w:left="720"/>
        <w:rPr>
          <w:rStyle w:val="lev"/>
          <w:rFonts w:ascii="Arial" w:hAnsi="Arial" w:cs="Arial"/>
          <w:b w:val="0"/>
          <w:bCs w:val="0"/>
          <w:sz w:val="22"/>
          <w:szCs w:val="22"/>
        </w:rPr>
      </w:pPr>
    </w:p>
    <w:p w14:paraId="7973961D" w14:textId="500B92E0" w:rsidR="00832A19" w:rsidRPr="00612E0D" w:rsidRDefault="00D64FDC" w:rsidP="00FD3382">
      <w:pPr>
        <w:pStyle w:val="NormalWeb"/>
        <w:numPr>
          <w:ilvl w:val="0"/>
          <w:numId w:val="36"/>
        </w:numPr>
        <w:spacing w:line="276" w:lineRule="auto"/>
        <w:rPr>
          <w:rFonts w:ascii="Arial" w:hAnsi="Arial" w:cs="Arial"/>
          <w:sz w:val="22"/>
          <w:szCs w:val="22"/>
        </w:rPr>
      </w:pPr>
      <w:r w:rsidRPr="00612E0D">
        <w:rPr>
          <w:rStyle w:val="lev"/>
          <w:rFonts w:ascii="Arial" w:hAnsi="Arial" w:cs="Arial"/>
          <w:b w:val="0"/>
          <w:bCs w:val="0"/>
          <w:sz w:val="22"/>
          <w:szCs w:val="22"/>
        </w:rPr>
        <w:lastRenderedPageBreak/>
        <w:t>La</w:t>
      </w:r>
      <w:r w:rsidR="00832A19" w:rsidRPr="00612E0D">
        <w:rPr>
          <w:rStyle w:val="lev"/>
          <w:rFonts w:ascii="Arial" w:hAnsi="Arial" w:cs="Arial"/>
          <w:b w:val="0"/>
          <w:bCs w:val="0"/>
          <w:sz w:val="22"/>
          <w:szCs w:val="22"/>
        </w:rPr>
        <w:t xml:space="preserve"> demi-vie du carbone-14 </w:t>
      </w:r>
      <w:r w:rsidRPr="00612E0D">
        <w:rPr>
          <w:rStyle w:val="lev"/>
          <w:rFonts w:ascii="Arial" w:hAnsi="Arial" w:cs="Arial"/>
          <w:b w:val="0"/>
          <w:bCs w:val="0"/>
          <w:sz w:val="22"/>
          <w:szCs w:val="22"/>
        </w:rPr>
        <w:t xml:space="preserve">est </w:t>
      </w:r>
      <w:r w:rsidR="00832A19" w:rsidRPr="00612E0D">
        <w:rPr>
          <w:rFonts w:ascii="Arial" w:hAnsi="Arial" w:cs="Arial"/>
          <w:sz w:val="22"/>
          <w:szCs w:val="22"/>
        </w:rPr>
        <w:t>5</w:t>
      </w:r>
      <w:r w:rsidR="003D07DE" w:rsidRPr="00612E0D">
        <w:rPr>
          <w:rFonts w:ascii="Arial" w:hAnsi="Arial" w:cs="Arial"/>
          <w:sz w:val="22"/>
          <w:szCs w:val="22"/>
        </w:rPr>
        <w:t xml:space="preserve"> </w:t>
      </w:r>
      <w:r w:rsidR="00832A19" w:rsidRPr="00612E0D">
        <w:rPr>
          <w:rFonts w:ascii="Arial" w:hAnsi="Arial" w:cs="Arial"/>
          <w:sz w:val="22"/>
          <w:szCs w:val="22"/>
        </w:rPr>
        <w:t>730 ans</w:t>
      </w:r>
      <w:r w:rsidRPr="00612E0D">
        <w:rPr>
          <w:rFonts w:ascii="Arial" w:hAnsi="Arial" w:cs="Arial"/>
          <w:sz w:val="22"/>
          <w:szCs w:val="22"/>
        </w:rPr>
        <w:t>. Sachant qu’</w:t>
      </w:r>
      <w:r w:rsidR="003D07DE" w:rsidRPr="00612E0D">
        <w:rPr>
          <w:rFonts w:ascii="Arial" w:hAnsi="Arial" w:cs="Arial"/>
          <w:sz w:val="22"/>
          <w:szCs w:val="22"/>
        </w:rPr>
        <w:t>on peut utiliser un isotope pour dater un objet dont l’âge est compris entre 1/100 et 1000 fois la demi-vie. Pour quels objets peut-on utiliser le carbone-14 ?</w:t>
      </w:r>
    </w:p>
    <w:p w14:paraId="6252C115" w14:textId="52EBA83C" w:rsidR="00832A19" w:rsidRPr="00612E0D" w:rsidRDefault="003D07DE"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Pour des objets dot l’âge estimé est compris entre 5,730 et 5 730 ans</w:t>
      </w:r>
    </w:p>
    <w:p w14:paraId="2EE557F3" w14:textId="0E719BC6" w:rsidR="003D07DE" w:rsidRPr="00612E0D" w:rsidRDefault="003D07DE" w:rsidP="00FD3382">
      <w:pPr>
        <w:numPr>
          <w:ilvl w:val="1"/>
          <w:numId w:val="36"/>
        </w:numPr>
        <w:spacing w:before="100" w:beforeAutospacing="1" w:after="100" w:afterAutospacing="1" w:line="276" w:lineRule="auto"/>
        <w:rPr>
          <w:rFonts w:ascii="Arial" w:hAnsi="Arial" w:cs="Arial"/>
          <w:sz w:val="22"/>
          <w:szCs w:val="22"/>
          <w:highlight w:val="yellow"/>
        </w:rPr>
      </w:pPr>
      <w:r w:rsidRPr="00612E0D">
        <w:rPr>
          <w:rFonts w:ascii="Arial" w:hAnsi="Arial" w:cs="Arial"/>
          <w:sz w:val="22"/>
          <w:szCs w:val="22"/>
          <w:highlight w:val="yellow"/>
        </w:rPr>
        <w:t>Pour des objets dot l’âge estimé est compris entre 57</w:t>
      </w:r>
      <w:r w:rsidRPr="00612E0D">
        <w:rPr>
          <w:rFonts w:ascii="Arial" w:hAnsi="Arial" w:cs="Arial"/>
          <w:sz w:val="22"/>
          <w:szCs w:val="22"/>
          <w:highlight w:val="yellow"/>
        </w:rPr>
        <w:t>,</w:t>
      </w:r>
      <w:r w:rsidRPr="00612E0D">
        <w:rPr>
          <w:rFonts w:ascii="Arial" w:hAnsi="Arial" w:cs="Arial"/>
          <w:sz w:val="22"/>
          <w:szCs w:val="22"/>
          <w:highlight w:val="yellow"/>
        </w:rPr>
        <w:t>30 et 57</w:t>
      </w:r>
      <w:r w:rsidRPr="00612E0D">
        <w:rPr>
          <w:rFonts w:ascii="Arial" w:hAnsi="Arial" w:cs="Arial"/>
          <w:sz w:val="22"/>
          <w:szCs w:val="22"/>
          <w:highlight w:val="yellow"/>
        </w:rPr>
        <w:t xml:space="preserve"> </w:t>
      </w:r>
      <w:r w:rsidRPr="00612E0D">
        <w:rPr>
          <w:rFonts w:ascii="Arial" w:hAnsi="Arial" w:cs="Arial"/>
          <w:sz w:val="22"/>
          <w:szCs w:val="22"/>
          <w:highlight w:val="yellow"/>
        </w:rPr>
        <w:t>30</w:t>
      </w:r>
      <w:r w:rsidRPr="00612E0D">
        <w:rPr>
          <w:rFonts w:ascii="Arial" w:hAnsi="Arial" w:cs="Arial"/>
          <w:sz w:val="22"/>
          <w:szCs w:val="22"/>
          <w:highlight w:val="yellow"/>
        </w:rPr>
        <w:t>0</w:t>
      </w:r>
      <w:r w:rsidRPr="00612E0D">
        <w:rPr>
          <w:rFonts w:ascii="Arial" w:hAnsi="Arial" w:cs="Arial"/>
          <w:sz w:val="22"/>
          <w:szCs w:val="22"/>
          <w:highlight w:val="yellow"/>
        </w:rPr>
        <w:t xml:space="preserve"> ans</w:t>
      </w:r>
    </w:p>
    <w:p w14:paraId="22337B50" w14:textId="3F3FE7A3" w:rsidR="003D07DE" w:rsidRPr="00612E0D" w:rsidRDefault="003D07DE"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Pour des objets dot l’âge estimé est compris entre 573</w:t>
      </w:r>
      <w:r w:rsidRPr="00612E0D">
        <w:rPr>
          <w:rFonts w:ascii="Arial" w:hAnsi="Arial" w:cs="Arial"/>
          <w:sz w:val="22"/>
          <w:szCs w:val="22"/>
        </w:rPr>
        <w:t>,</w:t>
      </w:r>
      <w:r w:rsidRPr="00612E0D">
        <w:rPr>
          <w:rFonts w:ascii="Arial" w:hAnsi="Arial" w:cs="Arial"/>
          <w:sz w:val="22"/>
          <w:szCs w:val="22"/>
        </w:rPr>
        <w:t>0 et 573</w:t>
      </w:r>
      <w:r w:rsidRPr="00612E0D">
        <w:rPr>
          <w:rFonts w:ascii="Arial" w:hAnsi="Arial" w:cs="Arial"/>
          <w:sz w:val="22"/>
          <w:szCs w:val="22"/>
        </w:rPr>
        <w:t xml:space="preserve"> </w:t>
      </w:r>
      <w:r w:rsidRPr="00612E0D">
        <w:rPr>
          <w:rFonts w:ascii="Arial" w:hAnsi="Arial" w:cs="Arial"/>
          <w:sz w:val="22"/>
          <w:szCs w:val="22"/>
        </w:rPr>
        <w:t>0</w:t>
      </w:r>
      <w:r w:rsidRPr="00612E0D">
        <w:rPr>
          <w:rFonts w:ascii="Arial" w:hAnsi="Arial" w:cs="Arial"/>
          <w:sz w:val="22"/>
          <w:szCs w:val="22"/>
        </w:rPr>
        <w:t>00</w:t>
      </w:r>
      <w:r w:rsidRPr="00612E0D">
        <w:rPr>
          <w:rFonts w:ascii="Arial" w:hAnsi="Arial" w:cs="Arial"/>
          <w:sz w:val="22"/>
          <w:szCs w:val="22"/>
        </w:rPr>
        <w:t xml:space="preserve"> ans</w:t>
      </w:r>
    </w:p>
    <w:p w14:paraId="15CC5DB5" w14:textId="05875635" w:rsidR="00E87EE9" w:rsidRPr="00612E0D" w:rsidRDefault="003D07DE" w:rsidP="00612E0D">
      <w:pPr>
        <w:numPr>
          <w:ilvl w:val="1"/>
          <w:numId w:val="36"/>
        </w:numPr>
        <w:spacing w:before="100" w:beforeAutospacing="1" w:after="100" w:afterAutospacing="1" w:line="276" w:lineRule="auto"/>
        <w:rPr>
          <w:rStyle w:val="lev"/>
          <w:rFonts w:ascii="Arial" w:hAnsi="Arial" w:cs="Arial"/>
          <w:b w:val="0"/>
          <w:bCs w:val="0"/>
          <w:sz w:val="22"/>
          <w:szCs w:val="22"/>
        </w:rPr>
      </w:pPr>
      <w:r w:rsidRPr="00612E0D">
        <w:rPr>
          <w:rFonts w:ascii="Arial" w:hAnsi="Arial" w:cs="Arial"/>
          <w:sz w:val="22"/>
          <w:szCs w:val="22"/>
        </w:rPr>
        <w:t>Pour des objets dot l’âge estimé est compris entre 5</w:t>
      </w:r>
      <w:r w:rsidRPr="00612E0D">
        <w:rPr>
          <w:rFonts w:ascii="Arial" w:hAnsi="Arial" w:cs="Arial"/>
          <w:sz w:val="22"/>
          <w:szCs w:val="22"/>
        </w:rPr>
        <w:t xml:space="preserve"> </w:t>
      </w:r>
      <w:r w:rsidRPr="00612E0D">
        <w:rPr>
          <w:rFonts w:ascii="Arial" w:hAnsi="Arial" w:cs="Arial"/>
          <w:sz w:val="22"/>
          <w:szCs w:val="22"/>
        </w:rPr>
        <w:t>730 et 5</w:t>
      </w:r>
      <w:r w:rsidRPr="00612E0D">
        <w:rPr>
          <w:rFonts w:ascii="Arial" w:hAnsi="Arial" w:cs="Arial"/>
          <w:sz w:val="22"/>
          <w:szCs w:val="22"/>
        </w:rPr>
        <w:t> </w:t>
      </w:r>
      <w:r w:rsidRPr="00612E0D">
        <w:rPr>
          <w:rFonts w:ascii="Arial" w:hAnsi="Arial" w:cs="Arial"/>
          <w:sz w:val="22"/>
          <w:szCs w:val="22"/>
        </w:rPr>
        <w:t>730</w:t>
      </w:r>
      <w:r w:rsidRPr="00612E0D">
        <w:rPr>
          <w:rFonts w:ascii="Arial" w:hAnsi="Arial" w:cs="Arial"/>
          <w:sz w:val="22"/>
          <w:szCs w:val="22"/>
        </w:rPr>
        <w:t xml:space="preserve"> 000</w:t>
      </w:r>
      <w:r w:rsidRPr="00612E0D">
        <w:rPr>
          <w:rFonts w:ascii="Arial" w:hAnsi="Arial" w:cs="Arial"/>
          <w:sz w:val="22"/>
          <w:szCs w:val="22"/>
        </w:rPr>
        <w:t xml:space="preserve"> ans</w:t>
      </w:r>
    </w:p>
    <w:p w14:paraId="7D254550" w14:textId="27BCEC92" w:rsidR="00832A19" w:rsidRPr="00612E0D" w:rsidRDefault="00832A19" w:rsidP="00FD3382">
      <w:pPr>
        <w:pStyle w:val="NormalWeb"/>
        <w:numPr>
          <w:ilvl w:val="0"/>
          <w:numId w:val="36"/>
        </w:numPr>
        <w:spacing w:line="276" w:lineRule="auto"/>
        <w:rPr>
          <w:rFonts w:ascii="Arial" w:hAnsi="Arial" w:cs="Arial"/>
          <w:sz w:val="22"/>
          <w:szCs w:val="22"/>
        </w:rPr>
      </w:pPr>
      <w:r w:rsidRPr="00612E0D">
        <w:rPr>
          <w:rStyle w:val="lev"/>
          <w:rFonts w:ascii="Arial" w:hAnsi="Arial" w:cs="Arial"/>
          <w:b w:val="0"/>
          <w:bCs w:val="0"/>
          <w:sz w:val="22"/>
          <w:szCs w:val="22"/>
        </w:rPr>
        <w:t>Quel est l’avantage principal de la datation radiométrique</w:t>
      </w:r>
      <w:r w:rsidRPr="00612E0D">
        <w:rPr>
          <w:rStyle w:val="lev"/>
          <w:rFonts w:ascii="Arial" w:hAnsi="Arial" w:cs="Arial"/>
          <w:b w:val="0"/>
          <w:bCs w:val="0"/>
          <w:sz w:val="22"/>
          <w:szCs w:val="22"/>
        </w:rPr>
        <w:t xml:space="preserve"> par rapport à la datation stylistique des peintures</w:t>
      </w:r>
      <w:r w:rsidRPr="00612E0D">
        <w:rPr>
          <w:rStyle w:val="lev"/>
          <w:rFonts w:ascii="Arial" w:hAnsi="Arial" w:cs="Arial"/>
          <w:b w:val="0"/>
          <w:bCs w:val="0"/>
          <w:sz w:val="22"/>
          <w:szCs w:val="22"/>
        </w:rPr>
        <w:t xml:space="preserve"> ?</w:t>
      </w:r>
    </w:p>
    <w:p w14:paraId="19E104E7" w14:textId="009D44BD" w:rsidR="00832A19" w:rsidRPr="007B0DF9" w:rsidRDefault="00832A19" w:rsidP="00FD3382">
      <w:pPr>
        <w:numPr>
          <w:ilvl w:val="1"/>
          <w:numId w:val="36"/>
        </w:numPr>
        <w:spacing w:before="100" w:beforeAutospacing="1" w:after="100" w:afterAutospacing="1" w:line="276" w:lineRule="auto"/>
        <w:rPr>
          <w:rFonts w:ascii="Arial" w:hAnsi="Arial" w:cs="Arial"/>
          <w:sz w:val="22"/>
          <w:szCs w:val="22"/>
          <w:highlight w:val="yellow"/>
        </w:rPr>
      </w:pPr>
      <w:r w:rsidRPr="007B0DF9">
        <w:rPr>
          <w:rFonts w:ascii="Arial" w:hAnsi="Arial" w:cs="Arial"/>
          <w:sz w:val="22"/>
          <w:szCs w:val="22"/>
          <w:highlight w:val="yellow"/>
        </w:rPr>
        <w:t xml:space="preserve">Elle permet de dater des objets </w:t>
      </w:r>
      <w:r w:rsidR="001B5927" w:rsidRPr="001B5927">
        <w:rPr>
          <w:rFonts w:ascii="Arial" w:hAnsi="Arial" w:cs="Arial"/>
          <w:sz w:val="22"/>
          <w:szCs w:val="22"/>
          <w:highlight w:val="yellow"/>
        </w:rPr>
        <w:t xml:space="preserve">avec une certaine </w:t>
      </w:r>
      <w:r w:rsidRPr="001B5927">
        <w:rPr>
          <w:rFonts w:ascii="Arial" w:hAnsi="Arial" w:cs="Arial"/>
          <w:sz w:val="22"/>
          <w:szCs w:val="22"/>
          <w:highlight w:val="yellow"/>
        </w:rPr>
        <w:t>précision</w:t>
      </w:r>
      <w:r w:rsidRPr="007B0DF9">
        <w:rPr>
          <w:rFonts w:ascii="Arial" w:hAnsi="Arial" w:cs="Arial"/>
          <w:sz w:val="22"/>
          <w:szCs w:val="22"/>
          <w:highlight w:val="yellow"/>
        </w:rPr>
        <w:t>.</w:t>
      </w:r>
    </w:p>
    <w:p w14:paraId="6885C8B0" w14:textId="710A4051" w:rsidR="00832A19" w:rsidRPr="00612E0D" w:rsidRDefault="00832A1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Elle est moins coûteuse.</w:t>
      </w:r>
    </w:p>
    <w:p w14:paraId="6F70FFAC" w14:textId="067898CE" w:rsidR="00832A19" w:rsidRPr="00612E0D" w:rsidRDefault="00832A19" w:rsidP="00FD3382">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Elle est plus rapide.</w:t>
      </w:r>
    </w:p>
    <w:p w14:paraId="7C20C507" w14:textId="79FFF68E" w:rsidR="00832A19" w:rsidRPr="00612E0D" w:rsidRDefault="00832A19" w:rsidP="00612E0D">
      <w:pPr>
        <w:numPr>
          <w:ilvl w:val="1"/>
          <w:numId w:val="36"/>
        </w:numPr>
        <w:spacing w:before="100" w:beforeAutospacing="1" w:after="100" w:afterAutospacing="1" w:line="276" w:lineRule="auto"/>
        <w:rPr>
          <w:rFonts w:ascii="Arial" w:hAnsi="Arial" w:cs="Arial"/>
          <w:sz w:val="22"/>
          <w:szCs w:val="22"/>
        </w:rPr>
      </w:pPr>
      <w:r w:rsidRPr="00612E0D">
        <w:rPr>
          <w:rFonts w:ascii="Arial" w:hAnsi="Arial" w:cs="Arial"/>
          <w:sz w:val="22"/>
          <w:szCs w:val="22"/>
        </w:rPr>
        <w:t>Elle ne nécessite pas de matériel spécialisé.</w:t>
      </w:r>
    </w:p>
    <w:p w14:paraId="157D7C9D" w14:textId="790F7D1D" w:rsidR="00E87EE9" w:rsidRPr="00612E0D" w:rsidRDefault="00E87EE9" w:rsidP="00FD3382">
      <w:pPr>
        <w:pStyle w:val="Paragraphedeliste"/>
        <w:numPr>
          <w:ilvl w:val="0"/>
          <w:numId w:val="36"/>
        </w:numPr>
        <w:spacing w:line="276" w:lineRule="auto"/>
        <w:ind w:leftChars="0" w:firstLineChars="0"/>
        <w:rPr>
          <w:szCs w:val="22"/>
        </w:rPr>
      </w:pPr>
      <w:r w:rsidRPr="00612E0D">
        <w:rPr>
          <w:szCs w:val="22"/>
        </w:rPr>
        <w:t>Une statuette en bois a été retrouvé dans un site archéologique vers Narbonne. La Mesure du nombre de désintégration donne 12 désintégrations par minutes. Par construction graphique, donner l’âge de l’objet trouvé dans le site archéologique.</w:t>
      </w:r>
    </w:p>
    <w:p w14:paraId="3307A0B6" w14:textId="46AD3983" w:rsidR="00E87EE9" w:rsidRPr="00E87EE9" w:rsidRDefault="00E87EE9" w:rsidP="00E87EE9">
      <w:pPr>
        <w:pStyle w:val="Paragraphedeliste"/>
        <w:keepNext/>
        <w:pBdr>
          <w:top w:val="nil"/>
          <w:left w:val="nil"/>
          <w:bottom w:val="nil"/>
          <w:right w:val="nil"/>
          <w:between w:val="nil"/>
        </w:pBdr>
        <w:spacing w:before="60" w:after="60"/>
        <w:ind w:leftChars="0" w:firstLineChars="0" w:firstLine="0"/>
        <w:rPr>
          <w:rFonts w:ascii="OpenDyslexic" w:hAnsi="OpenDyslexic"/>
          <w:b/>
          <w:szCs w:val="22"/>
        </w:rPr>
      </w:pPr>
      <w:r w:rsidRPr="00770F9C">
        <w:rPr>
          <w:noProof/>
        </w:rPr>
        <w:drawing>
          <wp:inline distT="0" distB="0" distL="0" distR="0" wp14:anchorId="7E8436CB" wp14:editId="313712A4">
            <wp:extent cx="2913933" cy="25681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893" cy="2581286"/>
                    </a:xfrm>
                    <a:prstGeom prst="rect">
                      <a:avLst/>
                    </a:prstGeom>
                    <a:noFill/>
                    <a:ln>
                      <a:noFill/>
                    </a:ln>
                  </pic:spPr>
                </pic:pic>
              </a:graphicData>
            </a:graphic>
          </wp:inline>
        </w:drawing>
      </w:r>
    </w:p>
    <w:p w14:paraId="04B2EF53" w14:textId="77777777" w:rsidR="00832A19" w:rsidRDefault="00832A19" w:rsidP="00612E0D">
      <w:pPr>
        <w:keepNext/>
        <w:pBdr>
          <w:top w:val="nil"/>
          <w:left w:val="nil"/>
          <w:bottom w:val="nil"/>
          <w:right w:val="nil"/>
          <w:between w:val="nil"/>
        </w:pBdr>
        <w:spacing w:before="60" w:after="60"/>
        <w:rPr>
          <w:b/>
          <w:color w:val="000000"/>
          <w:sz w:val="26"/>
          <w:szCs w:val="26"/>
        </w:rPr>
      </w:pPr>
    </w:p>
    <w:p w14:paraId="420B3013" w14:textId="15C237D2" w:rsidR="00CC7F65" w:rsidRDefault="0050399C" w:rsidP="006453BB">
      <w:pPr>
        <w:keepNext/>
        <w:pBdr>
          <w:top w:val="nil"/>
          <w:left w:val="nil"/>
          <w:bottom w:val="nil"/>
          <w:right w:val="nil"/>
          <w:between w:val="nil"/>
        </w:pBdr>
        <w:spacing w:before="60" w:after="60"/>
        <w:ind w:hanging="2"/>
        <w:rPr>
          <w:b/>
          <w:color w:val="000000"/>
          <w:sz w:val="28"/>
          <w:szCs w:val="28"/>
        </w:rPr>
      </w:pPr>
      <w:r>
        <w:br w:type="page"/>
      </w:r>
      <w:r w:rsidR="006453BB">
        <w:rPr>
          <w:rFonts w:ascii="Arial" w:eastAsia="Arial" w:hAnsi="Arial" w:cs="Arial"/>
          <w:b/>
          <w:color w:val="000000"/>
          <w:sz w:val="28"/>
          <w:szCs w:val="28"/>
        </w:rPr>
        <w:lastRenderedPageBreak/>
        <w:t xml:space="preserve"> </w:t>
      </w:r>
      <w:r>
        <w:rPr>
          <w:rFonts w:ascii="Arial" w:eastAsia="Arial" w:hAnsi="Arial" w:cs="Arial"/>
          <w:b/>
          <w:color w:val="000000"/>
          <w:sz w:val="28"/>
          <w:szCs w:val="28"/>
        </w:rPr>
        <w:t>Des rôles pour faciliter le travail de / en groupe…</w:t>
      </w:r>
    </w:p>
    <w:p w14:paraId="424023A4" w14:textId="6A6F59FC" w:rsidR="00CC7F65" w:rsidRDefault="00CC7F65">
      <w:pPr>
        <w:ind w:left="1" w:hanging="3"/>
        <w:rPr>
          <w:rFonts w:ascii="Arial" w:hAnsi="Arial" w:cs="Arial"/>
          <w:sz w:val="16"/>
          <w:szCs w:val="16"/>
        </w:rPr>
      </w:pPr>
    </w:p>
    <w:p w14:paraId="5AF71D12" w14:textId="2FB990A3" w:rsidR="0096533B" w:rsidRDefault="0096533B" w:rsidP="0096533B">
      <w:pPr>
        <w:ind w:left="1" w:hanging="3"/>
        <w:rPr>
          <w:rFonts w:ascii="Arial" w:eastAsia="Comic Sans MS" w:hAnsi="Arial" w:cs="Arial"/>
          <w:sz w:val="21"/>
          <w:szCs w:val="21"/>
          <w:highlight w:val="green"/>
        </w:rPr>
      </w:pPr>
      <w:r>
        <w:rPr>
          <w:rFonts w:ascii="Arial" w:eastAsia="Comic Sans MS" w:hAnsi="Arial" w:cs="Arial"/>
          <w:sz w:val="21"/>
          <w:szCs w:val="21"/>
          <w:highlight w:val="green"/>
        </w:rPr>
        <w:t>Gardien du temps</w:t>
      </w:r>
    </w:p>
    <w:p w14:paraId="68006770" w14:textId="77777777" w:rsidR="0096533B" w:rsidRPr="0096533B" w:rsidRDefault="0096533B" w:rsidP="0096533B">
      <w:pPr>
        <w:rPr>
          <w:rFonts w:ascii="Arial" w:hAnsi="Arial" w:cs="Arial"/>
          <w:sz w:val="21"/>
          <w:szCs w:val="21"/>
        </w:rPr>
      </w:pPr>
      <w:r w:rsidRPr="0096533B">
        <w:rPr>
          <w:rFonts w:ascii="Arial" w:hAnsi="Arial" w:cs="Arial"/>
          <w:sz w:val="21"/>
          <w:szCs w:val="21"/>
        </w:rPr>
        <w:t xml:space="preserve">S’assure du </w:t>
      </w:r>
      <w:r w:rsidRPr="0096533B">
        <w:rPr>
          <w:rFonts w:ascii="Arial" w:hAnsi="Arial" w:cs="Arial"/>
          <w:b/>
          <w:sz w:val="21"/>
          <w:szCs w:val="21"/>
        </w:rPr>
        <w:t>respect du timing</w:t>
      </w:r>
      <w:r w:rsidRPr="0096533B">
        <w:rPr>
          <w:rFonts w:ascii="Arial" w:hAnsi="Arial" w:cs="Arial"/>
          <w:sz w:val="21"/>
          <w:szCs w:val="21"/>
        </w:rPr>
        <w:t xml:space="preserve"> pour chaque étape et du timing général :</w:t>
      </w:r>
    </w:p>
    <w:p w14:paraId="728D1C5C" w14:textId="77777777" w:rsidR="0096533B" w:rsidRPr="0096533B" w:rsidRDefault="0096533B" w:rsidP="0096533B">
      <w:pPr>
        <w:rPr>
          <w:rFonts w:ascii="Arial" w:hAnsi="Arial" w:cs="Arial"/>
          <w:sz w:val="21"/>
          <w:szCs w:val="21"/>
        </w:rPr>
      </w:pPr>
      <w:r w:rsidRPr="0096533B">
        <w:rPr>
          <w:rFonts w:ascii="Arial" w:hAnsi="Arial" w:cs="Arial"/>
          <w:sz w:val="21"/>
          <w:szCs w:val="21"/>
        </w:rPr>
        <w:t>Informe le groupe régulièrement (ex : il nous reste 10 minutes pour cette étape)</w:t>
      </w:r>
    </w:p>
    <w:p w14:paraId="2A85EC1C" w14:textId="77777777" w:rsidR="0096533B" w:rsidRPr="0096533B" w:rsidRDefault="0096533B" w:rsidP="0096533B">
      <w:pPr>
        <w:rPr>
          <w:sz w:val="21"/>
          <w:szCs w:val="21"/>
        </w:rPr>
      </w:pPr>
      <w:r w:rsidRPr="0096533B">
        <w:rPr>
          <w:rFonts w:ascii="Arial" w:hAnsi="Arial" w:cs="Arial"/>
          <w:sz w:val="21"/>
          <w:szCs w:val="21"/>
        </w:rPr>
        <w:t xml:space="preserve">Veille à la logistique : marqueurs, </w:t>
      </w:r>
      <w:r w:rsidRPr="0096533B">
        <w:rPr>
          <w:rFonts w:ascii="Arial" w:hAnsi="Arial" w:cs="Arial"/>
          <w:i/>
          <w:sz w:val="21"/>
          <w:szCs w:val="21"/>
        </w:rPr>
        <w:t>flip charts</w:t>
      </w:r>
      <w:r w:rsidRPr="0096533B">
        <w:rPr>
          <w:rFonts w:ascii="Arial" w:hAnsi="Arial" w:cs="Arial"/>
          <w:sz w:val="21"/>
          <w:szCs w:val="21"/>
        </w:rPr>
        <w:t>, transparents, etc.</w:t>
      </w:r>
    </w:p>
    <w:p w14:paraId="7CEE9614" w14:textId="77777777" w:rsidR="0096533B" w:rsidRPr="0096533B" w:rsidRDefault="0096533B" w:rsidP="0096533B">
      <w:pPr>
        <w:rPr>
          <w:rFonts w:ascii="Arial" w:eastAsia="Comic Sans MS" w:hAnsi="Arial" w:cs="Arial"/>
          <w:sz w:val="21"/>
          <w:szCs w:val="21"/>
          <w:highlight w:val="green"/>
        </w:rPr>
      </w:pPr>
    </w:p>
    <w:p w14:paraId="0F7F5AF1" w14:textId="4CCAFF62" w:rsidR="0096533B" w:rsidRDefault="0096533B" w:rsidP="0096533B">
      <w:pPr>
        <w:ind w:left="1" w:hanging="3"/>
        <w:rPr>
          <w:rFonts w:ascii="Arial" w:eastAsia="Comic Sans MS" w:hAnsi="Arial" w:cs="Arial"/>
          <w:sz w:val="21"/>
          <w:szCs w:val="21"/>
          <w:highlight w:val="green"/>
        </w:rPr>
      </w:pPr>
      <w:r>
        <w:rPr>
          <w:rFonts w:ascii="Arial" w:eastAsia="Comic Sans MS" w:hAnsi="Arial" w:cs="Arial"/>
          <w:sz w:val="21"/>
          <w:szCs w:val="21"/>
          <w:highlight w:val="green"/>
        </w:rPr>
        <w:t>Circulateur de parole</w:t>
      </w:r>
    </w:p>
    <w:p w14:paraId="22B43E20" w14:textId="77777777" w:rsidR="0096533B" w:rsidRDefault="0096533B" w:rsidP="0096533B">
      <w:pPr>
        <w:ind w:left="1" w:hanging="3"/>
        <w:rPr>
          <w:rFonts w:ascii="Arial" w:eastAsia="Comic Sans MS" w:hAnsi="Arial" w:cs="Arial"/>
          <w:sz w:val="21"/>
          <w:szCs w:val="21"/>
          <w:highlight w:val="green"/>
        </w:rPr>
      </w:pPr>
    </w:p>
    <w:p w14:paraId="3D7187B8" w14:textId="0BC96DC0" w:rsidR="0096533B" w:rsidRDefault="0096533B" w:rsidP="0096533B">
      <w:pPr>
        <w:ind w:left="1" w:hanging="3"/>
        <w:rPr>
          <w:rFonts w:ascii="Arial" w:eastAsia="Comic Sans MS" w:hAnsi="Arial" w:cs="Arial"/>
          <w:sz w:val="21"/>
          <w:szCs w:val="21"/>
          <w:highlight w:val="green"/>
        </w:rPr>
      </w:pPr>
      <w:r>
        <w:rPr>
          <w:rFonts w:ascii="Arial" w:eastAsia="Comic Sans MS" w:hAnsi="Arial" w:cs="Arial"/>
          <w:sz w:val="21"/>
          <w:szCs w:val="21"/>
          <w:highlight w:val="green"/>
        </w:rPr>
        <w:t>Faiseur de point</w:t>
      </w:r>
    </w:p>
    <w:p w14:paraId="6BF55EA5" w14:textId="77777777" w:rsidR="0096533B" w:rsidRDefault="0096533B" w:rsidP="0096533B">
      <w:pPr>
        <w:ind w:left="1" w:hanging="3"/>
        <w:rPr>
          <w:rFonts w:ascii="Arial" w:eastAsia="Comic Sans MS" w:hAnsi="Arial" w:cs="Arial"/>
          <w:sz w:val="21"/>
          <w:szCs w:val="21"/>
          <w:highlight w:val="green"/>
        </w:rPr>
      </w:pPr>
    </w:p>
    <w:p w14:paraId="7AF1F4B0" w14:textId="49841A65" w:rsidR="0096533B" w:rsidRPr="0096533B" w:rsidRDefault="0096533B" w:rsidP="0096533B">
      <w:pPr>
        <w:ind w:left="1" w:hanging="3"/>
        <w:rPr>
          <w:rFonts w:ascii="Arial" w:hAnsi="Arial" w:cs="Arial"/>
          <w:sz w:val="21"/>
          <w:szCs w:val="21"/>
        </w:rPr>
      </w:pPr>
      <w:r w:rsidRPr="0096533B">
        <w:rPr>
          <w:rFonts w:ascii="Arial" w:eastAsia="Comic Sans MS" w:hAnsi="Arial" w:cs="Arial"/>
          <w:sz w:val="21"/>
          <w:szCs w:val="21"/>
          <w:highlight w:val="green"/>
        </w:rPr>
        <w:t>Scribe</w:t>
      </w:r>
    </w:p>
    <w:p w14:paraId="2F44FB99" w14:textId="77777777" w:rsidR="0096533B" w:rsidRPr="0096533B" w:rsidRDefault="0096533B" w:rsidP="0096533B">
      <w:pPr>
        <w:rPr>
          <w:rFonts w:ascii="Arial" w:hAnsi="Arial" w:cs="Arial"/>
          <w:sz w:val="21"/>
          <w:szCs w:val="21"/>
        </w:rPr>
      </w:pPr>
      <w:r w:rsidRPr="0096533B">
        <w:rPr>
          <w:rFonts w:ascii="Arial" w:hAnsi="Arial" w:cs="Arial"/>
          <w:sz w:val="21"/>
          <w:szCs w:val="21"/>
        </w:rPr>
        <w:t xml:space="preserve">Note au tableau </w:t>
      </w:r>
      <w:r w:rsidRPr="0096533B">
        <w:rPr>
          <w:rFonts w:ascii="Arial" w:hAnsi="Arial" w:cs="Arial"/>
          <w:b/>
          <w:sz w:val="21"/>
          <w:szCs w:val="21"/>
        </w:rPr>
        <w:t>l’essentiel</w:t>
      </w:r>
      <w:r w:rsidRPr="0096533B">
        <w:rPr>
          <w:rFonts w:ascii="Arial" w:hAnsi="Arial" w:cs="Arial"/>
          <w:sz w:val="21"/>
          <w:szCs w:val="21"/>
        </w:rPr>
        <w:t xml:space="preserve"> issu des échanges (termes, points, questions, idées, ...) : support et mémoire de la discussion du groupe</w:t>
      </w:r>
    </w:p>
    <w:p w14:paraId="0474F992" w14:textId="77777777" w:rsidR="0096533B" w:rsidRPr="0096533B" w:rsidRDefault="0096533B" w:rsidP="0096533B">
      <w:pPr>
        <w:rPr>
          <w:rFonts w:ascii="Arial" w:hAnsi="Arial" w:cs="Arial"/>
          <w:sz w:val="21"/>
          <w:szCs w:val="21"/>
        </w:rPr>
      </w:pPr>
      <w:r w:rsidRPr="0096533B">
        <w:rPr>
          <w:rFonts w:ascii="Arial" w:hAnsi="Arial" w:cs="Arial"/>
          <w:sz w:val="21"/>
          <w:szCs w:val="21"/>
        </w:rPr>
        <w:t>Ne filtre pas les informations notées</w:t>
      </w:r>
    </w:p>
    <w:p w14:paraId="1697197A" w14:textId="77777777" w:rsidR="0096533B" w:rsidRPr="0096533B" w:rsidRDefault="0096533B" w:rsidP="0096533B">
      <w:pPr>
        <w:rPr>
          <w:rFonts w:ascii="Arial" w:hAnsi="Arial" w:cs="Arial"/>
          <w:sz w:val="21"/>
          <w:szCs w:val="21"/>
        </w:rPr>
      </w:pPr>
      <w:r w:rsidRPr="0096533B">
        <w:rPr>
          <w:rFonts w:ascii="Arial" w:hAnsi="Arial" w:cs="Arial"/>
          <w:sz w:val="21"/>
          <w:szCs w:val="21"/>
        </w:rPr>
        <w:t>Organise le tableau en fonction des étapes (de manière à garder la trace de toute la réflexion 🡺 ne pas effacer).</w:t>
      </w:r>
    </w:p>
    <w:p w14:paraId="3DB92314" w14:textId="77777777" w:rsidR="0096533B" w:rsidRPr="0096533B" w:rsidRDefault="0096533B" w:rsidP="0096533B">
      <w:pPr>
        <w:ind w:hanging="2"/>
        <w:rPr>
          <w:rFonts w:ascii="Arial" w:hAnsi="Arial" w:cs="Arial"/>
          <w:sz w:val="21"/>
          <w:szCs w:val="21"/>
        </w:rPr>
      </w:pPr>
    </w:p>
    <w:p w14:paraId="0CDA465F" w14:textId="77777777" w:rsidR="0096533B" w:rsidRPr="0096533B" w:rsidRDefault="0096533B" w:rsidP="0096533B">
      <w:pPr>
        <w:ind w:left="1" w:hanging="3"/>
        <w:rPr>
          <w:rFonts w:ascii="Arial" w:hAnsi="Arial" w:cs="Arial"/>
          <w:sz w:val="21"/>
          <w:szCs w:val="21"/>
        </w:rPr>
      </w:pPr>
      <w:r w:rsidRPr="0096533B">
        <w:rPr>
          <w:rFonts w:ascii="Arial" w:eastAsia="Comic Sans MS" w:hAnsi="Arial" w:cs="Arial"/>
          <w:sz w:val="21"/>
          <w:szCs w:val="21"/>
          <w:highlight w:val="green"/>
        </w:rPr>
        <w:t>Secrétaire</w:t>
      </w:r>
    </w:p>
    <w:p w14:paraId="2CCA6110" w14:textId="77777777" w:rsidR="0096533B" w:rsidRPr="0096533B" w:rsidRDefault="0096533B" w:rsidP="0096533B">
      <w:pPr>
        <w:rPr>
          <w:rFonts w:ascii="Arial" w:hAnsi="Arial" w:cs="Arial"/>
          <w:sz w:val="21"/>
          <w:szCs w:val="21"/>
        </w:rPr>
      </w:pPr>
      <w:r w:rsidRPr="0096533B">
        <w:rPr>
          <w:rFonts w:ascii="Arial" w:hAnsi="Arial" w:cs="Arial"/>
          <w:sz w:val="21"/>
          <w:szCs w:val="21"/>
        </w:rPr>
        <w:t xml:space="preserve">Prépare une </w:t>
      </w:r>
      <w:r w:rsidRPr="0096533B">
        <w:rPr>
          <w:rFonts w:ascii="Arial" w:hAnsi="Arial" w:cs="Arial"/>
          <w:b/>
          <w:sz w:val="21"/>
          <w:szCs w:val="21"/>
        </w:rPr>
        <w:t>trace écrite synthétique</w:t>
      </w:r>
      <w:r w:rsidRPr="0096533B">
        <w:rPr>
          <w:rFonts w:ascii="Arial" w:hAnsi="Arial" w:cs="Arial"/>
          <w:sz w:val="21"/>
          <w:szCs w:val="21"/>
        </w:rPr>
        <w:t xml:space="preserve"> de la production du groupe</w:t>
      </w:r>
    </w:p>
    <w:p w14:paraId="6AFA7645" w14:textId="77777777" w:rsidR="0096533B" w:rsidRPr="0096533B" w:rsidRDefault="0096533B" w:rsidP="0096533B">
      <w:pPr>
        <w:rPr>
          <w:rFonts w:ascii="Arial" w:hAnsi="Arial" w:cs="Arial"/>
          <w:sz w:val="21"/>
          <w:szCs w:val="21"/>
        </w:rPr>
      </w:pPr>
      <w:r w:rsidRPr="0096533B">
        <w:rPr>
          <w:rFonts w:ascii="Arial" w:hAnsi="Arial" w:cs="Arial"/>
          <w:sz w:val="21"/>
          <w:szCs w:val="21"/>
        </w:rPr>
        <w:t>Transmet cette trace à tous les membres du groupe et au tuteur.</w:t>
      </w:r>
    </w:p>
    <w:p w14:paraId="4CDC0DBC" w14:textId="4B3DA98B" w:rsidR="0096533B" w:rsidRPr="0096533B" w:rsidRDefault="0096533B">
      <w:pPr>
        <w:ind w:left="1" w:hanging="3"/>
        <w:rPr>
          <w:rFonts w:ascii="Arial" w:hAnsi="Arial" w:cs="Arial"/>
          <w:sz w:val="21"/>
          <w:szCs w:val="21"/>
        </w:rPr>
      </w:pPr>
    </w:p>
    <w:p w14:paraId="179E1835" w14:textId="27137382" w:rsidR="0096533B" w:rsidRDefault="0096533B">
      <w:pPr>
        <w:ind w:left="1" w:hanging="3"/>
        <w:rPr>
          <w:rFonts w:ascii="Arial" w:hAnsi="Arial" w:cs="Arial"/>
          <w:sz w:val="16"/>
          <w:szCs w:val="16"/>
        </w:rPr>
      </w:pPr>
    </w:p>
    <w:p w14:paraId="30431C4B" w14:textId="19A12976" w:rsidR="0096533B" w:rsidRDefault="0096533B">
      <w:pPr>
        <w:ind w:left="1" w:hanging="3"/>
        <w:rPr>
          <w:rFonts w:ascii="Arial" w:hAnsi="Arial" w:cs="Arial"/>
          <w:sz w:val="16"/>
          <w:szCs w:val="16"/>
        </w:rPr>
      </w:pPr>
    </w:p>
    <w:p w14:paraId="56C060E4" w14:textId="77777777" w:rsidR="0096533B" w:rsidRPr="0096533B" w:rsidRDefault="0096533B">
      <w:pPr>
        <w:ind w:left="1" w:hanging="3"/>
        <w:rPr>
          <w:rFonts w:ascii="Arial" w:hAnsi="Arial" w:cs="Arial"/>
          <w:sz w:val="16"/>
          <w:szCs w:val="16"/>
        </w:rPr>
      </w:pPr>
    </w:p>
    <w:p w14:paraId="31A42325" w14:textId="5445F291" w:rsidR="00CC7F65" w:rsidRPr="0096533B" w:rsidRDefault="0096533B">
      <w:pPr>
        <w:ind w:left="1" w:hanging="3"/>
        <w:rPr>
          <w:rFonts w:ascii="Arial" w:eastAsia="Comic Sans MS" w:hAnsi="Arial" w:cs="Arial"/>
          <w:sz w:val="16"/>
          <w:szCs w:val="16"/>
        </w:rPr>
      </w:pPr>
      <w:proofErr w:type="spellStart"/>
      <w:r>
        <w:rPr>
          <w:rFonts w:ascii="Arial" w:eastAsia="Comic Sans MS" w:hAnsi="Arial" w:cs="Arial"/>
          <w:sz w:val="16"/>
          <w:szCs w:val="16"/>
        </w:rPr>
        <w:t>Bareur</w:t>
      </w:r>
      <w:proofErr w:type="spellEnd"/>
    </w:p>
    <w:p w14:paraId="00E510BF" w14:textId="77777777" w:rsidR="00CC7F65" w:rsidRPr="0096533B" w:rsidRDefault="0050399C">
      <w:pPr>
        <w:numPr>
          <w:ilvl w:val="0"/>
          <w:numId w:val="2"/>
        </w:numPr>
        <w:ind w:left="0" w:hanging="2"/>
        <w:rPr>
          <w:rFonts w:ascii="Arial" w:hAnsi="Arial" w:cs="Arial"/>
          <w:sz w:val="16"/>
          <w:szCs w:val="16"/>
        </w:rPr>
      </w:pPr>
      <w:r w:rsidRPr="0096533B">
        <w:rPr>
          <w:rFonts w:ascii="Arial" w:hAnsi="Arial" w:cs="Arial"/>
          <w:sz w:val="16"/>
          <w:szCs w:val="16"/>
        </w:rPr>
        <w:t>S’assure que le groupe suit les étapes prévues</w:t>
      </w:r>
    </w:p>
    <w:p w14:paraId="6EC01BBE" w14:textId="44B0D230" w:rsidR="00CC7F65" w:rsidRPr="0096533B" w:rsidRDefault="0050399C">
      <w:pPr>
        <w:numPr>
          <w:ilvl w:val="0"/>
          <w:numId w:val="2"/>
        </w:numPr>
        <w:ind w:left="0" w:hanging="2"/>
        <w:rPr>
          <w:rFonts w:ascii="Arial" w:hAnsi="Arial" w:cs="Arial"/>
          <w:sz w:val="16"/>
          <w:szCs w:val="16"/>
        </w:rPr>
      </w:pPr>
      <w:r w:rsidRPr="0096533B">
        <w:rPr>
          <w:rFonts w:ascii="Arial" w:hAnsi="Arial" w:cs="Arial"/>
          <w:sz w:val="16"/>
          <w:szCs w:val="16"/>
        </w:rPr>
        <w:t>Veille à ce que le contenu de la discussion soit noté par le secrétaire</w:t>
      </w:r>
    </w:p>
    <w:p w14:paraId="5AF5363E" w14:textId="77777777" w:rsidR="00CC7F65" w:rsidRPr="0096533B" w:rsidRDefault="0050399C">
      <w:pPr>
        <w:numPr>
          <w:ilvl w:val="0"/>
          <w:numId w:val="2"/>
        </w:numPr>
        <w:ind w:left="0" w:hanging="2"/>
        <w:rPr>
          <w:rFonts w:ascii="Arial" w:hAnsi="Arial" w:cs="Arial"/>
          <w:sz w:val="16"/>
          <w:szCs w:val="16"/>
        </w:rPr>
      </w:pPr>
      <w:r w:rsidRPr="0096533B">
        <w:rPr>
          <w:rFonts w:ascii="Arial" w:hAnsi="Arial" w:cs="Arial"/>
          <w:sz w:val="16"/>
          <w:szCs w:val="16"/>
        </w:rPr>
        <w:t xml:space="preserve">Anime la discussion : </w:t>
      </w:r>
    </w:p>
    <w:p w14:paraId="0C2ED566" w14:textId="1296B58E" w:rsidR="00CC7F65" w:rsidRPr="0096533B" w:rsidRDefault="79A71C53">
      <w:pPr>
        <w:numPr>
          <w:ilvl w:val="1"/>
          <w:numId w:val="2"/>
        </w:numPr>
        <w:ind w:left="0" w:hanging="2"/>
        <w:rPr>
          <w:rFonts w:ascii="Arial" w:hAnsi="Arial" w:cs="Arial"/>
          <w:sz w:val="16"/>
          <w:szCs w:val="16"/>
        </w:rPr>
      </w:pPr>
      <w:r w:rsidRPr="0096533B">
        <w:rPr>
          <w:rFonts w:ascii="Arial" w:hAnsi="Arial" w:cs="Arial"/>
          <w:b/>
          <w:bCs/>
          <w:sz w:val="16"/>
          <w:szCs w:val="16"/>
        </w:rPr>
        <w:t>distribue la parole</w:t>
      </w:r>
      <w:r w:rsidRPr="0096533B">
        <w:rPr>
          <w:rFonts w:ascii="Arial" w:hAnsi="Arial" w:cs="Arial"/>
          <w:sz w:val="16"/>
          <w:szCs w:val="16"/>
        </w:rPr>
        <w:t>, suscite /sollicite la participation ou modère les interventions</w:t>
      </w:r>
    </w:p>
    <w:p w14:paraId="7BBD5A9B" w14:textId="77777777" w:rsidR="00CC7F65" w:rsidRPr="0096533B" w:rsidRDefault="0050399C">
      <w:pPr>
        <w:numPr>
          <w:ilvl w:val="1"/>
          <w:numId w:val="2"/>
        </w:numPr>
        <w:ind w:left="0" w:hanging="2"/>
        <w:rPr>
          <w:rFonts w:ascii="Arial" w:hAnsi="Arial" w:cs="Arial"/>
          <w:sz w:val="16"/>
          <w:szCs w:val="16"/>
        </w:rPr>
      </w:pPr>
      <w:r w:rsidRPr="0096533B">
        <w:rPr>
          <w:rFonts w:ascii="Arial" w:hAnsi="Arial" w:cs="Arial"/>
          <w:sz w:val="16"/>
          <w:szCs w:val="16"/>
        </w:rPr>
        <w:t xml:space="preserve">amène le groupe à </w:t>
      </w:r>
      <w:r w:rsidRPr="0096533B">
        <w:rPr>
          <w:rFonts w:ascii="Arial" w:hAnsi="Arial" w:cs="Arial"/>
          <w:b/>
          <w:sz w:val="16"/>
          <w:szCs w:val="16"/>
        </w:rPr>
        <w:t>clarifier les idées</w:t>
      </w:r>
      <w:r w:rsidRPr="0096533B">
        <w:rPr>
          <w:rFonts w:ascii="Arial" w:hAnsi="Arial" w:cs="Arial"/>
          <w:sz w:val="16"/>
          <w:szCs w:val="16"/>
        </w:rPr>
        <w:t xml:space="preserve"> développées</w:t>
      </w:r>
    </w:p>
    <w:p w14:paraId="2A49E120" w14:textId="77777777" w:rsidR="00CC7F65" w:rsidRPr="0096533B" w:rsidRDefault="0050399C">
      <w:pPr>
        <w:numPr>
          <w:ilvl w:val="1"/>
          <w:numId w:val="2"/>
        </w:numPr>
        <w:ind w:left="0" w:hanging="2"/>
        <w:rPr>
          <w:rFonts w:ascii="Arial" w:hAnsi="Arial" w:cs="Arial"/>
          <w:sz w:val="16"/>
          <w:szCs w:val="16"/>
        </w:rPr>
      </w:pPr>
      <w:r w:rsidRPr="0096533B">
        <w:rPr>
          <w:rFonts w:ascii="Arial" w:hAnsi="Arial" w:cs="Arial"/>
          <w:sz w:val="16"/>
          <w:szCs w:val="16"/>
        </w:rPr>
        <w:t xml:space="preserve">au besoin, propose des </w:t>
      </w:r>
      <w:r w:rsidRPr="0096533B">
        <w:rPr>
          <w:rFonts w:ascii="Arial" w:hAnsi="Arial" w:cs="Arial"/>
          <w:b/>
          <w:sz w:val="16"/>
          <w:szCs w:val="16"/>
        </w:rPr>
        <w:t>synthèses</w:t>
      </w:r>
      <w:r w:rsidRPr="0096533B">
        <w:rPr>
          <w:rFonts w:ascii="Arial" w:hAnsi="Arial" w:cs="Arial"/>
          <w:sz w:val="16"/>
          <w:szCs w:val="16"/>
        </w:rPr>
        <w:t xml:space="preserve"> de ce qui a été dit ou fait</w:t>
      </w:r>
    </w:p>
    <w:p w14:paraId="6F4E42FE" w14:textId="77777777" w:rsidR="00CC7F65" w:rsidRPr="0096533B" w:rsidRDefault="00CC7F65">
      <w:pPr>
        <w:ind w:hanging="2"/>
        <w:rPr>
          <w:rFonts w:ascii="Arial" w:hAnsi="Arial" w:cs="Arial"/>
          <w:sz w:val="16"/>
          <w:szCs w:val="16"/>
        </w:rPr>
      </w:pPr>
    </w:p>
    <w:p w14:paraId="784C3E51" w14:textId="77777777" w:rsidR="00CC7F65" w:rsidRDefault="00CC7F65" w:rsidP="0096533B"/>
    <w:p w14:paraId="1FFFA9B5" w14:textId="77777777" w:rsidR="00CC7F65" w:rsidRDefault="0050399C">
      <w:pPr>
        <w:ind w:left="1" w:hanging="3"/>
      </w:pPr>
      <w:r>
        <w:rPr>
          <w:rFonts w:ascii="Comic Sans MS" w:eastAsia="Comic Sans MS" w:hAnsi="Comic Sans MS" w:cs="Comic Sans MS"/>
          <w:sz w:val="28"/>
          <w:szCs w:val="28"/>
        </w:rPr>
        <w:t>Tuteur</w:t>
      </w:r>
    </w:p>
    <w:p w14:paraId="2E1E3708" w14:textId="77777777" w:rsidR="00CC7F65" w:rsidRDefault="0050399C">
      <w:pPr>
        <w:numPr>
          <w:ilvl w:val="0"/>
          <w:numId w:val="1"/>
        </w:numPr>
        <w:ind w:left="0" w:hanging="2"/>
      </w:pPr>
      <w:r>
        <w:t xml:space="preserve">Ne fait </w:t>
      </w:r>
      <w:r>
        <w:rPr>
          <w:u w:val="single"/>
        </w:rPr>
        <w:t>pas</w:t>
      </w:r>
      <w:r>
        <w:t xml:space="preserve"> partie du groupe d’apprenants</w:t>
      </w:r>
    </w:p>
    <w:p w14:paraId="5832032C" w14:textId="77777777" w:rsidR="00CC7F65" w:rsidRDefault="0050399C">
      <w:pPr>
        <w:numPr>
          <w:ilvl w:val="0"/>
          <w:numId w:val="1"/>
        </w:numPr>
        <w:ind w:left="0" w:hanging="2"/>
      </w:pPr>
      <w:r>
        <w:t>Guide le groupe :</w:t>
      </w:r>
    </w:p>
    <w:p w14:paraId="11B0A3F3" w14:textId="77777777" w:rsidR="00CC7F65" w:rsidRDefault="0050399C">
      <w:pPr>
        <w:numPr>
          <w:ilvl w:val="1"/>
          <w:numId w:val="1"/>
        </w:numPr>
        <w:ind w:left="0" w:hanging="2"/>
      </w:pPr>
      <w:r>
        <w:t>l’empêche de s’égarer !</w:t>
      </w:r>
    </w:p>
    <w:p w14:paraId="408E6982" w14:textId="77777777" w:rsidR="00CC7F65" w:rsidRDefault="0050399C">
      <w:pPr>
        <w:numPr>
          <w:ilvl w:val="1"/>
          <w:numId w:val="1"/>
        </w:numPr>
        <w:ind w:left="0" w:hanging="2"/>
      </w:pPr>
      <w:r>
        <w:t>l’incite à aller plus loin…</w:t>
      </w:r>
    </w:p>
    <w:p w14:paraId="32727DF7" w14:textId="77777777" w:rsidR="00CC7F65" w:rsidRDefault="0050399C">
      <w:pPr>
        <w:numPr>
          <w:ilvl w:val="1"/>
          <w:numId w:val="1"/>
        </w:numPr>
        <w:ind w:left="0" w:hanging="2"/>
      </w:pPr>
      <w:r>
        <w:t>facilite le travail en groupe</w:t>
      </w:r>
    </w:p>
    <w:p w14:paraId="6D57291F" w14:textId="77777777" w:rsidR="00CC7F65" w:rsidRDefault="0050399C">
      <w:pPr>
        <w:numPr>
          <w:ilvl w:val="0"/>
          <w:numId w:val="1"/>
        </w:numPr>
        <w:ind w:left="0" w:hanging="2"/>
      </w:pPr>
      <w:r>
        <w:t>N’est pas nécessairement un expert dans le domaine de la situation traitée.</w:t>
      </w:r>
    </w:p>
    <w:p w14:paraId="43D17389" w14:textId="77777777" w:rsidR="00CC7F65" w:rsidRDefault="00CC7F65">
      <w:pPr>
        <w:pBdr>
          <w:top w:val="nil"/>
          <w:left w:val="nil"/>
          <w:bottom w:val="nil"/>
          <w:right w:val="nil"/>
          <w:between w:val="nil"/>
        </w:pBdr>
        <w:ind w:hanging="2"/>
        <w:rPr>
          <w:color w:val="000000"/>
          <w:sz w:val="18"/>
          <w:szCs w:val="18"/>
        </w:rPr>
      </w:pPr>
    </w:p>
    <w:p w14:paraId="554A308D" w14:textId="77777777" w:rsidR="00CC7F65" w:rsidRDefault="00CC7F65">
      <w:pPr>
        <w:pBdr>
          <w:top w:val="nil"/>
          <w:left w:val="nil"/>
          <w:bottom w:val="nil"/>
          <w:right w:val="nil"/>
          <w:between w:val="nil"/>
        </w:pBdr>
        <w:ind w:hanging="2"/>
        <w:jc w:val="center"/>
        <w:rPr>
          <w:color w:val="000000"/>
          <w:sz w:val="18"/>
          <w:szCs w:val="18"/>
        </w:rPr>
      </w:pPr>
    </w:p>
    <w:p w14:paraId="1C67D76B" w14:textId="3E928341" w:rsidR="00CC7F65" w:rsidRPr="006453BB" w:rsidRDefault="0050399C" w:rsidP="006453BB">
      <w:pPr>
        <w:spacing w:after="240"/>
        <w:ind w:hanging="2"/>
        <w:jc w:val="center"/>
        <w:rPr>
          <w:color w:val="FF0000"/>
          <w:sz w:val="20"/>
          <w:szCs w:val="20"/>
        </w:rPr>
      </w:pPr>
      <w:r>
        <w:rPr>
          <w:b/>
        </w:rPr>
        <w:tab/>
      </w:r>
    </w:p>
    <w:sectPr w:rsidR="00CC7F65" w:rsidRPr="006453BB" w:rsidSect="00274B60">
      <w:headerReference w:type="even" r:id="rId12"/>
      <w:headerReference w:type="default" r:id="rId13"/>
      <w:footerReference w:type="even" r:id="rId14"/>
      <w:footerReference w:type="default" r:id="rId15"/>
      <w:headerReference w:type="first" r:id="rId16"/>
      <w:footerReference w:type="first" r:id="rId17"/>
      <w:pgSz w:w="11906" w:h="16838"/>
      <w:pgMar w:top="1226"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FC23B" w14:textId="77777777" w:rsidR="00CF7C19" w:rsidRDefault="00CF7C19">
      <w:pPr>
        <w:ind w:hanging="2"/>
      </w:pPr>
      <w:r>
        <w:separator/>
      </w:r>
    </w:p>
  </w:endnote>
  <w:endnote w:type="continuationSeparator" w:id="0">
    <w:p w14:paraId="09E3F645" w14:textId="77777777" w:rsidR="00CF7C19" w:rsidRDefault="00CF7C19">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embedRegular r:id="rId1" w:fontKey="{9232B757-354A-CA43-B338-75A5112CC3B2}"/>
  </w:font>
  <w:font w:name="Times New Roman">
    <w:panose1 w:val="02020603050405020304"/>
    <w:charset w:val="00"/>
    <w:family w:val="roman"/>
    <w:pitch w:val="variable"/>
    <w:sig w:usb0="E0002EFF" w:usb1="C000785B" w:usb2="00000009" w:usb3="00000000" w:csb0="000001FF" w:csb1="00000000"/>
    <w:embedRegular r:id="rId2" w:fontKey="{273785D5-CB99-2B44-8901-6584E24EDD07}"/>
    <w:embedBold r:id="rId3" w:fontKey="{2C6CD8CE-2E44-3746-8C48-9BB1AB6B3F9A}"/>
    <w:embedItalic r:id="rId4" w:fontKey="{A6F38241-80DB-004F-9642-6B65488F222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6" w:fontKey="{2E8F2C8E-60AF-084D-A2F9-458DF6D6C7B0}"/>
    <w:embedBold r:id="rId7" w:fontKey="{7B104DDB-4F18-FA49-98B5-FAF5B4C2DCF9}"/>
    <w:embedItalic r:id="rId8" w:fontKey="{1B4E3102-8BA7-7B43-95C2-810AAB8E6A6A}"/>
  </w:font>
  <w:font w:name="Symbol">
    <w:panose1 w:val="05050102010706020507"/>
    <w:charset w:val="02"/>
    <w:family w:val="decorative"/>
    <w:pitch w:val="variable"/>
    <w:sig w:usb0="00000000" w:usb1="10000000" w:usb2="00000000" w:usb3="00000000" w:csb0="80000000" w:csb1="00000000"/>
    <w:embedRegular r:id="rId9" w:fontKey="{4A7C6452-4810-184D-83B9-7C91FED7B018}"/>
  </w:font>
  <w:font w:name="Wingdings">
    <w:panose1 w:val="05000000000000000000"/>
    <w:charset w:val="4D"/>
    <w:family w:val="decorative"/>
    <w:pitch w:val="variable"/>
    <w:sig w:usb0="00000003" w:usb1="00000000" w:usb2="00000000" w:usb3="00000000" w:csb0="80000001" w:csb1="00000000"/>
    <w:embedRegular r:id="rId10" w:fontKey="{98512D28-54ED-6C45-AFA5-073E36101493}"/>
  </w:font>
  <w:font w:name="Calibri">
    <w:panose1 w:val="020F0502020204030204"/>
    <w:charset w:val="00"/>
    <w:family w:val="swiss"/>
    <w:pitch w:val="variable"/>
    <w:sig w:usb0="E4002EFF" w:usb1="C200247B" w:usb2="00000009" w:usb3="00000000" w:csb0="000001FF" w:csb1="00000000"/>
    <w:embedRegular r:id="rId11" w:fontKey="{3FE1EC41-EC6E-2241-A7A7-6E2A4CCFBF76}"/>
    <w:embedBold r:id="rId12" w:fontKey="{334DC9CF-715B-5645-BE34-1C5D32B72D37}"/>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6" w:fontKey="{641C7FAA-14AB-BE44-9109-2D965E9EBC40}"/>
    <w:embedBold r:id="rId17" w:fontKey="{32CE2D32-714F-EA48-8AA5-F2D9114BAFA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9" w:fontKey="{615608D7-85BF-8C48-954F-54EFBB07E68A}"/>
    <w:embedItalic r:id="rId20" w:fontKey="{91FD87A8-F91F-A44D-AFB0-563741CD221A}"/>
  </w:font>
  <w:font w:name="SimSun">
    <w:altName w:val="宋体"/>
    <w:panose1 w:val="02010600030101010101"/>
    <w:charset w:val="86"/>
    <w:family w:val="auto"/>
    <w:pitch w:val="variable"/>
    <w:sig w:usb0="00000003" w:usb1="288F0000" w:usb2="00000016" w:usb3="00000000" w:csb0="00040001" w:csb1="00000000"/>
  </w:font>
  <w:font w:name="OpenDyslexic">
    <w:panose1 w:val="00000500000000000000"/>
    <w:charset w:val="4D"/>
    <w:family w:val="auto"/>
    <w:notTrueType/>
    <w:pitch w:val="variable"/>
    <w:sig w:usb0="20000207" w:usb1="00000000" w:usb2="00000000" w:usb3="00000000" w:csb0="00000197" w:csb1="00000000"/>
  </w:font>
  <w:font w:name="Comic Sans MS">
    <w:panose1 w:val="030F0702030302020204"/>
    <w:charset w:val="00"/>
    <w:family w:val="script"/>
    <w:pitch w:val="variable"/>
    <w:sig w:usb0="00000287" w:usb1="00000000" w:usb2="00000000" w:usb3="00000000" w:csb0="0000009F" w:csb1="00000000"/>
    <w:embedRegular r:id="rId21" w:fontKey="{47D17A45-C4D2-3240-AD3C-8E46D170B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A5E1" w14:textId="56E439A5" w:rsidR="00CC7F65" w:rsidRDefault="0050399C" w:rsidP="00767306">
    <w:pPr>
      <w:pBdr>
        <w:top w:val="nil"/>
        <w:left w:val="nil"/>
        <w:bottom w:val="nil"/>
        <w:right w:val="nil"/>
        <w:between w:val="nil"/>
      </w:pBdr>
      <w:tabs>
        <w:tab w:val="center" w:pos="4536"/>
        <w:tab w:val="right" w:pos="9072"/>
        <w:tab w:val="center" w:pos="4820"/>
        <w:tab w:val="right" w:pos="9639"/>
      </w:tabs>
      <w:ind w:hanging="2"/>
      <w:rPr>
        <w:color w:val="000000"/>
        <w:sz w:val="20"/>
        <w:szCs w:val="20"/>
      </w:rPr>
    </w:pPr>
    <w:r>
      <w:rPr>
        <w:rFonts w:ascii="Arial" w:eastAsia="Arial" w:hAnsi="Arial" w:cs="Arial"/>
        <w:color w:val="000000"/>
        <w:sz w:val="20"/>
        <w:szCs w:val="20"/>
      </w:rPr>
      <w:t xml:space="preserve">p </w:t>
    </w:r>
    <w:r>
      <w:rPr>
        <w:color w:val="000000"/>
        <w:sz w:val="20"/>
        <w:szCs w:val="20"/>
      </w:rPr>
      <w:fldChar w:fldCharType="begin"/>
    </w:r>
    <w:r>
      <w:rPr>
        <w:rFonts w:ascii="Arial" w:eastAsia="Arial" w:hAnsi="Arial" w:cs="Arial"/>
        <w:color w:val="000000"/>
        <w:sz w:val="20"/>
        <w:szCs w:val="20"/>
      </w:rPr>
      <w:instrText>PAGE</w:instrText>
    </w:r>
    <w:r>
      <w:rPr>
        <w:color w:val="000000"/>
        <w:sz w:val="20"/>
        <w:szCs w:val="20"/>
      </w:rPr>
      <w:fldChar w:fldCharType="separate"/>
    </w:r>
    <w:r w:rsidR="008D4DA6">
      <w:rPr>
        <w:noProof/>
        <w:color w:val="000000"/>
        <w:sz w:val="20"/>
        <w:szCs w:val="20"/>
      </w:rPr>
      <w:t>2</w:t>
    </w:r>
    <w:r>
      <w:rPr>
        <w:color w:val="000000"/>
        <w:sz w:val="20"/>
        <w:szCs w:val="20"/>
      </w:rPr>
      <w:fldChar w:fldCharType="end"/>
    </w:r>
    <w:r>
      <w:rPr>
        <w:rFonts w:ascii="Arial" w:eastAsia="Arial" w:hAnsi="Arial" w:cs="Arial"/>
        <w:color w:val="000000"/>
        <w:sz w:val="20"/>
        <w:szCs w:val="20"/>
      </w:rPr>
      <w:t>/</w:t>
    </w:r>
    <w:r>
      <w:rPr>
        <w:color w:val="000000"/>
        <w:sz w:val="20"/>
        <w:szCs w:val="20"/>
      </w:rPr>
      <w:fldChar w:fldCharType="begin"/>
    </w:r>
    <w:r>
      <w:rPr>
        <w:rFonts w:ascii="Arial" w:eastAsia="Arial" w:hAnsi="Arial" w:cs="Arial"/>
        <w:color w:val="000000"/>
        <w:sz w:val="20"/>
        <w:szCs w:val="20"/>
      </w:rPr>
      <w:instrText>NUMPAGES</w:instrText>
    </w:r>
    <w:r>
      <w:rPr>
        <w:color w:val="000000"/>
        <w:sz w:val="20"/>
        <w:szCs w:val="20"/>
      </w:rPr>
      <w:fldChar w:fldCharType="separate"/>
    </w:r>
    <w:r w:rsidR="008D4DA6">
      <w:rPr>
        <w:noProof/>
        <w:color w:val="000000"/>
        <w:sz w:val="20"/>
        <w:szCs w:val="20"/>
      </w:rPr>
      <w:t>3</w:t>
    </w:r>
    <w:r>
      <w:rPr>
        <w:color w:val="000000"/>
        <w:sz w:val="20"/>
        <w:szCs w:val="20"/>
      </w:rPr>
      <w:fldChar w:fldCharType="end"/>
    </w:r>
    <w:r>
      <w:rPr>
        <w:rFonts w:ascii="Arial" w:eastAsia="Arial" w:hAnsi="Arial" w:cs="Arial"/>
        <w:color w:val="000000"/>
        <w:sz w:val="20"/>
        <w:szCs w:val="20"/>
      </w:rPr>
      <w:tab/>
    </w:r>
    <w:r>
      <w:rPr>
        <w:rFonts w:ascii="Arial" w:eastAsia="Arial" w:hAnsi="Arial" w:cs="Arial"/>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24BF" w14:textId="73BFCBEE" w:rsidR="00CC7F65" w:rsidRPr="00BF018F" w:rsidRDefault="00BF018F" w:rsidP="00BF018F">
    <w:pPr>
      <w:keepNext/>
      <w:pBdr>
        <w:top w:val="nil"/>
        <w:left w:val="nil"/>
        <w:bottom w:val="nil"/>
        <w:right w:val="nil"/>
        <w:between w:val="nil"/>
      </w:pBdr>
      <w:tabs>
        <w:tab w:val="center" w:pos="4820"/>
      </w:tabs>
      <w:spacing w:before="600" w:after="240"/>
      <w:ind w:left="2" w:hanging="4"/>
      <w:jc w:val="right"/>
    </w:pPr>
    <w:r w:rsidRPr="00BF018F">
      <w:rPr>
        <w:rFonts w:eastAsia="Arial"/>
      </w:rPr>
      <w:t xml:space="preserve">Grotte Chauvet, une </w:t>
    </w:r>
    <w:r w:rsidR="00AE0AFE">
      <w:rPr>
        <w:rFonts w:eastAsia="Arial"/>
      </w:rPr>
      <w:t>grotte qui fait débat</w:t>
    </w:r>
    <w:r>
      <w:rPr>
        <w:rFonts w:eastAsia="Arial"/>
      </w:rPr>
      <w:t> !</w:t>
    </w:r>
    <w:r>
      <w:tab/>
    </w:r>
    <w:r>
      <w:tab/>
    </w:r>
    <w:r>
      <w:tab/>
    </w:r>
    <w:r>
      <w:tab/>
    </w:r>
    <w:r w:rsidR="009B1B8D">
      <w:rPr>
        <w:rFonts w:ascii="Arial" w:eastAsia="Arial" w:hAnsi="Arial" w:cs="Arial"/>
        <w:color w:val="000000"/>
        <w:sz w:val="20"/>
        <w:szCs w:val="20"/>
      </w:rPr>
      <w:t xml:space="preserve">p </w:t>
    </w:r>
    <w:r w:rsidR="009B1B8D">
      <w:rPr>
        <w:color w:val="000000"/>
        <w:sz w:val="20"/>
        <w:szCs w:val="20"/>
      </w:rPr>
      <w:fldChar w:fldCharType="begin"/>
    </w:r>
    <w:r w:rsidR="009B1B8D">
      <w:rPr>
        <w:rFonts w:ascii="Arial" w:eastAsia="Arial" w:hAnsi="Arial" w:cs="Arial"/>
        <w:color w:val="000000"/>
        <w:sz w:val="20"/>
        <w:szCs w:val="20"/>
      </w:rPr>
      <w:instrText>PAGE</w:instrText>
    </w:r>
    <w:r w:rsidR="009B1B8D">
      <w:rPr>
        <w:color w:val="000000"/>
        <w:sz w:val="20"/>
        <w:szCs w:val="20"/>
      </w:rPr>
      <w:fldChar w:fldCharType="separate"/>
    </w:r>
    <w:r w:rsidR="008D4DA6">
      <w:rPr>
        <w:noProof/>
        <w:color w:val="000000"/>
        <w:sz w:val="20"/>
        <w:szCs w:val="20"/>
      </w:rPr>
      <w:t>3</w:t>
    </w:r>
    <w:r w:rsidR="009B1B8D">
      <w:rPr>
        <w:color w:val="000000"/>
        <w:sz w:val="20"/>
        <w:szCs w:val="20"/>
      </w:rPr>
      <w:fldChar w:fldCharType="end"/>
    </w:r>
    <w:r w:rsidR="009B1B8D">
      <w:rPr>
        <w:rFonts w:ascii="Arial" w:eastAsia="Arial" w:hAnsi="Arial" w:cs="Arial"/>
        <w:color w:val="000000"/>
        <w:sz w:val="20"/>
        <w:szCs w:val="20"/>
      </w:rPr>
      <w:t>/</w:t>
    </w:r>
    <w:r w:rsidR="009B1B8D">
      <w:rPr>
        <w:color w:val="000000"/>
        <w:sz w:val="20"/>
        <w:szCs w:val="20"/>
      </w:rPr>
      <w:fldChar w:fldCharType="begin"/>
    </w:r>
    <w:r w:rsidR="009B1B8D">
      <w:rPr>
        <w:rFonts w:ascii="Arial" w:eastAsia="Arial" w:hAnsi="Arial" w:cs="Arial"/>
        <w:color w:val="000000"/>
        <w:sz w:val="20"/>
        <w:szCs w:val="20"/>
      </w:rPr>
      <w:instrText>NUMPAGES</w:instrText>
    </w:r>
    <w:r w:rsidR="009B1B8D">
      <w:rPr>
        <w:color w:val="000000"/>
        <w:sz w:val="20"/>
        <w:szCs w:val="20"/>
      </w:rPr>
      <w:fldChar w:fldCharType="separate"/>
    </w:r>
    <w:r w:rsidR="008D4DA6">
      <w:rPr>
        <w:noProof/>
        <w:color w:val="000000"/>
        <w:sz w:val="20"/>
        <w:szCs w:val="20"/>
      </w:rPr>
      <w:t>4</w:t>
    </w:r>
    <w:r w:rsidR="009B1B8D">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590C" w14:textId="4BC75950" w:rsidR="00CC7F65" w:rsidRPr="00BF018F" w:rsidRDefault="00CC7F65" w:rsidP="00BF018F">
    <w:pPr>
      <w:pBdr>
        <w:top w:val="nil"/>
        <w:left w:val="nil"/>
        <w:bottom w:val="nil"/>
        <w:right w:val="nil"/>
        <w:between w:val="nil"/>
      </w:pBdr>
      <w:tabs>
        <w:tab w:val="center" w:pos="4536"/>
        <w:tab w:val="right" w:pos="9072"/>
      </w:tabs>
      <w:rPr>
        <w:rFonts w:ascii="Arial" w:eastAsia="Arial" w:hAnsi="Arial" w:cs="Arial"/>
        <w:color w:val="000000"/>
        <w:sz w:val="16"/>
        <w:szCs w:val="16"/>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3A62" w14:textId="77777777" w:rsidR="00CF7C19" w:rsidRDefault="00CF7C19">
      <w:pPr>
        <w:ind w:hanging="2"/>
      </w:pPr>
      <w:r>
        <w:separator/>
      </w:r>
    </w:p>
  </w:footnote>
  <w:footnote w:type="continuationSeparator" w:id="0">
    <w:p w14:paraId="57026AE1" w14:textId="77777777" w:rsidR="00CF7C19" w:rsidRDefault="00CF7C19">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AD29" w14:textId="77777777" w:rsidR="00CC7F65" w:rsidRDefault="0050399C">
    <w:pPr>
      <w:pBdr>
        <w:top w:val="nil"/>
        <w:left w:val="nil"/>
        <w:bottom w:val="nil"/>
        <w:right w:val="nil"/>
        <w:between w:val="nil"/>
      </w:pBdr>
      <w:tabs>
        <w:tab w:val="center" w:pos="4536"/>
        <w:tab w:val="right" w:pos="9072"/>
        <w:tab w:val="right" w:pos="9639"/>
      </w:tabs>
      <w:ind w:hanging="2"/>
      <w:rPr>
        <w:color w:val="000000"/>
        <w:sz w:val="20"/>
        <w:szCs w:val="20"/>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0"/>
        <w:szCs w:val="20"/>
      </w:rPr>
      <w:t xml:space="preserve">Face destinée aux </w:t>
    </w:r>
    <w:r>
      <w:rPr>
        <w:rFonts w:ascii="Arial" w:eastAsia="Arial" w:hAnsi="Arial" w:cs="Arial"/>
        <w:b/>
        <w:color w:val="000000"/>
        <w:sz w:val="20"/>
        <w:szCs w:val="20"/>
      </w:rPr>
      <w:t>TUTEURS exclusivement</w:t>
    </w:r>
  </w:p>
  <w:p w14:paraId="0692F8DB" w14:textId="77777777" w:rsidR="00CC7F65" w:rsidRDefault="00CC7F65">
    <w:pPr>
      <w:pBdr>
        <w:top w:val="nil"/>
        <w:left w:val="nil"/>
        <w:bottom w:val="nil"/>
        <w:right w:val="nil"/>
        <w:between w:val="nil"/>
      </w:pBdr>
      <w:tabs>
        <w:tab w:val="center" w:pos="4536"/>
        <w:tab w:val="right" w:pos="9072"/>
        <w:tab w:val="right" w:pos="9639"/>
      </w:tabs>
      <w:ind w:hanging="2"/>
      <w:rPr>
        <w:color w:val="000000"/>
        <w:sz w:val="20"/>
        <w:szCs w:val="20"/>
      </w:rPr>
    </w:pPr>
  </w:p>
  <w:p w14:paraId="4F619FE2" w14:textId="77777777" w:rsidR="00CC7F65" w:rsidRDefault="00CC7F65">
    <w:pPr>
      <w:pBdr>
        <w:top w:val="nil"/>
        <w:left w:val="nil"/>
        <w:bottom w:val="nil"/>
        <w:right w:val="nil"/>
        <w:between w:val="nil"/>
      </w:pBdr>
      <w:tabs>
        <w:tab w:val="center" w:pos="4536"/>
        <w:tab w:val="right" w:pos="9072"/>
        <w:tab w:val="right" w:pos="9639"/>
      </w:tabs>
      <w:ind w:hanging="2"/>
      <w:rPr>
        <w:color w:val="000000"/>
        <w:sz w:val="20"/>
        <w:szCs w:val="20"/>
      </w:rPr>
    </w:pPr>
  </w:p>
  <w:p w14:paraId="6F3F6F06" w14:textId="77777777" w:rsidR="00CC7F65" w:rsidRDefault="00CC7F65">
    <w:pPr>
      <w:pBdr>
        <w:top w:val="nil"/>
        <w:left w:val="nil"/>
        <w:bottom w:val="nil"/>
        <w:right w:val="nil"/>
        <w:between w:val="nil"/>
      </w:pBdr>
      <w:tabs>
        <w:tab w:val="center" w:pos="4536"/>
        <w:tab w:val="right" w:pos="9072"/>
        <w:tab w:val="right" w:pos="9639"/>
      </w:tabs>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CDF5" w14:textId="7BA30DD4" w:rsidR="00CC7F65" w:rsidRDefault="0050399C" w:rsidP="00B121B6">
    <w:pPr>
      <w:pBdr>
        <w:top w:val="nil"/>
        <w:left w:val="nil"/>
        <w:bottom w:val="nil"/>
        <w:right w:val="nil"/>
        <w:between w:val="nil"/>
      </w:pBdr>
      <w:tabs>
        <w:tab w:val="center" w:pos="4536"/>
        <w:tab w:val="right" w:pos="9072"/>
        <w:tab w:val="right" w:pos="9639"/>
      </w:tabs>
      <w:ind w:hanging="2"/>
      <w:rPr>
        <w:color w:val="000000"/>
        <w:sz w:val="20"/>
        <w:szCs w:val="20"/>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0"/>
        <w:szCs w:val="20"/>
      </w:rPr>
      <w:t xml:space="preserve">Face destinée aux </w:t>
    </w:r>
    <w:r>
      <w:rPr>
        <w:rFonts w:ascii="Arial" w:eastAsia="Arial" w:hAnsi="Arial" w:cs="Arial"/>
        <w:b/>
        <w:color w:val="000000"/>
        <w:sz w:val="20"/>
        <w:szCs w:val="20"/>
      </w:rPr>
      <w:t>participants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88EF" w14:textId="77777777" w:rsidR="00CC7F65" w:rsidRDefault="00CC7F65">
    <w:pPr>
      <w:pBdr>
        <w:top w:val="nil"/>
        <w:left w:val="nil"/>
        <w:bottom w:val="nil"/>
        <w:right w:val="nil"/>
        <w:between w:val="nil"/>
      </w:pBdr>
      <w:tabs>
        <w:tab w:val="center" w:pos="4536"/>
        <w:tab w:val="right" w:pos="9072"/>
      </w:tabs>
      <w:ind w:hanging="2"/>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387A"/>
    <w:multiLevelType w:val="multilevel"/>
    <w:tmpl w:val="E13C6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91E2D"/>
    <w:multiLevelType w:val="multilevel"/>
    <w:tmpl w:val="1E949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2F3413E"/>
    <w:multiLevelType w:val="multilevel"/>
    <w:tmpl w:val="54DAAEB8"/>
    <w:lvl w:ilvl="0">
      <w:start w:val="1"/>
      <w:numFmt w:val="decimal"/>
      <w:lvlText w:val="%1."/>
      <w:lvlJc w:val="left"/>
      <w:pPr>
        <w:ind w:left="720" w:hanging="360"/>
      </w:pPr>
      <w:rPr>
        <w:rFonts w:ascii="Arial" w:eastAsia="Arial" w:hAnsi="Arial" w:cs="Arial"/>
        <w:smallCaps w:val="0"/>
        <w:strike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8426EB6"/>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4A57F2"/>
    <w:multiLevelType w:val="multilevel"/>
    <w:tmpl w:val="6BC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89261F"/>
    <w:multiLevelType w:val="multilevel"/>
    <w:tmpl w:val="3DE49FDE"/>
    <w:lvl w:ilvl="0">
      <w:start w:val="1"/>
      <w:numFmt w:val="bullet"/>
      <w:lvlText w:val="●"/>
      <w:lvlJc w:val="left"/>
      <w:pPr>
        <w:ind w:left="1440" w:hanging="360"/>
      </w:pPr>
      <w:rPr>
        <w:rFonts w:ascii="Noto Sans Symbols" w:eastAsia="Noto Sans Symbols" w:hAnsi="Noto Sans Symbols" w:cs="Noto Sans Symbols"/>
        <w:smallCaps w:val="0"/>
        <w:strike w:val="0"/>
        <w:color w:val="000000"/>
        <w:sz w:val="20"/>
        <w:szCs w:val="2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15:restartNumberingAfterBreak="0">
    <w:nsid w:val="15EB17F4"/>
    <w:multiLevelType w:val="multilevel"/>
    <w:tmpl w:val="37C85BB0"/>
    <w:lvl w:ilvl="0">
      <w:start w:val="1"/>
      <w:numFmt w:val="bullet"/>
      <w:lvlText w:val="●"/>
      <w:lvlJc w:val="left"/>
      <w:pPr>
        <w:ind w:left="654" w:hanging="359"/>
      </w:pPr>
      <w:rPr>
        <w:rFonts w:ascii="Noto Sans Symbols" w:eastAsia="Noto Sans Symbols" w:hAnsi="Noto Sans Symbols" w:cs="Noto Sans Symbols"/>
        <w:vertAlign w:val="baseline"/>
      </w:rPr>
    </w:lvl>
    <w:lvl w:ilvl="1">
      <w:start w:val="1"/>
      <w:numFmt w:val="bullet"/>
      <w:lvlText w:val="o"/>
      <w:lvlJc w:val="left"/>
      <w:pPr>
        <w:ind w:left="1374" w:hanging="360"/>
      </w:pPr>
      <w:rPr>
        <w:rFonts w:ascii="Courier New" w:eastAsia="Courier New" w:hAnsi="Courier New" w:cs="Courier New"/>
        <w:vertAlign w:val="baseline"/>
      </w:rPr>
    </w:lvl>
    <w:lvl w:ilvl="2">
      <w:start w:val="1"/>
      <w:numFmt w:val="bullet"/>
      <w:lvlText w:val="▪"/>
      <w:lvlJc w:val="left"/>
      <w:pPr>
        <w:ind w:left="2094" w:hanging="360"/>
      </w:pPr>
      <w:rPr>
        <w:rFonts w:ascii="Noto Sans Symbols" w:eastAsia="Noto Sans Symbols" w:hAnsi="Noto Sans Symbols" w:cs="Noto Sans Symbols"/>
        <w:vertAlign w:val="baseline"/>
      </w:rPr>
    </w:lvl>
    <w:lvl w:ilvl="3">
      <w:start w:val="1"/>
      <w:numFmt w:val="bullet"/>
      <w:lvlText w:val="●"/>
      <w:lvlJc w:val="left"/>
      <w:pPr>
        <w:ind w:left="2814" w:hanging="360"/>
      </w:pPr>
      <w:rPr>
        <w:rFonts w:ascii="Noto Sans Symbols" w:eastAsia="Noto Sans Symbols" w:hAnsi="Noto Sans Symbols" w:cs="Noto Sans Symbols"/>
        <w:vertAlign w:val="baseline"/>
      </w:rPr>
    </w:lvl>
    <w:lvl w:ilvl="4">
      <w:start w:val="1"/>
      <w:numFmt w:val="bullet"/>
      <w:lvlText w:val="o"/>
      <w:lvlJc w:val="left"/>
      <w:pPr>
        <w:ind w:left="3534" w:hanging="360"/>
      </w:pPr>
      <w:rPr>
        <w:rFonts w:ascii="Courier New" w:eastAsia="Courier New" w:hAnsi="Courier New" w:cs="Courier New"/>
        <w:vertAlign w:val="baseline"/>
      </w:rPr>
    </w:lvl>
    <w:lvl w:ilvl="5">
      <w:start w:val="1"/>
      <w:numFmt w:val="bullet"/>
      <w:lvlText w:val="▪"/>
      <w:lvlJc w:val="left"/>
      <w:pPr>
        <w:ind w:left="4254" w:hanging="360"/>
      </w:pPr>
      <w:rPr>
        <w:rFonts w:ascii="Noto Sans Symbols" w:eastAsia="Noto Sans Symbols" w:hAnsi="Noto Sans Symbols" w:cs="Noto Sans Symbols"/>
        <w:vertAlign w:val="baseline"/>
      </w:rPr>
    </w:lvl>
    <w:lvl w:ilvl="6">
      <w:start w:val="1"/>
      <w:numFmt w:val="bullet"/>
      <w:lvlText w:val="●"/>
      <w:lvlJc w:val="left"/>
      <w:pPr>
        <w:ind w:left="4974" w:hanging="360"/>
      </w:pPr>
      <w:rPr>
        <w:rFonts w:ascii="Noto Sans Symbols" w:eastAsia="Noto Sans Symbols" w:hAnsi="Noto Sans Symbols" w:cs="Noto Sans Symbols"/>
        <w:vertAlign w:val="baseline"/>
      </w:rPr>
    </w:lvl>
    <w:lvl w:ilvl="7">
      <w:start w:val="1"/>
      <w:numFmt w:val="bullet"/>
      <w:lvlText w:val="o"/>
      <w:lvlJc w:val="left"/>
      <w:pPr>
        <w:ind w:left="5694" w:hanging="360"/>
      </w:pPr>
      <w:rPr>
        <w:rFonts w:ascii="Courier New" w:eastAsia="Courier New" w:hAnsi="Courier New" w:cs="Courier New"/>
        <w:vertAlign w:val="baseline"/>
      </w:rPr>
    </w:lvl>
    <w:lvl w:ilvl="8">
      <w:start w:val="1"/>
      <w:numFmt w:val="bullet"/>
      <w:lvlText w:val="▪"/>
      <w:lvlJc w:val="left"/>
      <w:pPr>
        <w:ind w:left="6414" w:hanging="360"/>
      </w:pPr>
      <w:rPr>
        <w:rFonts w:ascii="Noto Sans Symbols" w:eastAsia="Noto Sans Symbols" w:hAnsi="Noto Sans Symbols" w:cs="Noto Sans Symbols"/>
        <w:vertAlign w:val="baseline"/>
      </w:rPr>
    </w:lvl>
  </w:abstractNum>
  <w:abstractNum w:abstractNumId="7" w15:restartNumberingAfterBreak="0">
    <w:nsid w:val="16415FE0"/>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8B177CE"/>
    <w:multiLevelType w:val="multilevel"/>
    <w:tmpl w:val="E9E82EE8"/>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9" w15:restartNumberingAfterBreak="0">
    <w:nsid w:val="1A5C6854"/>
    <w:multiLevelType w:val="multilevel"/>
    <w:tmpl w:val="58261E7E"/>
    <w:lvl w:ilvl="0">
      <w:start w:val="1"/>
      <w:numFmt w:val="bullet"/>
      <w:lvlText w:val="●"/>
      <w:lvlJc w:val="left"/>
      <w:pPr>
        <w:ind w:left="1145"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EA72A3A"/>
    <w:multiLevelType w:val="multilevel"/>
    <w:tmpl w:val="7BE8ED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42A1255"/>
    <w:multiLevelType w:val="multilevel"/>
    <w:tmpl w:val="1E949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28FE5BD8"/>
    <w:multiLevelType w:val="multilevel"/>
    <w:tmpl w:val="713803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9FE1CFE"/>
    <w:multiLevelType w:val="hybridMultilevel"/>
    <w:tmpl w:val="C13A674A"/>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14" w15:restartNumberingAfterBreak="0">
    <w:nsid w:val="2ABF0BD8"/>
    <w:multiLevelType w:val="multilevel"/>
    <w:tmpl w:val="18C80E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D3C03AD"/>
    <w:multiLevelType w:val="multilevel"/>
    <w:tmpl w:val="79566AD8"/>
    <w:lvl w:ilvl="0">
      <w:start w:val="1"/>
      <w:numFmt w:val="decimal"/>
      <w:lvlText w:val="%1."/>
      <w:lvlJc w:val="left"/>
      <w:pPr>
        <w:ind w:left="720" w:hanging="360"/>
      </w:pPr>
      <w:rPr>
        <w:rFonts w:ascii="Arial" w:eastAsia="Arial" w:hAnsi="Arial" w:cs="Arial"/>
        <w:smallCaps w:val="0"/>
        <w:strike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D8F02A9"/>
    <w:multiLevelType w:val="multilevel"/>
    <w:tmpl w:val="59603AB2"/>
    <w:lvl w:ilvl="0">
      <w:start w:val="1"/>
      <w:numFmt w:val="bullet"/>
      <w:lvlText w:val="▪"/>
      <w:lvlJc w:val="left"/>
      <w:pPr>
        <w:ind w:left="362" w:hanging="360"/>
      </w:pPr>
      <w:rPr>
        <w:rFonts w:ascii="Noto Sans Symbols" w:eastAsia="Noto Sans Symbols" w:hAnsi="Noto Sans Symbols" w:cs="Noto Sans Symbols"/>
        <w:vertAlign w:val="baseline"/>
      </w:rPr>
    </w:lvl>
    <w:lvl w:ilvl="1">
      <w:start w:val="1"/>
      <w:numFmt w:val="bullet"/>
      <w:lvlText w:val="o"/>
      <w:lvlJc w:val="left"/>
      <w:pPr>
        <w:ind w:left="1082" w:hanging="360"/>
      </w:pPr>
      <w:rPr>
        <w:rFonts w:ascii="Courier New" w:eastAsia="Courier New" w:hAnsi="Courier New" w:cs="Courier New"/>
        <w:vertAlign w:val="baseline"/>
      </w:rPr>
    </w:lvl>
    <w:lvl w:ilvl="2">
      <w:start w:val="1"/>
      <w:numFmt w:val="bullet"/>
      <w:lvlText w:val="▪"/>
      <w:lvlJc w:val="left"/>
      <w:pPr>
        <w:ind w:left="1802" w:hanging="360"/>
      </w:pPr>
      <w:rPr>
        <w:rFonts w:ascii="Noto Sans Symbols" w:eastAsia="Noto Sans Symbols" w:hAnsi="Noto Sans Symbols" w:cs="Noto Sans Symbols"/>
        <w:vertAlign w:val="baseline"/>
      </w:rPr>
    </w:lvl>
    <w:lvl w:ilvl="3">
      <w:start w:val="1"/>
      <w:numFmt w:val="bullet"/>
      <w:lvlText w:val="●"/>
      <w:lvlJc w:val="left"/>
      <w:pPr>
        <w:ind w:left="2522" w:hanging="360"/>
      </w:pPr>
      <w:rPr>
        <w:rFonts w:ascii="Noto Sans Symbols" w:eastAsia="Noto Sans Symbols" w:hAnsi="Noto Sans Symbols" w:cs="Noto Sans Symbols"/>
        <w:vertAlign w:val="baseline"/>
      </w:rPr>
    </w:lvl>
    <w:lvl w:ilvl="4">
      <w:start w:val="1"/>
      <w:numFmt w:val="bullet"/>
      <w:lvlText w:val="o"/>
      <w:lvlJc w:val="left"/>
      <w:pPr>
        <w:ind w:left="3242" w:hanging="360"/>
      </w:pPr>
      <w:rPr>
        <w:rFonts w:ascii="Courier New" w:eastAsia="Courier New" w:hAnsi="Courier New" w:cs="Courier New"/>
        <w:vertAlign w:val="baseline"/>
      </w:rPr>
    </w:lvl>
    <w:lvl w:ilvl="5">
      <w:start w:val="1"/>
      <w:numFmt w:val="bullet"/>
      <w:lvlText w:val="▪"/>
      <w:lvlJc w:val="left"/>
      <w:pPr>
        <w:ind w:left="3962" w:hanging="360"/>
      </w:pPr>
      <w:rPr>
        <w:rFonts w:ascii="Noto Sans Symbols" w:eastAsia="Noto Sans Symbols" w:hAnsi="Noto Sans Symbols" w:cs="Noto Sans Symbols"/>
        <w:vertAlign w:val="baseline"/>
      </w:rPr>
    </w:lvl>
    <w:lvl w:ilvl="6">
      <w:start w:val="1"/>
      <w:numFmt w:val="bullet"/>
      <w:lvlText w:val="●"/>
      <w:lvlJc w:val="left"/>
      <w:pPr>
        <w:ind w:left="4682" w:hanging="360"/>
      </w:pPr>
      <w:rPr>
        <w:rFonts w:ascii="Noto Sans Symbols" w:eastAsia="Noto Sans Symbols" w:hAnsi="Noto Sans Symbols" w:cs="Noto Sans Symbols"/>
        <w:vertAlign w:val="baseline"/>
      </w:rPr>
    </w:lvl>
    <w:lvl w:ilvl="7">
      <w:start w:val="1"/>
      <w:numFmt w:val="bullet"/>
      <w:lvlText w:val="o"/>
      <w:lvlJc w:val="left"/>
      <w:pPr>
        <w:ind w:left="5402" w:hanging="360"/>
      </w:pPr>
      <w:rPr>
        <w:rFonts w:ascii="Courier New" w:eastAsia="Courier New" w:hAnsi="Courier New" w:cs="Courier New"/>
        <w:vertAlign w:val="baseline"/>
      </w:rPr>
    </w:lvl>
    <w:lvl w:ilvl="8">
      <w:start w:val="1"/>
      <w:numFmt w:val="bullet"/>
      <w:lvlText w:val="▪"/>
      <w:lvlJc w:val="left"/>
      <w:pPr>
        <w:ind w:left="6122" w:hanging="360"/>
      </w:pPr>
      <w:rPr>
        <w:rFonts w:ascii="Noto Sans Symbols" w:eastAsia="Noto Sans Symbols" w:hAnsi="Noto Sans Symbols" w:cs="Noto Sans Symbols"/>
        <w:vertAlign w:val="baseline"/>
      </w:rPr>
    </w:lvl>
  </w:abstractNum>
  <w:abstractNum w:abstractNumId="17" w15:restartNumberingAfterBreak="0">
    <w:nsid w:val="3CA96772"/>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CF8473E"/>
    <w:multiLevelType w:val="multilevel"/>
    <w:tmpl w:val="C74E9B5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0594A09"/>
    <w:multiLevelType w:val="multilevel"/>
    <w:tmpl w:val="1E949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48332288"/>
    <w:multiLevelType w:val="multilevel"/>
    <w:tmpl w:val="ED347F46"/>
    <w:lvl w:ilvl="0">
      <w:start w:val="1"/>
      <w:numFmt w:val="decimal"/>
      <w:lvlText w:val="%1."/>
      <w:lvlJc w:val="left"/>
      <w:pPr>
        <w:ind w:left="720" w:hanging="360"/>
      </w:pPr>
      <w:rPr>
        <w:rFonts w:ascii="Arial" w:eastAsia="Arial" w:hAnsi="Arial" w:cs="Arial"/>
        <w:smallCaps w:val="0"/>
        <w:strike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DAB5682"/>
    <w:multiLevelType w:val="multilevel"/>
    <w:tmpl w:val="0356529E"/>
    <w:lvl w:ilvl="0">
      <w:start w:val="1"/>
      <w:numFmt w:val="bullet"/>
      <w:pStyle w:val="Item-Bulleted"/>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2" w15:restartNumberingAfterBreak="0">
    <w:nsid w:val="52931D04"/>
    <w:multiLevelType w:val="multilevel"/>
    <w:tmpl w:val="9AA43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9D0384F"/>
    <w:multiLevelType w:val="multilevel"/>
    <w:tmpl w:val="1E949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5A20441D"/>
    <w:multiLevelType w:val="multilevel"/>
    <w:tmpl w:val="BA305A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C880494"/>
    <w:multiLevelType w:val="multilevel"/>
    <w:tmpl w:val="1E949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5D3802F1"/>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5EA8200F"/>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60B246A3"/>
    <w:multiLevelType w:val="multilevel"/>
    <w:tmpl w:val="468A942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0DB0255"/>
    <w:multiLevelType w:val="multilevel"/>
    <w:tmpl w:val="518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512AE9"/>
    <w:multiLevelType w:val="multilevel"/>
    <w:tmpl w:val="D28E4ABA"/>
    <w:lvl w:ilvl="0">
      <w:start w:val="1"/>
      <w:numFmt w:val="bullet"/>
      <w:lvlText w:val="●"/>
      <w:lvlJc w:val="left"/>
      <w:pPr>
        <w:ind w:left="1145"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76F6C00"/>
    <w:multiLevelType w:val="multilevel"/>
    <w:tmpl w:val="1E949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2" w15:restartNumberingAfterBreak="0">
    <w:nsid w:val="67D3463D"/>
    <w:multiLevelType w:val="hybridMultilevel"/>
    <w:tmpl w:val="1F1CF942"/>
    <w:lvl w:ilvl="0" w:tplc="2774EB14">
      <w:start w:val="8"/>
      <w:numFmt w:val="bullet"/>
      <w:lvlText w:val="-"/>
      <w:lvlJc w:val="left"/>
      <w:pPr>
        <w:ind w:left="358" w:hanging="360"/>
      </w:pPr>
      <w:rPr>
        <w:rFonts w:ascii="Calibri" w:eastAsia="Times New Roman" w:hAnsi="Calibri" w:cs="Calibri" w:hint="default"/>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33" w15:restartNumberingAfterBreak="0">
    <w:nsid w:val="6CD57C53"/>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661340B"/>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DE62C8B"/>
    <w:multiLevelType w:val="multilevel"/>
    <w:tmpl w:val="1E949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4"/>
  </w:num>
  <w:num w:numId="2">
    <w:abstractNumId w:val="21"/>
  </w:num>
  <w:num w:numId="3">
    <w:abstractNumId w:val="28"/>
  </w:num>
  <w:num w:numId="4">
    <w:abstractNumId w:val="12"/>
  </w:num>
  <w:num w:numId="5">
    <w:abstractNumId w:val="10"/>
  </w:num>
  <w:num w:numId="6">
    <w:abstractNumId w:val="5"/>
  </w:num>
  <w:num w:numId="7">
    <w:abstractNumId w:val="22"/>
  </w:num>
  <w:num w:numId="8">
    <w:abstractNumId w:val="20"/>
  </w:num>
  <w:num w:numId="9">
    <w:abstractNumId w:val="2"/>
  </w:num>
  <w:num w:numId="10">
    <w:abstractNumId w:val="6"/>
  </w:num>
  <w:num w:numId="11">
    <w:abstractNumId w:val="14"/>
  </w:num>
  <w:num w:numId="12">
    <w:abstractNumId w:val="15"/>
  </w:num>
  <w:num w:numId="13">
    <w:abstractNumId w:val="30"/>
  </w:num>
  <w:num w:numId="14">
    <w:abstractNumId w:val="27"/>
  </w:num>
  <w:num w:numId="15">
    <w:abstractNumId w:val="18"/>
  </w:num>
  <w:num w:numId="16">
    <w:abstractNumId w:val="16"/>
  </w:num>
  <w:num w:numId="17">
    <w:abstractNumId w:val="9"/>
  </w:num>
  <w:num w:numId="18">
    <w:abstractNumId w:val="8"/>
  </w:num>
  <w:num w:numId="19">
    <w:abstractNumId w:val="13"/>
  </w:num>
  <w:num w:numId="20">
    <w:abstractNumId w:val="1"/>
  </w:num>
  <w:num w:numId="21">
    <w:abstractNumId w:val="11"/>
  </w:num>
  <w:num w:numId="22">
    <w:abstractNumId w:val="19"/>
  </w:num>
  <w:num w:numId="23">
    <w:abstractNumId w:val="31"/>
  </w:num>
  <w:num w:numId="24">
    <w:abstractNumId w:val="25"/>
  </w:num>
  <w:num w:numId="25">
    <w:abstractNumId w:val="23"/>
  </w:num>
  <w:num w:numId="26">
    <w:abstractNumId w:val="26"/>
  </w:num>
  <w:num w:numId="27">
    <w:abstractNumId w:val="7"/>
  </w:num>
  <w:num w:numId="28">
    <w:abstractNumId w:val="35"/>
  </w:num>
  <w:num w:numId="29">
    <w:abstractNumId w:val="17"/>
  </w:num>
  <w:num w:numId="30">
    <w:abstractNumId w:val="33"/>
  </w:num>
  <w:num w:numId="31">
    <w:abstractNumId w:val="34"/>
  </w:num>
  <w:num w:numId="32">
    <w:abstractNumId w:val="3"/>
  </w:num>
  <w:num w:numId="33">
    <w:abstractNumId w:val="32"/>
  </w:num>
  <w:num w:numId="34">
    <w:abstractNumId w:val="29"/>
  </w:num>
  <w:num w:numId="35">
    <w:abstractNumId w:val="4"/>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65"/>
    <w:rsid w:val="00022D6F"/>
    <w:rsid w:val="000408A4"/>
    <w:rsid w:val="00082C48"/>
    <w:rsid w:val="00181571"/>
    <w:rsid w:val="001B5927"/>
    <w:rsid w:val="001F6263"/>
    <w:rsid w:val="0020652A"/>
    <w:rsid w:val="00206C67"/>
    <w:rsid w:val="00274B60"/>
    <w:rsid w:val="0028289C"/>
    <w:rsid w:val="002D7CC9"/>
    <w:rsid w:val="00367177"/>
    <w:rsid w:val="003D07DE"/>
    <w:rsid w:val="003D7E06"/>
    <w:rsid w:val="00451EDE"/>
    <w:rsid w:val="0050399C"/>
    <w:rsid w:val="00603087"/>
    <w:rsid w:val="00612E0D"/>
    <w:rsid w:val="006453BB"/>
    <w:rsid w:val="00767306"/>
    <w:rsid w:val="007B0DF9"/>
    <w:rsid w:val="00832A19"/>
    <w:rsid w:val="00895001"/>
    <w:rsid w:val="008B202A"/>
    <w:rsid w:val="008C4FB3"/>
    <w:rsid w:val="008D4DA6"/>
    <w:rsid w:val="0096533B"/>
    <w:rsid w:val="009B1540"/>
    <w:rsid w:val="009B1B8D"/>
    <w:rsid w:val="00AE0AFE"/>
    <w:rsid w:val="00B121B6"/>
    <w:rsid w:val="00BF018F"/>
    <w:rsid w:val="00C22737"/>
    <w:rsid w:val="00C74AD9"/>
    <w:rsid w:val="00CC62A8"/>
    <w:rsid w:val="00CC7F65"/>
    <w:rsid w:val="00CF7C19"/>
    <w:rsid w:val="00D64FDC"/>
    <w:rsid w:val="00D72251"/>
    <w:rsid w:val="00DE66FD"/>
    <w:rsid w:val="00E07050"/>
    <w:rsid w:val="00E87EE9"/>
    <w:rsid w:val="00EA45C8"/>
    <w:rsid w:val="00FD3382"/>
    <w:rsid w:val="060E70F4"/>
    <w:rsid w:val="26702D6D"/>
    <w:rsid w:val="48D9ACB0"/>
    <w:rsid w:val="79A71C53"/>
    <w:rsid w:val="7B1A0387"/>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4A602"/>
  <w15:docId w15:val="{0267E004-BCA4-CF4B-8742-3BDC2DDF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A19"/>
    <w:rPr>
      <w:rFonts w:ascii="Times New Roman" w:eastAsia="Times New Roman" w:hAnsi="Times New Roman" w:cs="Times New Roman"/>
      <w:sz w:val="24"/>
      <w:szCs w:val="24"/>
      <w:lang w:eastAsia="fr-FR"/>
    </w:rPr>
  </w:style>
  <w:style w:type="paragraph" w:styleId="Titre1">
    <w:name w:val="heading 1"/>
    <w:basedOn w:val="Normal"/>
    <w:next w:val="Normal"/>
    <w:uiPriority w:val="9"/>
    <w:qFormat/>
    <w:pPr>
      <w:keepNext/>
      <w:suppressAutoHyphens/>
      <w:spacing w:before="240" w:after="60" w:line="1" w:lineRule="atLeast"/>
      <w:ind w:leftChars="-1" w:left="-1" w:hangingChars="1" w:hanging="1"/>
      <w:textDirection w:val="btLr"/>
      <w:textAlignment w:val="top"/>
      <w:outlineLvl w:val="0"/>
    </w:pPr>
    <w:rPr>
      <w:rFonts w:ascii="Arial" w:eastAsia="Arial" w:hAnsi="Arial" w:cs="Arial"/>
      <w:b/>
      <w:bCs/>
      <w:kern w:val="32"/>
      <w:position w:val="-1"/>
      <w:sz w:val="32"/>
      <w:szCs w:val="32"/>
    </w:rPr>
  </w:style>
  <w:style w:type="paragraph" w:styleId="Titre2">
    <w:name w:val="heading 2"/>
    <w:basedOn w:val="Normal"/>
    <w:next w:val="Normal"/>
    <w:uiPriority w:val="9"/>
    <w:semiHidden/>
    <w:unhideWhenUsed/>
    <w:qFormat/>
    <w:pPr>
      <w:keepNext/>
      <w:suppressAutoHyphens/>
      <w:spacing w:line="1" w:lineRule="atLeast"/>
      <w:ind w:leftChars="-1" w:left="-1" w:hangingChars="1" w:hanging="1"/>
      <w:jc w:val="center"/>
      <w:textDirection w:val="btLr"/>
      <w:textAlignment w:val="top"/>
      <w:outlineLvl w:val="1"/>
    </w:pPr>
    <w:rPr>
      <w:rFonts w:ascii="Arial" w:eastAsia="Arial" w:hAnsi="Arial" w:cs="Arial"/>
      <w:b/>
      <w:iCs/>
      <w:position w:val="-1"/>
    </w:rPr>
  </w:style>
  <w:style w:type="paragraph" w:styleId="Titre3">
    <w:name w:val="heading 3"/>
    <w:basedOn w:val="Normal"/>
    <w:next w:val="Normal"/>
    <w:uiPriority w:val="9"/>
    <w:semiHidden/>
    <w:unhideWhenUsed/>
    <w:qFormat/>
    <w:pPr>
      <w:keepNext/>
      <w:suppressAutoHyphens/>
      <w:spacing w:before="240" w:after="60" w:line="1" w:lineRule="atLeast"/>
      <w:ind w:leftChars="-1" w:left="-1" w:hangingChars="1" w:hanging="1"/>
      <w:textDirection w:val="btLr"/>
      <w:textAlignment w:val="top"/>
      <w:outlineLvl w:val="2"/>
    </w:pPr>
    <w:rPr>
      <w:rFonts w:ascii="Arial" w:eastAsia="Arial" w:hAnsi="Arial" w:cs="Arial"/>
      <w:b/>
      <w:bCs/>
      <w:position w:val="-1"/>
      <w:sz w:val="26"/>
      <w:szCs w:val="26"/>
    </w:rPr>
  </w:style>
  <w:style w:type="paragraph" w:styleId="Titre4">
    <w:name w:val="heading 4"/>
    <w:basedOn w:val="Normal"/>
    <w:next w:val="Normal"/>
    <w:uiPriority w:val="9"/>
    <w:semiHidden/>
    <w:unhideWhenUsed/>
    <w:qFormat/>
    <w:pPr>
      <w:keepNext/>
      <w:suppressAutoHyphens/>
      <w:spacing w:line="1" w:lineRule="atLeast"/>
      <w:ind w:leftChars="-1" w:left="-1" w:hangingChars="1" w:hanging="1"/>
      <w:textDirection w:val="btLr"/>
      <w:textAlignment w:val="top"/>
      <w:outlineLvl w:val="3"/>
    </w:pPr>
    <w:rPr>
      <w:rFonts w:ascii="Arial" w:eastAsia="Arial" w:hAnsi="Arial" w:cs="Arial"/>
      <w:b/>
      <w:bCs/>
      <w:position w:val="-1"/>
      <w:sz w:val="22"/>
    </w:rPr>
  </w:style>
  <w:style w:type="paragraph" w:styleId="Titre5">
    <w:name w:val="heading 5"/>
    <w:basedOn w:val="Normal"/>
    <w:next w:val="Normal"/>
    <w:uiPriority w:val="9"/>
    <w:semiHidden/>
    <w:unhideWhenUsed/>
    <w:qFormat/>
    <w:pPr>
      <w:suppressAutoHyphens/>
      <w:spacing w:before="240" w:after="60" w:line="240" w:lineRule="atLeast"/>
      <w:ind w:leftChars="-1" w:left="-1" w:hangingChars="1" w:hanging="1"/>
      <w:jc w:val="both"/>
      <w:textDirection w:val="btLr"/>
      <w:textAlignment w:val="top"/>
      <w:outlineLvl w:val="4"/>
    </w:pPr>
    <w:rPr>
      <w:rFonts w:ascii="Times" w:eastAsia="Times" w:hAnsi="Times" w:cs="Arial"/>
      <w:b/>
      <w:i/>
      <w:position w:val="-1"/>
      <w:sz w:val="26"/>
      <w:szCs w:val="20"/>
    </w:rPr>
  </w:style>
  <w:style w:type="paragraph" w:styleId="Titre6">
    <w:name w:val="heading 6"/>
    <w:basedOn w:val="Normal"/>
    <w:next w:val="Normal"/>
    <w:uiPriority w:val="9"/>
    <w:semiHidden/>
    <w:unhideWhenUsed/>
    <w:qFormat/>
    <w:pPr>
      <w:keepNext/>
      <w:suppressAutoHyphens/>
      <w:spacing w:after="60" w:line="1" w:lineRule="atLeast"/>
      <w:ind w:leftChars="-1" w:left="-1" w:hangingChars="1" w:hanging="1"/>
      <w:jc w:val="center"/>
      <w:textDirection w:val="btLr"/>
      <w:textAlignment w:val="top"/>
      <w:outlineLvl w:val="5"/>
    </w:pPr>
    <w:rPr>
      <w:rFonts w:ascii="Arial" w:eastAsia="Arial" w:hAnsi="Arial" w:cs="Arial"/>
      <w:b/>
      <w:position w:val="-1"/>
      <w:sz w:val="28"/>
      <w:szCs w:val="28"/>
    </w:rPr>
  </w:style>
  <w:style w:type="paragraph" w:styleId="Titre7">
    <w:name w:val="heading 7"/>
    <w:basedOn w:val="Normal"/>
    <w:next w:val="Normal"/>
    <w:pPr>
      <w:keepNext/>
      <w:suppressAutoHyphens/>
      <w:spacing w:after="60" w:line="1" w:lineRule="atLeast"/>
      <w:ind w:leftChars="-1" w:left="-1" w:hangingChars="1" w:hanging="1"/>
      <w:jc w:val="both"/>
      <w:textDirection w:val="btLr"/>
      <w:textAlignment w:val="top"/>
      <w:outlineLvl w:val="6"/>
    </w:pPr>
    <w:rPr>
      <w:rFonts w:ascii="Arial" w:eastAsia="Arial" w:hAnsi="Arial" w:cs="Arial"/>
      <w:b/>
      <w:position w:val="-1"/>
      <w:sz w:val="22"/>
    </w:rPr>
  </w:style>
  <w:style w:type="paragraph" w:styleId="Titre8">
    <w:name w:val="heading 8"/>
    <w:basedOn w:val="Normal"/>
    <w:next w:val="Normal"/>
    <w:pPr>
      <w:keepNext/>
      <w:suppressAutoHyphens/>
      <w:spacing w:after="60" w:line="1" w:lineRule="atLeast"/>
      <w:ind w:leftChars="-1" w:left="-1" w:hangingChars="1" w:hanging="1"/>
      <w:textDirection w:val="btLr"/>
      <w:textAlignment w:val="top"/>
      <w:outlineLvl w:val="7"/>
    </w:pPr>
    <w:rPr>
      <w:rFonts w:ascii="Arial" w:eastAsia="Arial" w:hAnsi="Arial" w:cs="Arial"/>
      <w:b/>
      <w:position w:val="-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uppressAutoHyphens/>
      <w:spacing w:before="480" w:after="120" w:line="1" w:lineRule="atLeast"/>
      <w:ind w:leftChars="-1" w:left="-1" w:hangingChars="1" w:hanging="1"/>
      <w:textDirection w:val="btLr"/>
      <w:textAlignment w:val="top"/>
      <w:outlineLvl w:val="0"/>
    </w:pPr>
    <w:rPr>
      <w:rFonts w:ascii="Arial" w:eastAsia="Arial" w:hAnsi="Arial" w:cs="Arial"/>
      <w:b/>
      <w:position w:val="-1"/>
      <w:sz w:val="72"/>
      <w:szCs w:val="72"/>
    </w:rPr>
  </w:style>
  <w:style w:type="paragraph" w:styleId="En-tte">
    <w:name w:val="header"/>
    <w:basedOn w:val="Normal"/>
    <w:pPr>
      <w:tabs>
        <w:tab w:val="center" w:pos="4536"/>
        <w:tab w:val="right" w:pos="9072"/>
      </w:tabs>
      <w:suppressAutoHyphens/>
      <w:spacing w:line="1" w:lineRule="atLeast"/>
      <w:ind w:leftChars="-1" w:left="-1" w:hangingChars="1" w:hanging="1"/>
      <w:textDirection w:val="btLr"/>
      <w:textAlignment w:val="top"/>
      <w:outlineLvl w:val="0"/>
    </w:pPr>
    <w:rPr>
      <w:rFonts w:ascii="Arial" w:eastAsia="Arial" w:hAnsi="Arial" w:cs="Arial"/>
      <w:position w:val="-1"/>
      <w:sz w:val="22"/>
    </w:rPr>
  </w:style>
  <w:style w:type="paragraph" w:styleId="Pieddepage">
    <w:name w:val="footer"/>
    <w:basedOn w:val="Normal"/>
    <w:pPr>
      <w:tabs>
        <w:tab w:val="center" w:pos="4536"/>
        <w:tab w:val="right" w:pos="9072"/>
      </w:tabs>
      <w:suppressAutoHyphens/>
      <w:spacing w:line="1" w:lineRule="atLeast"/>
      <w:ind w:leftChars="-1" w:left="-1" w:hangingChars="1" w:hanging="1"/>
      <w:textDirection w:val="btLr"/>
      <w:textAlignment w:val="top"/>
      <w:outlineLvl w:val="0"/>
    </w:pPr>
    <w:rPr>
      <w:rFonts w:ascii="Arial" w:eastAsia="Arial" w:hAnsi="Arial" w:cs="Arial"/>
      <w:position w:val="-1"/>
      <w:sz w:val="22"/>
    </w:rPr>
  </w:style>
  <w:style w:type="character" w:customStyle="1" w:styleId="Hyperlien">
    <w:name w:val="Hyperlien"/>
    <w:rPr>
      <w:color w:val="0000FF"/>
      <w:w w:val="100"/>
      <w:position w:val="-1"/>
      <w:u w:val="single"/>
      <w:effect w:val="none"/>
      <w:vertAlign w:val="baseline"/>
      <w:cs w:val="0"/>
      <w:em w:val="none"/>
    </w:rPr>
  </w:style>
  <w:style w:type="paragraph" w:customStyle="1" w:styleId="Biblio">
    <w:name w:val="Biblio"/>
    <w:basedOn w:val="Normal"/>
    <w:pPr>
      <w:tabs>
        <w:tab w:val="left" w:pos="440"/>
        <w:tab w:val="left" w:pos="840"/>
      </w:tabs>
      <w:suppressAutoHyphens/>
      <w:spacing w:before="80" w:line="1" w:lineRule="atLeast"/>
      <w:ind w:leftChars="-1" w:left="851" w:right="18" w:hangingChars="1" w:hanging="851"/>
      <w:jc w:val="both"/>
      <w:textDirection w:val="btLr"/>
      <w:textAlignment w:val="top"/>
      <w:outlineLvl w:val="0"/>
    </w:pPr>
    <w:rPr>
      <w:rFonts w:ascii="Times" w:eastAsia="Arial" w:hAnsi="Times" w:cs="Arial"/>
      <w:position w:val="-1"/>
      <w:sz w:val="18"/>
      <w:szCs w:val="20"/>
    </w:rPr>
  </w:style>
  <w:style w:type="paragraph" w:styleId="Corpsdetexte">
    <w:name w:val="Body Text"/>
    <w:basedOn w:val="Normal"/>
    <w:pPr>
      <w:pBdr>
        <w:top w:val="single" w:sz="2" w:space="8" w:color="auto"/>
      </w:pBdr>
      <w:suppressAutoHyphens/>
      <w:spacing w:line="1" w:lineRule="atLeast"/>
      <w:ind w:leftChars="-1" w:left="-1" w:hangingChars="1" w:hanging="1"/>
      <w:textDirection w:val="btLr"/>
      <w:textAlignment w:val="top"/>
      <w:outlineLvl w:val="0"/>
    </w:pPr>
    <w:rPr>
      <w:rFonts w:ascii="Arial" w:eastAsia="Arial" w:hAnsi="Arial" w:cs="Arial"/>
      <w:b/>
      <w:position w:val="-1"/>
      <w:sz w:val="20"/>
    </w:rPr>
  </w:style>
  <w:style w:type="character" w:customStyle="1" w:styleId="Lienvisit">
    <w:name w:val="Lienvisité"/>
    <w:rPr>
      <w:color w:val="800080"/>
      <w:w w:val="100"/>
      <w:position w:val="-1"/>
      <w:u w:val="single"/>
      <w:effect w:val="none"/>
      <w:vertAlign w:val="baseline"/>
      <w:cs w:val="0"/>
      <w:em w:val="none"/>
    </w:rPr>
  </w:style>
  <w:style w:type="paragraph" w:customStyle="1" w:styleId="Item-Bulleted">
    <w:name w:val="Item-Bulleted"/>
    <w:basedOn w:val="Normal"/>
    <w:pPr>
      <w:numPr>
        <w:numId w:val="2"/>
      </w:numPr>
      <w:suppressAutoHyphens/>
      <w:spacing w:line="1" w:lineRule="atLeast"/>
      <w:ind w:leftChars="-1" w:left="-1" w:hangingChars="1" w:hanging="1"/>
      <w:textDirection w:val="btLr"/>
      <w:textAlignment w:val="top"/>
      <w:outlineLvl w:val="0"/>
    </w:pPr>
    <w:rPr>
      <w:rFonts w:ascii="Arial" w:eastAsia="Arial" w:hAnsi="Arial" w:cs="Arial"/>
      <w:position w:val="-1"/>
      <w:sz w:val="20"/>
      <w:szCs w:val="20"/>
      <w:lang w:eastAsia="en-US"/>
    </w:rPr>
  </w:style>
  <w:style w:type="paragraph" w:styleId="Corpsdetexte2">
    <w:name w:val="Body Text 2"/>
    <w:basedOn w:val="Normal"/>
    <w:pPr>
      <w:suppressAutoHyphens/>
      <w:spacing w:line="1" w:lineRule="atLeast"/>
      <w:ind w:leftChars="-1" w:left="-1" w:hangingChars="1" w:hanging="1"/>
      <w:textDirection w:val="btLr"/>
      <w:textAlignment w:val="top"/>
      <w:outlineLvl w:val="0"/>
    </w:pPr>
    <w:rPr>
      <w:rFonts w:ascii="Arial" w:eastAsia="Arial" w:hAnsi="Arial" w:cs="Arial"/>
      <w:position w:val="-1"/>
      <w:sz w:val="18"/>
      <w:szCs w:val="20"/>
      <w:lang w:eastAsia="en-US"/>
    </w:rPr>
  </w:style>
  <w:style w:type="paragraph" w:styleId="Corpsdetexte3">
    <w:name w:val="Body Text 3"/>
    <w:basedOn w:val="Normal"/>
    <w:pPr>
      <w:suppressAutoHyphens/>
      <w:spacing w:line="1" w:lineRule="atLeast"/>
      <w:ind w:leftChars="-1" w:left="-1" w:hangingChars="1" w:hanging="1"/>
      <w:textDirection w:val="btLr"/>
      <w:textAlignment w:val="top"/>
      <w:outlineLvl w:val="0"/>
    </w:pPr>
    <w:rPr>
      <w:rFonts w:ascii="Arial" w:eastAsia="Arial" w:hAnsi="Arial" w:cs="Arial"/>
      <w:position w:val="-1"/>
      <w:sz w:val="20"/>
    </w:rPr>
  </w:style>
  <w:style w:type="paragraph" w:styleId="Notedebasdepage">
    <w:name w:val="footnote text"/>
    <w:basedOn w:val="Normal"/>
    <w:pPr>
      <w:suppressAutoHyphens/>
      <w:spacing w:line="1" w:lineRule="atLeast"/>
      <w:ind w:leftChars="-1" w:left="-1" w:hangingChars="1" w:hanging="1"/>
      <w:textDirection w:val="btLr"/>
      <w:textAlignment w:val="top"/>
      <w:outlineLvl w:val="0"/>
    </w:pPr>
    <w:rPr>
      <w:rFonts w:ascii="Arial" w:eastAsia="Arial" w:hAnsi="Arial" w:cs="Arial"/>
      <w:position w:val="-1"/>
      <w:sz w:val="20"/>
      <w:szCs w:val="20"/>
    </w:rPr>
  </w:style>
  <w:style w:type="character" w:styleId="Appelnotedebasdep">
    <w:name w:val="footnote reference"/>
    <w:rPr>
      <w:w w:val="100"/>
      <w:position w:val="-1"/>
      <w:effect w:val="none"/>
      <w:vertAlign w:val="superscript"/>
      <w:cs w:val="0"/>
      <w:em w:val="none"/>
    </w:rPr>
  </w:style>
  <w:style w:type="character" w:styleId="Numrodepage">
    <w:name w:val="page number"/>
    <w:basedOn w:val="Policepardfaut"/>
    <w:rPr>
      <w:w w:val="100"/>
      <w:position w:val="-1"/>
      <w:effect w:val="none"/>
      <w:vertAlign w:val="baseline"/>
      <w:cs w:val="0"/>
      <w:em w:val="none"/>
    </w:rPr>
  </w:style>
  <w:style w:type="paragraph" w:customStyle="1" w:styleId="Listecouleur-Accent11">
    <w:name w:val="Liste couleur - Accent 11"/>
    <w:basedOn w:val="Normal"/>
    <w:pPr>
      <w:suppressAutoHyphens/>
      <w:spacing w:after="200" w:line="1" w:lineRule="atLeast"/>
      <w:ind w:leftChars="-1" w:left="720" w:hangingChars="1" w:hanging="1"/>
      <w:contextualSpacing/>
      <w:textDirection w:val="btLr"/>
      <w:textAlignment w:val="top"/>
      <w:outlineLvl w:val="0"/>
    </w:pPr>
    <w:rPr>
      <w:rFonts w:ascii="Cambria" w:eastAsia="Cambria" w:hAnsi="Cambria" w:cs="Arial"/>
      <w:position w:val="-1"/>
      <w:lang w:eastAsia="en-US"/>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pPr>
      <w:suppressAutoHyphens/>
      <w:spacing w:after="120" w:line="1" w:lineRule="atLeast"/>
      <w:ind w:leftChars="-1" w:left="283" w:hangingChars="1" w:hanging="1"/>
      <w:textDirection w:val="btLr"/>
      <w:textAlignment w:val="top"/>
      <w:outlineLvl w:val="0"/>
    </w:pPr>
    <w:rPr>
      <w:rFonts w:ascii="Arial" w:eastAsia="Arial" w:hAnsi="Arial" w:cs="Arial"/>
      <w:position w:val="-1"/>
      <w:sz w:val="22"/>
    </w:rPr>
  </w:style>
  <w:style w:type="character" w:customStyle="1" w:styleId="RetraitcorpsdetexteCar">
    <w:name w:val="Retrait corps de texte Car"/>
    <w:rPr>
      <w:rFonts w:ascii="Arial" w:hAnsi="Arial"/>
      <w:w w:val="100"/>
      <w:position w:val="-1"/>
      <w:sz w:val="22"/>
      <w:szCs w:val="24"/>
      <w:effect w:val="none"/>
      <w:vertAlign w:val="baseline"/>
      <w:cs w:val="0"/>
      <w:em w:val="none"/>
    </w:rPr>
  </w:style>
  <w:style w:type="paragraph" w:styleId="Textedebulles">
    <w:name w:val="Balloon Text"/>
    <w:basedOn w:val="Normal"/>
    <w:pPr>
      <w:suppressAutoHyphens/>
      <w:spacing w:line="1" w:lineRule="atLeast"/>
      <w:ind w:leftChars="-1" w:left="-1" w:hangingChars="1" w:hanging="1"/>
      <w:textDirection w:val="btLr"/>
      <w:textAlignment w:val="top"/>
      <w:outlineLvl w:val="0"/>
    </w:pPr>
    <w:rPr>
      <w:rFonts w:ascii="Lucida Grande" w:eastAsia="Arial" w:hAnsi="Lucida Grande" w:cs="Arial"/>
      <w:position w:val="-1"/>
      <w:sz w:val="18"/>
      <w:szCs w:val="18"/>
    </w:rPr>
  </w:style>
  <w:style w:type="character" w:customStyle="1" w:styleId="TextedebullesCar">
    <w:name w:val="Texte de bulles Car"/>
    <w:rPr>
      <w:rFonts w:ascii="Lucida Grande" w:hAnsi="Lucida Grande"/>
      <w:w w:val="100"/>
      <w:position w:val="-1"/>
      <w:sz w:val="18"/>
      <w:szCs w:val="18"/>
      <w:effect w:val="none"/>
      <w:vertAlign w:val="baseline"/>
      <w:cs w:val="0"/>
      <w:em w:val="none"/>
      <w:lang w:val="fr-FR"/>
    </w:rPr>
  </w:style>
  <w:style w:type="character" w:styleId="Marquedecommentaire">
    <w:name w:val="annotation reference"/>
    <w:rPr>
      <w:w w:val="100"/>
      <w:position w:val="-1"/>
      <w:sz w:val="18"/>
      <w:szCs w:val="18"/>
      <w:effect w:val="none"/>
      <w:vertAlign w:val="baseline"/>
      <w:cs w:val="0"/>
      <w:em w:val="none"/>
    </w:rPr>
  </w:style>
  <w:style w:type="paragraph" w:styleId="Commentaire">
    <w:name w:val="annotation text"/>
    <w:basedOn w:val="Normal"/>
    <w:pPr>
      <w:suppressAutoHyphens/>
      <w:spacing w:line="1" w:lineRule="atLeast"/>
      <w:ind w:leftChars="-1" w:left="-1" w:hangingChars="1" w:hanging="1"/>
      <w:textDirection w:val="btLr"/>
      <w:textAlignment w:val="top"/>
      <w:outlineLvl w:val="0"/>
    </w:pPr>
    <w:rPr>
      <w:rFonts w:ascii="Arial" w:eastAsia="Arial" w:hAnsi="Arial" w:cs="Arial"/>
      <w:position w:val="-1"/>
    </w:rPr>
  </w:style>
  <w:style w:type="character" w:customStyle="1" w:styleId="CommentaireCar">
    <w:name w:val="Commentaire Car"/>
    <w:rPr>
      <w:rFonts w:ascii="Arial" w:hAnsi="Arial"/>
      <w:w w:val="100"/>
      <w:position w:val="-1"/>
      <w:sz w:val="24"/>
      <w:szCs w:val="24"/>
      <w:effect w:val="none"/>
      <w:vertAlign w:val="baseline"/>
      <w:cs w:val="0"/>
      <w:em w:val="none"/>
      <w:lang w:val="fr-FR"/>
    </w:rPr>
  </w:style>
  <w:style w:type="paragraph" w:styleId="Objetducommentaire">
    <w:name w:val="annotation subject"/>
    <w:basedOn w:val="Commentaire"/>
    <w:next w:val="Commentaire"/>
    <w:rPr>
      <w:b/>
      <w:bCs/>
      <w:sz w:val="20"/>
      <w:szCs w:val="20"/>
    </w:rPr>
  </w:style>
  <w:style w:type="character" w:customStyle="1" w:styleId="ObjetducommentaireCar">
    <w:name w:val="Objet du commentaire Car"/>
    <w:rPr>
      <w:rFonts w:ascii="Arial" w:hAnsi="Arial"/>
      <w:b/>
      <w:bCs/>
      <w:w w:val="100"/>
      <w:position w:val="-1"/>
      <w:sz w:val="24"/>
      <w:szCs w:val="24"/>
      <w:effect w:val="none"/>
      <w:vertAlign w:val="baseline"/>
      <w:cs w:val="0"/>
      <w:em w:val="none"/>
      <w:lang w:val="fr-FR"/>
    </w:rPr>
  </w:style>
  <w:style w:type="paragraph" w:styleId="Rvision">
    <w:name w:val="Revision"/>
    <w:pPr>
      <w:suppressAutoHyphens/>
      <w:spacing w:line="1" w:lineRule="atLeast"/>
      <w:ind w:leftChars="-1" w:left="-1" w:hangingChars="1" w:hanging="1"/>
      <w:textDirection w:val="btLr"/>
      <w:textAlignment w:val="top"/>
      <w:outlineLvl w:val="0"/>
    </w:pPr>
    <w:rPr>
      <w:position w:val="-1"/>
      <w:szCs w:val="24"/>
      <w:lang w:eastAsia="fr-FR"/>
    </w:rPr>
  </w:style>
  <w:style w:type="paragraph" w:styleId="Sous-titre">
    <w:name w:val="Subtitle"/>
    <w:basedOn w:val="Normal"/>
    <w:next w:val="Normal"/>
    <w:uiPriority w:val="11"/>
    <w:qFormat/>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table" w:customStyle="1" w:styleId="a">
    <w:basedOn w:val="NormalTable0"/>
    <w:tblPr>
      <w:tblStyleRowBandSize w:val="1"/>
      <w:tblStyleColBandSize w:val="1"/>
      <w:tblCellMar>
        <w:left w:w="108" w:type="dxa"/>
        <w:right w:w="108" w:type="dxa"/>
      </w:tblCellMar>
    </w:tbl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108" w:type="dxa"/>
        <w:right w:w="108" w:type="dxa"/>
      </w:tblCellMar>
    </w:tblPr>
  </w:style>
  <w:style w:type="table" w:customStyle="1" w:styleId="a2">
    <w:basedOn w:val="NormalTable0"/>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left w:w="108" w:type="dxa"/>
        <w:right w:w="108" w:type="dxa"/>
      </w:tblCellMar>
    </w:tblPr>
  </w:style>
  <w:style w:type="table" w:customStyle="1" w:styleId="a4">
    <w:basedOn w:val="NormalTable0"/>
    <w:tblPr>
      <w:tblStyleRowBandSize w:val="1"/>
      <w:tblStyleColBandSize w:val="1"/>
      <w:tblCellMar>
        <w:left w:w="70" w:type="dxa"/>
        <w:right w:w="70" w:type="dxa"/>
      </w:tblCellMar>
    </w:tblPr>
  </w:style>
  <w:style w:type="table" w:customStyle="1" w:styleId="a5">
    <w:basedOn w:val="NormalTable0"/>
    <w:tblPr>
      <w:tblStyleRowBandSize w:val="1"/>
      <w:tblStyleColBandSize w:val="1"/>
      <w:tblCellMar>
        <w:left w:w="108" w:type="dxa"/>
        <w:right w:w="108" w:type="dxa"/>
      </w:tblCellMar>
    </w:tblPr>
  </w:style>
  <w:style w:type="table" w:customStyle="1" w:styleId="a6">
    <w:basedOn w:val="NormalTable0"/>
    <w:tblPr>
      <w:tblStyleRowBandSize w:val="1"/>
      <w:tblStyleColBandSize w:val="1"/>
      <w:tblCellMar>
        <w:left w:w="108" w:type="dxa"/>
        <w:right w:w="108" w:type="dxa"/>
      </w:tblCellMar>
    </w:tblPr>
  </w:style>
  <w:style w:type="table" w:customStyle="1" w:styleId="a7">
    <w:basedOn w:val="NormalTable0"/>
    <w:tblPr>
      <w:tblStyleRowBandSize w:val="1"/>
      <w:tblStyleColBandSize w:val="1"/>
      <w:tblCellMar>
        <w:left w:w="108" w:type="dxa"/>
        <w:right w:w="108" w:type="dxa"/>
      </w:tblCellMar>
    </w:tblPr>
  </w:style>
  <w:style w:type="paragraph" w:styleId="Paragraphedeliste">
    <w:name w:val="List Paragraph"/>
    <w:basedOn w:val="Normal"/>
    <w:uiPriority w:val="34"/>
    <w:qFormat/>
    <w:rsid w:val="008D4DA6"/>
    <w:pPr>
      <w:suppressAutoHyphens/>
      <w:spacing w:line="1" w:lineRule="atLeast"/>
      <w:ind w:leftChars="-1" w:left="720" w:hangingChars="1" w:hanging="1"/>
      <w:contextualSpacing/>
      <w:textDirection w:val="btLr"/>
      <w:textAlignment w:val="top"/>
      <w:outlineLvl w:val="0"/>
    </w:pPr>
    <w:rPr>
      <w:rFonts w:ascii="Arial" w:eastAsia="Arial" w:hAnsi="Arial" w:cs="Arial"/>
      <w:position w:val="-1"/>
      <w:sz w:val="22"/>
    </w:rPr>
  </w:style>
  <w:style w:type="character" w:styleId="Lienhypertexte">
    <w:name w:val="Hyperlink"/>
    <w:basedOn w:val="Policepardfaut"/>
    <w:uiPriority w:val="99"/>
    <w:unhideWhenUsed/>
    <w:rsid w:val="001F6263"/>
    <w:rPr>
      <w:color w:val="0000FF"/>
      <w:u w:val="single"/>
    </w:rPr>
  </w:style>
  <w:style w:type="paragraph" w:styleId="NormalWeb">
    <w:name w:val="Normal (Web)"/>
    <w:basedOn w:val="Normal"/>
    <w:uiPriority w:val="99"/>
    <w:unhideWhenUsed/>
    <w:rsid w:val="00BF018F"/>
    <w:pPr>
      <w:spacing w:before="100" w:beforeAutospacing="1" w:after="100" w:afterAutospacing="1"/>
    </w:pPr>
  </w:style>
  <w:style w:type="character" w:styleId="Mentionnonrsolue">
    <w:name w:val="Unresolved Mention"/>
    <w:basedOn w:val="Policepardfaut"/>
    <w:uiPriority w:val="99"/>
    <w:semiHidden/>
    <w:unhideWhenUsed/>
    <w:rsid w:val="00274B60"/>
    <w:rPr>
      <w:color w:val="605E5C"/>
      <w:shd w:val="clear" w:color="auto" w:fill="E1DFDD"/>
    </w:rPr>
  </w:style>
  <w:style w:type="character" w:customStyle="1" w:styleId="st">
    <w:name w:val="st"/>
    <w:basedOn w:val="Policepardfaut"/>
    <w:rsid w:val="00B121B6"/>
  </w:style>
  <w:style w:type="character" w:styleId="lev">
    <w:name w:val="Strong"/>
    <w:basedOn w:val="Policepardfaut"/>
    <w:uiPriority w:val="22"/>
    <w:qFormat/>
    <w:rsid w:val="00B121B6"/>
    <w:rPr>
      <w:b/>
      <w:bCs/>
    </w:rPr>
  </w:style>
  <w:style w:type="paragraph" w:styleId="En-ttedetabledesmatires">
    <w:name w:val="TOC Heading"/>
    <w:basedOn w:val="Titre1"/>
    <w:next w:val="Normal"/>
    <w:uiPriority w:val="39"/>
    <w:unhideWhenUsed/>
    <w:qFormat/>
    <w:rsid w:val="00E07050"/>
    <w:pPr>
      <w:keepLines/>
      <w:suppressAutoHyphens w:val="0"/>
      <w:spacing w:before="480" w:after="0" w:line="276" w:lineRule="auto"/>
      <w:ind w:leftChars="0" w:left="0" w:firstLineChars="0" w:firstLine="0"/>
      <w:textDirection w:val="lrTb"/>
      <w:textAlignment w:val="auto"/>
      <w:outlineLvl w:val="9"/>
    </w:pPr>
    <w:rPr>
      <w:rFonts w:asciiTheme="majorHAnsi" w:eastAsiaTheme="majorEastAsia" w:hAnsiTheme="majorHAnsi" w:cstheme="majorBidi"/>
      <w:color w:val="365F91" w:themeColor="accent1" w:themeShade="BF"/>
      <w:kern w:val="0"/>
      <w:position w:val="0"/>
      <w:sz w:val="28"/>
      <w:szCs w:val="28"/>
    </w:rPr>
  </w:style>
  <w:style w:type="paragraph" w:styleId="TM1">
    <w:name w:val="toc 1"/>
    <w:basedOn w:val="Normal"/>
    <w:next w:val="Normal"/>
    <w:autoRedefine/>
    <w:uiPriority w:val="39"/>
    <w:unhideWhenUsed/>
    <w:rsid w:val="00E07050"/>
    <w:pPr>
      <w:spacing w:before="360" w:after="360" w:line="259" w:lineRule="auto"/>
    </w:pPr>
    <w:rPr>
      <w:rFonts w:asciiTheme="minorHAnsi" w:eastAsiaTheme="minorHAnsi" w:hAnsiTheme="minorHAnsi" w:cstheme="minorHAnsi"/>
      <w:b/>
      <w:bCs/>
      <w:caps/>
      <w:sz w:val="22"/>
      <w:szCs w:val="22"/>
      <w:u w:val="single"/>
      <w:lang w:eastAsia="en-US"/>
    </w:rPr>
  </w:style>
  <w:style w:type="paragraph" w:styleId="TM2">
    <w:name w:val="toc 2"/>
    <w:basedOn w:val="Normal"/>
    <w:next w:val="Normal"/>
    <w:autoRedefine/>
    <w:uiPriority w:val="39"/>
    <w:unhideWhenUsed/>
    <w:rsid w:val="00E07050"/>
    <w:pPr>
      <w:spacing w:line="259" w:lineRule="auto"/>
    </w:pPr>
    <w:rPr>
      <w:rFonts w:asciiTheme="minorHAnsi" w:eastAsiaTheme="minorHAnsi" w:hAnsiTheme="minorHAnsi" w:cstheme="minorHAnsi"/>
      <w:b/>
      <w:bCs/>
      <w:smallCaps/>
      <w:sz w:val="22"/>
      <w:szCs w:val="22"/>
      <w:lang w:eastAsia="en-US"/>
    </w:rPr>
  </w:style>
  <w:style w:type="character" w:styleId="Lienhypertextesuivivisit">
    <w:name w:val="FollowedHyperlink"/>
    <w:basedOn w:val="Policepardfaut"/>
    <w:uiPriority w:val="99"/>
    <w:semiHidden/>
    <w:unhideWhenUsed/>
    <w:rsid w:val="00E0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18514">
      <w:bodyDiv w:val="1"/>
      <w:marLeft w:val="0"/>
      <w:marRight w:val="0"/>
      <w:marTop w:val="0"/>
      <w:marBottom w:val="0"/>
      <w:divBdr>
        <w:top w:val="none" w:sz="0" w:space="0" w:color="auto"/>
        <w:left w:val="none" w:sz="0" w:space="0" w:color="auto"/>
        <w:bottom w:val="none" w:sz="0" w:space="0" w:color="auto"/>
        <w:right w:val="none" w:sz="0" w:space="0" w:color="auto"/>
      </w:divBdr>
    </w:div>
    <w:div w:id="354354391">
      <w:bodyDiv w:val="1"/>
      <w:marLeft w:val="0"/>
      <w:marRight w:val="0"/>
      <w:marTop w:val="0"/>
      <w:marBottom w:val="0"/>
      <w:divBdr>
        <w:top w:val="none" w:sz="0" w:space="0" w:color="auto"/>
        <w:left w:val="none" w:sz="0" w:space="0" w:color="auto"/>
        <w:bottom w:val="none" w:sz="0" w:space="0" w:color="auto"/>
        <w:right w:val="none" w:sz="0" w:space="0" w:color="auto"/>
      </w:divBdr>
    </w:div>
    <w:div w:id="363285933">
      <w:bodyDiv w:val="1"/>
      <w:marLeft w:val="0"/>
      <w:marRight w:val="0"/>
      <w:marTop w:val="0"/>
      <w:marBottom w:val="0"/>
      <w:divBdr>
        <w:top w:val="none" w:sz="0" w:space="0" w:color="auto"/>
        <w:left w:val="none" w:sz="0" w:space="0" w:color="auto"/>
        <w:bottom w:val="none" w:sz="0" w:space="0" w:color="auto"/>
        <w:right w:val="none" w:sz="0" w:space="0" w:color="auto"/>
      </w:divBdr>
    </w:div>
    <w:div w:id="687098351">
      <w:bodyDiv w:val="1"/>
      <w:marLeft w:val="0"/>
      <w:marRight w:val="0"/>
      <w:marTop w:val="0"/>
      <w:marBottom w:val="0"/>
      <w:divBdr>
        <w:top w:val="none" w:sz="0" w:space="0" w:color="auto"/>
        <w:left w:val="none" w:sz="0" w:space="0" w:color="auto"/>
        <w:bottom w:val="none" w:sz="0" w:space="0" w:color="auto"/>
        <w:right w:val="none" w:sz="0" w:space="0" w:color="auto"/>
      </w:divBdr>
      <w:divsChild>
        <w:div w:id="1386611413">
          <w:marLeft w:val="0"/>
          <w:marRight w:val="0"/>
          <w:marTop w:val="0"/>
          <w:marBottom w:val="0"/>
          <w:divBdr>
            <w:top w:val="none" w:sz="0" w:space="0" w:color="auto"/>
            <w:left w:val="none" w:sz="0" w:space="0" w:color="auto"/>
            <w:bottom w:val="none" w:sz="0" w:space="0" w:color="auto"/>
            <w:right w:val="none" w:sz="0" w:space="0" w:color="auto"/>
          </w:divBdr>
          <w:divsChild>
            <w:div w:id="685711664">
              <w:marLeft w:val="0"/>
              <w:marRight w:val="0"/>
              <w:marTop w:val="0"/>
              <w:marBottom w:val="0"/>
              <w:divBdr>
                <w:top w:val="none" w:sz="0" w:space="0" w:color="auto"/>
                <w:left w:val="none" w:sz="0" w:space="0" w:color="auto"/>
                <w:bottom w:val="none" w:sz="0" w:space="0" w:color="auto"/>
                <w:right w:val="none" w:sz="0" w:space="0" w:color="auto"/>
              </w:divBdr>
              <w:divsChild>
                <w:div w:id="1209803199">
                  <w:marLeft w:val="0"/>
                  <w:marRight w:val="0"/>
                  <w:marTop w:val="0"/>
                  <w:marBottom w:val="0"/>
                  <w:divBdr>
                    <w:top w:val="none" w:sz="0" w:space="0" w:color="auto"/>
                    <w:left w:val="none" w:sz="0" w:space="0" w:color="auto"/>
                    <w:bottom w:val="none" w:sz="0" w:space="0" w:color="auto"/>
                    <w:right w:val="none" w:sz="0" w:space="0" w:color="auto"/>
                  </w:divBdr>
                  <w:divsChild>
                    <w:div w:id="19090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94224">
      <w:bodyDiv w:val="1"/>
      <w:marLeft w:val="0"/>
      <w:marRight w:val="0"/>
      <w:marTop w:val="0"/>
      <w:marBottom w:val="0"/>
      <w:divBdr>
        <w:top w:val="none" w:sz="0" w:space="0" w:color="auto"/>
        <w:left w:val="none" w:sz="0" w:space="0" w:color="auto"/>
        <w:bottom w:val="none" w:sz="0" w:space="0" w:color="auto"/>
        <w:right w:val="none" w:sz="0" w:space="0" w:color="auto"/>
      </w:divBdr>
    </w:div>
    <w:div w:id="858935727">
      <w:bodyDiv w:val="1"/>
      <w:marLeft w:val="0"/>
      <w:marRight w:val="0"/>
      <w:marTop w:val="0"/>
      <w:marBottom w:val="0"/>
      <w:divBdr>
        <w:top w:val="none" w:sz="0" w:space="0" w:color="auto"/>
        <w:left w:val="none" w:sz="0" w:space="0" w:color="auto"/>
        <w:bottom w:val="none" w:sz="0" w:space="0" w:color="auto"/>
        <w:right w:val="none" w:sz="0" w:space="0" w:color="auto"/>
      </w:divBdr>
    </w:div>
    <w:div w:id="1103763891">
      <w:bodyDiv w:val="1"/>
      <w:marLeft w:val="0"/>
      <w:marRight w:val="0"/>
      <w:marTop w:val="0"/>
      <w:marBottom w:val="0"/>
      <w:divBdr>
        <w:top w:val="none" w:sz="0" w:space="0" w:color="auto"/>
        <w:left w:val="none" w:sz="0" w:space="0" w:color="auto"/>
        <w:bottom w:val="none" w:sz="0" w:space="0" w:color="auto"/>
        <w:right w:val="none" w:sz="0" w:space="0" w:color="auto"/>
      </w:divBdr>
      <w:divsChild>
        <w:div w:id="998928353">
          <w:marLeft w:val="0"/>
          <w:marRight w:val="0"/>
          <w:marTop w:val="0"/>
          <w:marBottom w:val="0"/>
          <w:divBdr>
            <w:top w:val="none" w:sz="0" w:space="0" w:color="auto"/>
            <w:left w:val="none" w:sz="0" w:space="0" w:color="auto"/>
            <w:bottom w:val="none" w:sz="0" w:space="0" w:color="auto"/>
            <w:right w:val="none" w:sz="0" w:space="0" w:color="auto"/>
          </w:divBdr>
          <w:divsChild>
            <w:div w:id="1819953075">
              <w:marLeft w:val="0"/>
              <w:marRight w:val="0"/>
              <w:marTop w:val="0"/>
              <w:marBottom w:val="0"/>
              <w:divBdr>
                <w:top w:val="none" w:sz="0" w:space="0" w:color="auto"/>
                <w:left w:val="none" w:sz="0" w:space="0" w:color="auto"/>
                <w:bottom w:val="none" w:sz="0" w:space="0" w:color="auto"/>
                <w:right w:val="none" w:sz="0" w:space="0" w:color="auto"/>
              </w:divBdr>
              <w:divsChild>
                <w:div w:id="1840728629">
                  <w:marLeft w:val="0"/>
                  <w:marRight w:val="0"/>
                  <w:marTop w:val="0"/>
                  <w:marBottom w:val="0"/>
                  <w:divBdr>
                    <w:top w:val="none" w:sz="0" w:space="0" w:color="auto"/>
                    <w:left w:val="none" w:sz="0" w:space="0" w:color="auto"/>
                    <w:bottom w:val="none" w:sz="0" w:space="0" w:color="auto"/>
                    <w:right w:val="none" w:sz="0" w:space="0" w:color="auto"/>
                  </w:divBdr>
                  <w:divsChild>
                    <w:div w:id="4350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86347">
      <w:bodyDiv w:val="1"/>
      <w:marLeft w:val="0"/>
      <w:marRight w:val="0"/>
      <w:marTop w:val="0"/>
      <w:marBottom w:val="0"/>
      <w:divBdr>
        <w:top w:val="none" w:sz="0" w:space="0" w:color="auto"/>
        <w:left w:val="none" w:sz="0" w:space="0" w:color="auto"/>
        <w:bottom w:val="none" w:sz="0" w:space="0" w:color="auto"/>
        <w:right w:val="none" w:sz="0" w:space="0" w:color="auto"/>
      </w:divBdr>
    </w:div>
    <w:div w:id="1258170338">
      <w:bodyDiv w:val="1"/>
      <w:marLeft w:val="0"/>
      <w:marRight w:val="0"/>
      <w:marTop w:val="0"/>
      <w:marBottom w:val="0"/>
      <w:divBdr>
        <w:top w:val="none" w:sz="0" w:space="0" w:color="auto"/>
        <w:left w:val="none" w:sz="0" w:space="0" w:color="auto"/>
        <w:bottom w:val="none" w:sz="0" w:space="0" w:color="auto"/>
        <w:right w:val="none" w:sz="0" w:space="0" w:color="auto"/>
      </w:divBdr>
      <w:divsChild>
        <w:div w:id="1211645658">
          <w:marLeft w:val="0"/>
          <w:marRight w:val="0"/>
          <w:marTop w:val="0"/>
          <w:marBottom w:val="0"/>
          <w:divBdr>
            <w:top w:val="none" w:sz="0" w:space="0" w:color="auto"/>
            <w:left w:val="none" w:sz="0" w:space="0" w:color="auto"/>
            <w:bottom w:val="none" w:sz="0" w:space="0" w:color="auto"/>
            <w:right w:val="none" w:sz="0" w:space="0" w:color="auto"/>
          </w:divBdr>
          <w:divsChild>
            <w:div w:id="2098204738">
              <w:marLeft w:val="0"/>
              <w:marRight w:val="0"/>
              <w:marTop w:val="0"/>
              <w:marBottom w:val="0"/>
              <w:divBdr>
                <w:top w:val="none" w:sz="0" w:space="0" w:color="auto"/>
                <w:left w:val="none" w:sz="0" w:space="0" w:color="auto"/>
                <w:bottom w:val="none" w:sz="0" w:space="0" w:color="auto"/>
                <w:right w:val="none" w:sz="0" w:space="0" w:color="auto"/>
              </w:divBdr>
              <w:divsChild>
                <w:div w:id="1521502963">
                  <w:marLeft w:val="0"/>
                  <w:marRight w:val="0"/>
                  <w:marTop w:val="0"/>
                  <w:marBottom w:val="0"/>
                  <w:divBdr>
                    <w:top w:val="none" w:sz="0" w:space="0" w:color="auto"/>
                    <w:left w:val="none" w:sz="0" w:space="0" w:color="auto"/>
                    <w:bottom w:val="none" w:sz="0" w:space="0" w:color="auto"/>
                    <w:right w:val="none" w:sz="0" w:space="0" w:color="auto"/>
                  </w:divBdr>
                  <w:divsChild>
                    <w:div w:id="14405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8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ube-sciences-technologies.apps.education.fr/w/h4oSgG3q4KhWXLHwfD62G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4weQnbSdIu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pFeGO9qvBtpQHh65va8+8sGDw==">CgMxLjA4AHIhMUotRHRQSUhJcWdETDdNS1Z6ZHRjT3pBYUlQWVdUMVRJ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13</Pages>
  <Words>3262</Words>
  <Characters>17943</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Raucent</dc:creator>
  <cp:lastModifiedBy>Elodie Granier</cp:lastModifiedBy>
  <cp:revision>16</cp:revision>
  <cp:lastPrinted>2024-04-17T16:22:00Z</cp:lastPrinted>
  <dcterms:created xsi:type="dcterms:W3CDTF">2024-06-30T20:26:00Z</dcterms:created>
  <dcterms:modified xsi:type="dcterms:W3CDTF">2024-09-08T15:42:00Z</dcterms:modified>
</cp:coreProperties>
</file>