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B8C69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  <w:r>
        <w:t xml:space="preserve">Monsieur </w:t>
      </w:r>
      <w:bookmarkStart w:id="0" w:name="PATIENT_PATIENTPRENOMENMINUSCULES_2"/>
      <w:bookmarkStart w:id="1" w:name="PATIENT_PATIENTNOM_3"/>
      <w:bookmarkEnd w:id="0"/>
      <w:bookmarkEnd w:id="1"/>
      <w:r>
        <w:t xml:space="preserve">52 ans a été hospitalisé dans notre service de chirurgie orthopédique et traumatologique le </w:t>
      </w:r>
      <w:bookmarkStart w:id="2" w:name="VENUE_VENUEDATEADMISSIONSANSHEURE_2"/>
      <w:bookmarkEnd w:id="2"/>
      <w:r>
        <w:t>05/03</w:t>
      </w:r>
      <w:r w:rsidR="006B7713">
        <w:t xml:space="preserve"> </w:t>
      </w:r>
      <w:r>
        <w:t>pour la prise en charge d’un traumatisme d’</w:t>
      </w:r>
      <w:r>
        <w:rPr>
          <w:rFonts w:eastAsia="Times New Roman"/>
          <w:shd w:val="clear" w:color="auto" w:fill="FFFFFF"/>
          <w:lang w:eastAsia="fr-FR"/>
        </w:rPr>
        <w:t>une fracture du radius gauche pour laquelle j'ai réalisé une ostéosynthèse par plaque Variax.</w:t>
      </w:r>
    </w:p>
    <w:p w14:paraId="13D67895" w14:textId="77777777" w:rsidR="008560EC" w:rsidRDefault="008560EC" w:rsidP="008560EC">
      <w:pPr>
        <w:pStyle w:val="Sansinterligne"/>
      </w:pPr>
    </w:p>
    <w:p w14:paraId="25DC96D7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  <w:r>
        <w:rPr>
          <w:rFonts w:eastAsia="Times New Roman"/>
          <w:shd w:val="clear" w:color="auto" w:fill="FFFFFF"/>
          <w:lang w:eastAsia="fr-FR"/>
        </w:rPr>
        <w:t>Vous trouverez ci-joint le compte rendu opératoire.</w:t>
      </w:r>
    </w:p>
    <w:p w14:paraId="1A937E1D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</w:p>
    <w:p w14:paraId="2759E75E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  <w:r>
        <w:rPr>
          <w:rFonts w:eastAsia="Times New Roman"/>
          <w:shd w:val="clear" w:color="auto" w:fill="FFFFFF"/>
          <w:lang w:eastAsia="fr-FR"/>
        </w:rPr>
        <w:t>Les suites ont été simples et la sortie autorisée à J1.</w:t>
      </w:r>
    </w:p>
    <w:p w14:paraId="3F0DC9E7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</w:p>
    <w:p w14:paraId="0F078B12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  <w:r>
        <w:rPr>
          <w:rFonts w:eastAsia="Times New Roman"/>
          <w:shd w:val="clear" w:color="auto" w:fill="FFFFFF"/>
          <w:lang w:eastAsia="fr-FR"/>
        </w:rPr>
        <w:t>Il est immobilisé dans une attelle à titre antalgique pour 2 semaines.</w:t>
      </w:r>
    </w:p>
    <w:p w14:paraId="2F6EF773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  <w:r>
        <w:rPr>
          <w:rFonts w:eastAsia="Times New Roman"/>
          <w:shd w:val="clear" w:color="auto" w:fill="FFFFFF"/>
          <w:lang w:eastAsia="fr-FR"/>
        </w:rPr>
        <w:t>La stabilité de montage permet une auto rééducation immédiate douce et prudente du poignet.</w:t>
      </w:r>
    </w:p>
    <w:p w14:paraId="4F17BC4F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  <w:r>
        <w:rPr>
          <w:rFonts w:eastAsia="Times New Roman"/>
          <w:shd w:val="clear" w:color="auto" w:fill="FFFFFF"/>
          <w:lang w:eastAsia="fr-FR"/>
        </w:rPr>
        <w:t>La kinésithérapie débutera à J15 en fonction de l’évolution radiologique.</w:t>
      </w:r>
    </w:p>
    <w:p w14:paraId="5CA0121E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</w:p>
    <w:p w14:paraId="03E3E690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  <w:r>
        <w:rPr>
          <w:rFonts w:eastAsia="Times New Roman"/>
          <w:shd w:val="clear" w:color="auto" w:fill="FFFFFF"/>
          <w:lang w:eastAsia="fr-FR"/>
        </w:rPr>
        <w:t xml:space="preserve">Réaliser des pansements réguliers tous les 3 jours jusqu'à cicatrisation complète et prévoir l'ablation des points à J15. </w:t>
      </w:r>
    </w:p>
    <w:p w14:paraId="5910D7BC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</w:p>
    <w:p w14:paraId="763134B0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  <w:r>
        <w:rPr>
          <w:rFonts w:eastAsia="Times New Roman"/>
          <w:shd w:val="clear" w:color="auto" w:fill="FFFFFF"/>
          <w:lang w:eastAsia="fr-FR"/>
        </w:rPr>
        <w:t>La douleur est bien contrôlée par les médicaments.</w:t>
      </w:r>
    </w:p>
    <w:p w14:paraId="58BF4BA2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</w:p>
    <w:p w14:paraId="3DC55DE5" w14:textId="77777777" w:rsidR="008560EC" w:rsidRDefault="008560EC" w:rsidP="008560EC">
      <w:pPr>
        <w:pStyle w:val="Sansinterligne"/>
        <w:rPr>
          <w:rFonts w:eastAsia="Times New Roman"/>
          <w:b/>
          <w:u w:val="single"/>
          <w:shd w:val="clear" w:color="auto" w:fill="FFFFFF"/>
          <w:lang w:eastAsia="fr-FR"/>
        </w:rPr>
      </w:pPr>
      <w:r>
        <w:rPr>
          <w:rFonts w:eastAsia="Times New Roman"/>
          <w:b/>
          <w:u w:val="single"/>
          <w:shd w:val="clear" w:color="auto" w:fill="FFFFFF"/>
          <w:lang w:eastAsia="fr-FR"/>
        </w:rPr>
        <w:t>Le patient sera revu pour un contrôle radio clinique à 2 et 6 semaines par un chirurgien orthopédiste.</w:t>
      </w:r>
    </w:p>
    <w:p w14:paraId="57AFDE13" w14:textId="77777777" w:rsidR="008560EC" w:rsidRDefault="008560EC" w:rsidP="008560EC">
      <w:pPr>
        <w:pStyle w:val="Sansinterligne"/>
        <w:rPr>
          <w:rFonts w:eastAsia="Times New Roman"/>
          <w:shd w:val="clear" w:color="auto" w:fill="FFFFFF"/>
          <w:lang w:eastAsia="fr-FR"/>
        </w:rPr>
      </w:pPr>
    </w:p>
    <w:p w14:paraId="10E76E79" w14:textId="77777777" w:rsidR="008560EC" w:rsidRDefault="008560EC" w:rsidP="008560EC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i/>
          <w:iCs/>
          <w:u w:val="single"/>
          <w:shd w:val="clear" w:color="auto" w:fill="FFFFFF"/>
          <w:lang w:eastAsia="fr-FR"/>
        </w:rPr>
        <w:t xml:space="preserve">A la sortie, on remet au patient </w:t>
      </w:r>
      <w:r>
        <w:rPr>
          <w:rFonts w:ascii="Times New Roman" w:eastAsia="Times New Roman" w:hAnsi="Times New Roman"/>
          <w:i/>
          <w:iCs/>
          <w:shd w:val="clear" w:color="auto" w:fill="FFFFFF"/>
          <w:lang w:eastAsia="fr-FR"/>
        </w:rPr>
        <w:t>:</w:t>
      </w:r>
    </w:p>
    <w:p w14:paraId="1985DD32" w14:textId="77777777" w:rsidR="008560EC" w:rsidRDefault="008560EC" w:rsidP="008560EC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shd w:val="clear" w:color="auto" w:fill="FFFFFF"/>
          <w:lang w:eastAsia="fr-FR"/>
        </w:rPr>
        <w:t>- une ordonnance de pansements, ablation des points/agrafes à J15</w:t>
      </w:r>
    </w:p>
    <w:p w14:paraId="3F837459" w14:textId="77777777" w:rsidR="008560EC" w:rsidRDefault="008560EC" w:rsidP="008560EC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shd w:val="clear" w:color="auto" w:fill="FFFFFF"/>
          <w:lang w:eastAsia="fr-FR"/>
        </w:rPr>
        <w:t>- une attelle de poignet</w:t>
      </w:r>
    </w:p>
    <w:p w14:paraId="3113421D" w14:textId="77777777" w:rsidR="008560EC" w:rsidRDefault="008560EC" w:rsidP="008560EC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shd w:val="clear" w:color="auto" w:fill="FFFFFF"/>
          <w:lang w:eastAsia="fr-FR"/>
        </w:rPr>
        <w:t>- une ordonnance d'antalgiques, IXPRIM, VITAMINE C 500 (1 cp /jour pour 45 jours)</w:t>
      </w:r>
    </w:p>
    <w:p w14:paraId="4ADC2CD3" w14:textId="77777777" w:rsidR="008560EC" w:rsidRDefault="008560EC" w:rsidP="008560EC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shd w:val="clear" w:color="auto" w:fill="FFFFFF"/>
          <w:lang w:eastAsia="fr-FR"/>
        </w:rPr>
        <w:t>- une ordonnance de radiographie de contrôle de poignet gauche : face + profil à 2 et 6 semaines</w:t>
      </w:r>
    </w:p>
    <w:p w14:paraId="7BB06FC4" w14:textId="77777777" w:rsidR="008560EC" w:rsidRDefault="008560EC" w:rsidP="008560EC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shd w:val="clear" w:color="auto" w:fill="FFFFFF"/>
          <w:lang w:eastAsia="fr-FR"/>
        </w:rPr>
        <w:t>- un rendez-vous de contrôle dans 2 et 6 semaines</w:t>
      </w:r>
    </w:p>
    <w:p w14:paraId="3ABCBF98" w14:textId="77777777" w:rsidR="008560EC" w:rsidRDefault="008560EC" w:rsidP="008560EC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shd w:val="clear" w:color="auto" w:fill="FFFFFF"/>
          <w:lang w:eastAsia="fr-FR"/>
        </w:rPr>
        <w:t>- un certificat ITT de 6 semaines</w:t>
      </w:r>
    </w:p>
    <w:p w14:paraId="760EFAC4" w14:textId="77777777" w:rsidR="008560EC" w:rsidRDefault="008560EC" w:rsidP="008560EC">
      <w:pPr>
        <w:spacing w:after="0" w:line="240" w:lineRule="auto"/>
        <w:jc w:val="both"/>
        <w:rPr>
          <w:rFonts w:ascii="Times New Roman" w:eastAsia="Times New Roman" w:hAnsi="Times New Roman"/>
          <w:shd w:val="clear" w:color="auto" w:fill="FFFFFF"/>
          <w:lang w:eastAsia="fr-FR"/>
        </w:rPr>
      </w:pPr>
      <w:r>
        <w:rPr>
          <w:rFonts w:ascii="Times New Roman" w:eastAsia="Times New Roman" w:hAnsi="Times New Roman"/>
          <w:shd w:val="clear" w:color="auto" w:fill="FFFFFF"/>
          <w:lang w:eastAsia="fr-FR"/>
        </w:rPr>
        <w:t>- une prolongation d’arrêt de travail de  6  semaines (le bulletin de situation remis à votre sortie administrative fait office d’arrêt de travail initial)</w:t>
      </w:r>
    </w:p>
    <w:p w14:paraId="37B71529" w14:textId="77777777" w:rsidR="00A91A8C" w:rsidRPr="006C4435" w:rsidRDefault="00A91A8C" w:rsidP="006C4435"/>
    <w:sectPr w:rsidR="00A91A8C" w:rsidRPr="006C44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D380E" w14:textId="77777777" w:rsidR="00A75B2A" w:rsidRDefault="00A75B2A" w:rsidP="00C35B2B">
      <w:pPr>
        <w:spacing w:after="0" w:line="240" w:lineRule="auto"/>
      </w:pPr>
      <w:r>
        <w:separator/>
      </w:r>
    </w:p>
  </w:endnote>
  <w:endnote w:type="continuationSeparator" w:id="0">
    <w:p w14:paraId="010870BC" w14:textId="77777777" w:rsidR="00A75B2A" w:rsidRDefault="00A75B2A" w:rsidP="00C3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C4EF" w14:textId="77777777" w:rsidR="001E214A" w:rsidRDefault="001E214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F2DBC" w14:textId="77777777" w:rsidR="001E214A" w:rsidRDefault="001E214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EBABC" w14:textId="77777777" w:rsidR="001E214A" w:rsidRDefault="001E21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B2662" w14:textId="77777777" w:rsidR="00A75B2A" w:rsidRDefault="00A75B2A" w:rsidP="00C35B2B">
      <w:pPr>
        <w:spacing w:after="0" w:line="240" w:lineRule="auto"/>
      </w:pPr>
      <w:r>
        <w:separator/>
      </w:r>
    </w:p>
  </w:footnote>
  <w:footnote w:type="continuationSeparator" w:id="0">
    <w:p w14:paraId="76186F52" w14:textId="77777777" w:rsidR="00A75B2A" w:rsidRDefault="00A75B2A" w:rsidP="00C3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E6CC5" w14:textId="77777777" w:rsidR="001E214A" w:rsidRDefault="001E214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Listemoyenne2-Accent1"/>
      <w:tblW w:w="0" w:type="auto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  <w:insideH w:val="single" w:sz="24" w:space="0" w:color="4F81BD" w:themeColor="accent1"/>
        <w:insideV w:val="single" w:sz="24" w:space="0" w:color="4F81BD" w:themeColor="accent1"/>
      </w:tblBorders>
      <w:tblLook w:val="04A0" w:firstRow="1" w:lastRow="0" w:firstColumn="1" w:lastColumn="0" w:noHBand="0" w:noVBand="1"/>
    </w:tblPr>
    <w:tblGrid>
      <w:gridCol w:w="2376"/>
      <w:gridCol w:w="5529"/>
      <w:gridCol w:w="1307"/>
    </w:tblGrid>
    <w:tr w:rsidR="00C35B2B" w14:paraId="4A97349B" w14:textId="77777777" w:rsidTr="00C35B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585CC21" w14:textId="01364C79" w:rsidR="00C35B2B" w:rsidRPr="00C35B2B" w:rsidRDefault="00C35B2B" w:rsidP="00DA2F9B">
          <w:pPr>
            <w:pStyle w:val="En-tte"/>
            <w:jc w:val="center"/>
            <w:rPr>
              <w:b/>
            </w:rPr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8F4E0CA" w14:textId="77777777" w:rsidR="00B12449" w:rsidRPr="00C35B2B" w:rsidRDefault="00C35B2B" w:rsidP="00B12449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 xml:space="preserve">FORMATION AU CODAGE PMSI </w:t>
          </w:r>
          <w:r w:rsidR="005F257E">
            <w:rPr>
              <w:b/>
            </w:rPr>
            <w:t>20</w:t>
          </w:r>
          <w:r w:rsidR="00B12449">
            <w:rPr>
              <w:b/>
            </w:rPr>
            <w:t>21-2022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5604DD8" w14:textId="77777777" w:rsidR="00C35B2B" w:rsidRPr="00B8227E" w:rsidRDefault="006C4435" w:rsidP="00DA2F9B">
          <w:pPr>
            <w:pStyle w:val="En-tte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/>
            </w:rPr>
          </w:pPr>
          <w:r>
            <w:rPr>
              <w:b/>
            </w:rPr>
            <w:t>FP - NB</w:t>
          </w:r>
        </w:p>
      </w:tc>
    </w:tr>
    <w:tr w:rsidR="00C35B2B" w14:paraId="379F5D6E" w14:textId="77777777" w:rsidTr="00C35B2B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376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5C9EFAF" w14:textId="77777777" w:rsidR="00C35B2B" w:rsidRDefault="00C35B2B" w:rsidP="00A91A8C">
          <w:pPr>
            <w:pStyle w:val="En-tte"/>
            <w:jc w:val="center"/>
          </w:pPr>
        </w:p>
      </w:tc>
      <w:tc>
        <w:tcPr>
          <w:tcW w:w="5529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EFCCA17" w14:textId="77777777" w:rsidR="00C35B2B" w:rsidRDefault="00C35B2B" w:rsidP="00C35B2B">
          <w:pPr>
            <w:pStyle w:val="En-tte"/>
            <w:jc w:val="center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 w:rsidRPr="00C35B2B">
            <w:rPr>
              <w:b/>
            </w:rPr>
            <w:t xml:space="preserve">EXERCICE </w:t>
          </w:r>
          <w:r>
            <w:rPr>
              <w:b/>
            </w:rPr>
            <w:t>PRATIQUE</w:t>
          </w:r>
        </w:p>
      </w:tc>
      <w:tc>
        <w:tcPr>
          <w:tcW w:w="1307" w:type="dxa"/>
          <w:tcBorders>
            <w:top w:val="none" w:sz="0" w:space="0" w:color="auto"/>
            <w:left w:val="none" w:sz="0" w:space="0" w:color="auto"/>
            <w:bottom w:val="none" w:sz="0" w:space="0" w:color="auto"/>
          </w:tcBorders>
        </w:tcPr>
        <w:p w14:paraId="52E1B310" w14:textId="77777777" w:rsidR="007A3296" w:rsidRDefault="007C31B9" w:rsidP="007C31B9">
          <w:pPr>
            <w:pStyle w:val="En-tte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/w:pPr>
          <w:r>
            <w:rPr>
              <w:b/>
              <w:color w:val="FF0000"/>
            </w:rPr>
            <w:t>LOCO1</w:t>
          </w:r>
        </w:p>
      </w:tc>
    </w:tr>
  </w:tbl>
  <w:p w14:paraId="77D01F06" w14:textId="77777777" w:rsidR="00C35B2B" w:rsidRDefault="00C35B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0F911" w14:textId="77777777" w:rsidR="001E214A" w:rsidRDefault="001E214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F51B4"/>
    <w:multiLevelType w:val="hybridMultilevel"/>
    <w:tmpl w:val="0C6247FC"/>
    <w:lvl w:ilvl="0" w:tplc="B720F2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307ECB"/>
    <w:multiLevelType w:val="hybridMultilevel"/>
    <w:tmpl w:val="49E2F612"/>
    <w:lvl w:ilvl="0" w:tplc="A1DC0612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6851"/>
    <w:multiLevelType w:val="hybridMultilevel"/>
    <w:tmpl w:val="CD8AE1A0"/>
    <w:lvl w:ilvl="0" w:tplc="EA3A55AA"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47EEF"/>
    <w:multiLevelType w:val="hybridMultilevel"/>
    <w:tmpl w:val="C534F64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61347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39388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20303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958993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5B2B"/>
    <w:rsid w:val="00003F63"/>
    <w:rsid w:val="000871EF"/>
    <w:rsid w:val="000A4F08"/>
    <w:rsid w:val="000B57F9"/>
    <w:rsid w:val="00162346"/>
    <w:rsid w:val="001C00F7"/>
    <w:rsid w:val="001E214A"/>
    <w:rsid w:val="00204AF9"/>
    <w:rsid w:val="0024011D"/>
    <w:rsid w:val="00247C36"/>
    <w:rsid w:val="002860FE"/>
    <w:rsid w:val="002913B0"/>
    <w:rsid w:val="004564D3"/>
    <w:rsid w:val="004F4E20"/>
    <w:rsid w:val="005076D4"/>
    <w:rsid w:val="005F257E"/>
    <w:rsid w:val="00601522"/>
    <w:rsid w:val="006B7713"/>
    <w:rsid w:val="006C4435"/>
    <w:rsid w:val="00702C19"/>
    <w:rsid w:val="00736633"/>
    <w:rsid w:val="007910CB"/>
    <w:rsid w:val="007927EC"/>
    <w:rsid w:val="007A3296"/>
    <w:rsid w:val="007C31B9"/>
    <w:rsid w:val="008560EC"/>
    <w:rsid w:val="008904CD"/>
    <w:rsid w:val="00953A48"/>
    <w:rsid w:val="00A75B2A"/>
    <w:rsid w:val="00A91A8C"/>
    <w:rsid w:val="00B12449"/>
    <w:rsid w:val="00B8227E"/>
    <w:rsid w:val="00BA7C0A"/>
    <w:rsid w:val="00BC192E"/>
    <w:rsid w:val="00C35B2B"/>
    <w:rsid w:val="00DA2F9B"/>
    <w:rsid w:val="00DE1908"/>
    <w:rsid w:val="00E51A72"/>
    <w:rsid w:val="00F02FDC"/>
    <w:rsid w:val="00F66122"/>
    <w:rsid w:val="00FC0302"/>
    <w:rsid w:val="00FD6363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CB219"/>
  <w15:docId w15:val="{8DE7C78D-6F4C-4299-B8CC-7AAC9DC6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35B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5B2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C35B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5B2B"/>
    <w:rPr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C35B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moyenne2-Accent1">
    <w:name w:val="Medium List 2 Accent 1"/>
    <w:basedOn w:val="TableauNormal"/>
    <w:uiPriority w:val="66"/>
    <w:rsid w:val="00C35B2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DA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2F9B"/>
    <w:rPr>
      <w:rFonts w:ascii="Tahoma" w:hAnsi="Tahoma" w:cs="Tahoma"/>
      <w:sz w:val="16"/>
      <w:szCs w:val="16"/>
      <w:lang w:eastAsia="en-US"/>
    </w:rPr>
  </w:style>
  <w:style w:type="character" w:styleId="Accentuation">
    <w:name w:val="Emphasis"/>
    <w:qFormat/>
    <w:rsid w:val="007A3296"/>
    <w:rPr>
      <w:b/>
      <w:bCs/>
      <w:i w:val="0"/>
      <w:iCs w:val="0"/>
    </w:rPr>
  </w:style>
  <w:style w:type="character" w:customStyle="1" w:styleId="En-tteCar1">
    <w:name w:val="En-tête Car1"/>
    <w:locked/>
    <w:rsid w:val="007A3296"/>
    <w:rPr>
      <w:rFonts w:ascii="Times New Roman" w:eastAsia="Times New Roman" w:hAnsi="Times New Roman"/>
    </w:rPr>
  </w:style>
  <w:style w:type="paragraph" w:styleId="Sansinterligne">
    <w:name w:val="No Spacing"/>
    <w:uiPriority w:val="1"/>
    <w:qFormat/>
    <w:rsid w:val="008560E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AE51F-DC70-42FF-A531-25C0240B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Nice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BLOQUET NATHALIE CHU Nice</dc:creator>
  <cp:lastModifiedBy>nathalie bloquet</cp:lastModifiedBy>
  <cp:revision>8</cp:revision>
  <cp:lastPrinted>2021-09-20T12:03:00Z</cp:lastPrinted>
  <dcterms:created xsi:type="dcterms:W3CDTF">2018-08-07T15:52:00Z</dcterms:created>
  <dcterms:modified xsi:type="dcterms:W3CDTF">2024-10-08T08:06:00Z</dcterms:modified>
</cp:coreProperties>
</file>