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D0" w:rsidRDefault="00FD2C31" w:rsidP="006C7A3F">
      <w:pPr>
        <w:pStyle w:val="Titre1"/>
        <w:ind w:left="426" w:right="22"/>
        <w:jc w:val="right"/>
        <w:rPr>
          <w:rFonts w:asciiTheme="minorHAnsi" w:hAnsiTheme="minorHAnsi" w:cstheme="minorHAnsi"/>
        </w:rPr>
      </w:pPr>
      <w:r>
        <w:rPr>
          <w:rFonts w:asciiTheme="minorHAnsi" w:hAnsiTheme="minorHAnsi" w:cstheme="minorHAnsi"/>
          <w:noProof/>
        </w:rPr>
        <w:drawing>
          <wp:anchor distT="0" distB="0" distL="114300" distR="114300" simplePos="0" relativeHeight="251648000" behindDoc="0" locked="0" layoutInCell="1" allowOverlap="1">
            <wp:simplePos x="0" y="0"/>
            <wp:positionH relativeFrom="column">
              <wp:posOffset>5821053</wp:posOffset>
            </wp:positionH>
            <wp:positionV relativeFrom="paragraph">
              <wp:posOffset>-263525</wp:posOffset>
            </wp:positionV>
            <wp:extent cx="889618" cy="889618"/>
            <wp:effectExtent l="0" t="0" r="635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89618" cy="889618"/>
                    </a:xfrm>
                    <a:prstGeom prst="rect">
                      <a:avLst/>
                    </a:prstGeom>
                    <a:noFill/>
                  </pic:spPr>
                </pic:pic>
              </a:graphicData>
            </a:graphic>
            <wp14:sizeRelH relativeFrom="page">
              <wp14:pctWidth>0</wp14:pctWidth>
            </wp14:sizeRelH>
            <wp14:sizeRelV relativeFrom="page">
              <wp14:pctHeight>0</wp14:pctHeight>
            </wp14:sizeRelV>
          </wp:anchor>
        </w:drawing>
      </w:r>
      <w:r w:rsidR="00747F2B">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1059180</wp:posOffset>
                </wp:positionH>
                <wp:positionV relativeFrom="paragraph">
                  <wp:posOffset>-236220</wp:posOffset>
                </wp:positionV>
                <wp:extent cx="4724400" cy="86169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724400" cy="861695"/>
                        </a:xfrm>
                        <a:prstGeom prst="rect">
                          <a:avLst/>
                        </a:prstGeom>
                        <a:noFill/>
                        <a:ln w="6350">
                          <a:noFill/>
                        </a:ln>
                      </wps:spPr>
                      <wps:txbx>
                        <w:txbxContent>
                          <w:p w:rsidR="00142B4B" w:rsidRPr="00142B4B" w:rsidRDefault="00142B4B" w:rsidP="00747F2B">
                            <w:pPr>
                              <w:pStyle w:val="Titre1"/>
                              <w:spacing w:after="120"/>
                              <w:ind w:left="-142" w:right="-231"/>
                              <w:jc w:val="center"/>
                              <w:rPr>
                                <w:rFonts w:ascii="Arial Narrow" w:hAnsi="Arial Narrow" w:cs="Arial"/>
                                <w:spacing w:val="30"/>
                                <w:sz w:val="28"/>
                                <w:szCs w:val="28"/>
                              </w:rPr>
                            </w:pPr>
                            <w:r w:rsidRPr="00142B4B">
                              <w:rPr>
                                <w:rFonts w:ascii="Arial Narrow" w:hAnsi="Arial Narrow" w:cs="Arial"/>
                                <w:spacing w:val="30"/>
                                <w:sz w:val="28"/>
                                <w:szCs w:val="28"/>
                              </w:rPr>
                              <w:t>FACULT</w:t>
                            </w:r>
                            <w:r w:rsidR="00BC5496">
                              <w:rPr>
                                <w:rFonts w:ascii="Arial Narrow" w:hAnsi="Arial Narrow" w:cs="Arial"/>
                                <w:spacing w:val="30"/>
                                <w:sz w:val="28"/>
                                <w:szCs w:val="28"/>
                              </w:rPr>
                              <w:t>É</w:t>
                            </w:r>
                            <w:r w:rsidRPr="00142B4B">
                              <w:rPr>
                                <w:rFonts w:ascii="Arial Narrow" w:hAnsi="Arial Narrow" w:cs="Arial"/>
                                <w:spacing w:val="30"/>
                                <w:sz w:val="28"/>
                                <w:szCs w:val="28"/>
                              </w:rPr>
                              <w:t xml:space="preserve"> DE DROIT ET DE SCIENCE POLITIQUE</w:t>
                            </w:r>
                          </w:p>
                          <w:p w:rsidR="00142B4B" w:rsidRPr="00142B4B" w:rsidRDefault="00142B4B" w:rsidP="00747F2B">
                            <w:pPr>
                              <w:pStyle w:val="Titre1"/>
                              <w:ind w:left="-142" w:right="-231"/>
                              <w:jc w:val="center"/>
                              <w:rPr>
                                <w:rFonts w:ascii="Arial Narrow" w:hAnsi="Arial Narrow" w:cs="Arial"/>
                                <w:sz w:val="28"/>
                                <w:szCs w:val="28"/>
                              </w:rPr>
                            </w:pPr>
                          </w:p>
                          <w:p w:rsidR="00142B4B" w:rsidRPr="00142B4B" w:rsidRDefault="00BC5496" w:rsidP="00747F2B">
                            <w:pPr>
                              <w:pStyle w:val="Titre1"/>
                              <w:ind w:left="-142" w:right="-231"/>
                              <w:jc w:val="center"/>
                              <w:rPr>
                                <w:rFonts w:ascii="Arial Narrow" w:hAnsi="Arial Narrow" w:cs="Arial"/>
                                <w:spacing w:val="30"/>
                                <w:sz w:val="28"/>
                                <w:szCs w:val="28"/>
                              </w:rPr>
                            </w:pPr>
                            <w:r>
                              <w:rPr>
                                <w:rFonts w:ascii="Arial Narrow" w:hAnsi="Arial Narrow" w:cs="Arial"/>
                                <w:spacing w:val="30"/>
                                <w:sz w:val="28"/>
                                <w:szCs w:val="28"/>
                              </w:rPr>
                              <w:t>EXAMENS ANNÉ</w:t>
                            </w:r>
                            <w:r w:rsidR="00142B4B" w:rsidRPr="00142B4B">
                              <w:rPr>
                                <w:rFonts w:ascii="Arial Narrow" w:hAnsi="Arial Narrow" w:cs="Arial"/>
                                <w:spacing w:val="30"/>
                                <w:sz w:val="28"/>
                                <w:szCs w:val="28"/>
                              </w:rPr>
                              <w:t xml:space="preserve">E UNIVERSITAIRE </w:t>
                            </w:r>
                            <w:r>
                              <w:rPr>
                                <w:rFonts w:ascii="Arial Narrow" w:hAnsi="Arial Narrow" w:cs="Arial"/>
                                <w:spacing w:val="30"/>
                                <w:sz w:val="28"/>
                                <w:szCs w:val="28"/>
                              </w:rPr>
                              <w:t>202</w:t>
                            </w:r>
                            <w:r w:rsidR="001A5788">
                              <w:rPr>
                                <w:rFonts w:ascii="Arial Narrow" w:hAnsi="Arial Narrow" w:cs="Arial"/>
                                <w:spacing w:val="30"/>
                                <w:sz w:val="28"/>
                                <w:szCs w:val="28"/>
                              </w:rPr>
                              <w:t>3-2024</w:t>
                            </w:r>
                          </w:p>
                          <w:p w:rsidR="00142B4B" w:rsidRDefault="00142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83.4pt;margin-top:-18.6pt;width:372pt;height:67.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" filled="f" stroked="f" strokeweight=".5pt">
                <v:textbox>
                  <w:txbxContent>
                    <w:p w:rsidR="00142B4B" w:rsidRPr="00142B4B" w:rsidRDefault="00142B4B" w:rsidP="00747F2B">
                      <w:pPr>
                        <w:pStyle w:val="Titre1"/>
                        <w:spacing w:after="120"/>
                        <w:ind w:left="-142" w:right="-231"/>
                        <w:jc w:val="center"/>
                        <w:rPr>
                          <w:rFonts w:ascii="Arial Narrow" w:hAnsi="Arial Narrow" w:cs="Arial"/>
                          <w:spacing w:val="30"/>
                          <w:sz w:val="28"/>
                          <w:szCs w:val="28"/>
                        </w:rPr>
                      </w:pPr>
                      <w:r w:rsidRPr="00142B4B">
                        <w:rPr>
                          <w:rFonts w:ascii="Arial Narrow" w:hAnsi="Arial Narrow" w:cs="Arial"/>
                          <w:spacing w:val="30"/>
                          <w:sz w:val="28"/>
                          <w:szCs w:val="28"/>
                        </w:rPr>
                        <w:t>FACULT</w:t>
                      </w:r>
                      <w:r w:rsidR="00BC5496">
                        <w:rPr>
                          <w:rFonts w:ascii="Arial Narrow" w:hAnsi="Arial Narrow" w:cs="Arial"/>
                          <w:spacing w:val="30"/>
                          <w:sz w:val="28"/>
                          <w:szCs w:val="28"/>
                        </w:rPr>
                        <w:t>É</w:t>
                      </w:r>
                      <w:r w:rsidRPr="00142B4B">
                        <w:rPr>
                          <w:rFonts w:ascii="Arial Narrow" w:hAnsi="Arial Narrow" w:cs="Arial"/>
                          <w:spacing w:val="30"/>
                          <w:sz w:val="28"/>
                          <w:szCs w:val="28"/>
                        </w:rPr>
                        <w:t xml:space="preserve"> DE DROIT ET DE SCIENCE POLITIQUE</w:t>
                      </w:r>
                    </w:p>
                    <w:p w:rsidR="00142B4B" w:rsidRPr="00142B4B" w:rsidRDefault="00142B4B" w:rsidP="00747F2B">
                      <w:pPr>
                        <w:pStyle w:val="Titre1"/>
                        <w:ind w:left="-142" w:right="-231"/>
                        <w:jc w:val="center"/>
                        <w:rPr>
                          <w:rFonts w:ascii="Arial Narrow" w:hAnsi="Arial Narrow" w:cs="Arial"/>
                          <w:sz w:val="28"/>
                          <w:szCs w:val="28"/>
                        </w:rPr>
                      </w:pPr>
                    </w:p>
                    <w:p w:rsidR="00142B4B" w:rsidRPr="00142B4B" w:rsidRDefault="00BC5496" w:rsidP="00747F2B">
                      <w:pPr>
                        <w:pStyle w:val="Titre1"/>
                        <w:ind w:left="-142" w:right="-231"/>
                        <w:jc w:val="center"/>
                        <w:rPr>
                          <w:rFonts w:ascii="Arial Narrow" w:hAnsi="Arial Narrow" w:cs="Arial"/>
                          <w:spacing w:val="30"/>
                          <w:sz w:val="28"/>
                          <w:szCs w:val="28"/>
                        </w:rPr>
                      </w:pPr>
                      <w:r>
                        <w:rPr>
                          <w:rFonts w:ascii="Arial Narrow" w:hAnsi="Arial Narrow" w:cs="Arial"/>
                          <w:spacing w:val="30"/>
                          <w:sz w:val="28"/>
                          <w:szCs w:val="28"/>
                        </w:rPr>
                        <w:t>EXAMENS ANNÉ</w:t>
                      </w:r>
                      <w:r w:rsidR="00142B4B" w:rsidRPr="00142B4B">
                        <w:rPr>
                          <w:rFonts w:ascii="Arial Narrow" w:hAnsi="Arial Narrow" w:cs="Arial"/>
                          <w:spacing w:val="30"/>
                          <w:sz w:val="28"/>
                          <w:szCs w:val="28"/>
                        </w:rPr>
                        <w:t xml:space="preserve">E UNIVERSITAIRE </w:t>
                      </w:r>
                      <w:r>
                        <w:rPr>
                          <w:rFonts w:ascii="Arial Narrow" w:hAnsi="Arial Narrow" w:cs="Arial"/>
                          <w:spacing w:val="30"/>
                          <w:sz w:val="28"/>
                          <w:szCs w:val="28"/>
                        </w:rPr>
                        <w:t>202</w:t>
                      </w:r>
                      <w:r w:rsidR="001A5788">
                        <w:rPr>
                          <w:rFonts w:ascii="Arial Narrow" w:hAnsi="Arial Narrow" w:cs="Arial"/>
                          <w:spacing w:val="30"/>
                          <w:sz w:val="28"/>
                          <w:szCs w:val="28"/>
                        </w:rPr>
                        <w:t>3-2024</w:t>
                      </w:r>
                    </w:p>
                    <w:p w:rsidR="00142B4B" w:rsidRDefault="00142B4B"/>
                  </w:txbxContent>
                </v:textbox>
              </v:shape>
            </w:pict>
          </mc:Fallback>
        </mc:AlternateContent>
      </w:r>
      <w:r w:rsidR="00747F2B">
        <w:rPr>
          <w:rFonts w:ascii="Open Sans" w:hAnsi="Open Sans" w:cs="Open Sans"/>
          <w:b w:val="0"/>
          <w:bCs w:val="0"/>
          <w:noProof/>
        </w:rPr>
        <mc:AlternateContent>
          <mc:Choice Requires="wps">
            <w:drawing>
              <wp:anchor distT="0" distB="0" distL="114300" distR="114300" simplePos="0" relativeHeight="251678720" behindDoc="0" locked="0" layoutInCell="1" allowOverlap="1">
                <wp:simplePos x="0" y="0"/>
                <wp:positionH relativeFrom="column">
                  <wp:posOffset>2983230</wp:posOffset>
                </wp:positionH>
                <wp:positionV relativeFrom="paragraph">
                  <wp:posOffset>136525</wp:posOffset>
                </wp:positionV>
                <wp:extent cx="857250" cy="0"/>
                <wp:effectExtent l="0" t="0" r="19050" b="19050"/>
                <wp:wrapNone/>
                <wp:docPr id="4" name="Connecteur droit 4"/>
                <wp:cNvGraphicFramePr/>
                <a:graphic xmlns:a="http://schemas.openxmlformats.org/drawingml/2006/main">
                  <a:graphicData uri="http://schemas.microsoft.com/office/word/2010/wordprocessingShape">
                    <wps:wsp>
                      <wps:cNvCnPr/>
                      <wps:spPr>
                        <a:xfrm flipV="1">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620F6AE" id="Connecteur droit 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9pt,10.75pt" to="302.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" strokecolor="black [3040]"/>
            </w:pict>
          </mc:Fallback>
        </mc:AlternateContent>
      </w:r>
      <w:r w:rsidR="00142B4B">
        <w:rPr>
          <w:rFonts w:asciiTheme="minorHAnsi" w:hAnsiTheme="minorHAnsi" w:cstheme="minorHAnsi"/>
          <w:noProof/>
        </w:rPr>
        <w:drawing>
          <wp:anchor distT="0" distB="0" distL="114300" distR="114300" simplePos="0" relativeHeight="251668480" behindDoc="0" locked="0" layoutInCell="1" allowOverlap="1" wp14:anchorId="1B63DF78" wp14:editId="6180CDDE">
            <wp:simplePos x="0" y="0"/>
            <wp:positionH relativeFrom="column">
              <wp:posOffset>-188595</wp:posOffset>
            </wp:positionH>
            <wp:positionV relativeFrom="paragraph">
              <wp:posOffset>-273050</wp:posOffset>
            </wp:positionV>
            <wp:extent cx="1619885" cy="89979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A3F" w:rsidRDefault="006C7A3F" w:rsidP="006C7A3F">
      <w:pPr>
        <w:pStyle w:val="Titre1"/>
        <w:ind w:left="426" w:right="22"/>
        <w:jc w:val="center"/>
        <w:rPr>
          <w:rFonts w:ascii="Arial" w:hAnsi="Arial" w:cs="Arial"/>
          <w:sz w:val="28"/>
          <w:szCs w:val="28"/>
        </w:rPr>
      </w:pPr>
    </w:p>
    <w:p w:rsidR="00142B4B" w:rsidRDefault="00142B4B" w:rsidP="00142B4B"/>
    <w:p w:rsidR="00142B4B" w:rsidRPr="00142B4B" w:rsidRDefault="00142B4B" w:rsidP="00142B4B"/>
    <w:p w:rsidR="00874275" w:rsidRPr="00142B4B" w:rsidRDefault="003B4B8F" w:rsidP="006C7A3F">
      <w:pPr>
        <w:pStyle w:val="Titre4"/>
        <w:ind w:left="425"/>
        <w:jc w:val="left"/>
        <w:rPr>
          <w:rFonts w:ascii="Arial" w:hAnsi="Arial" w:cs="Arial"/>
          <w:sz w:val="8"/>
        </w:rPr>
      </w:pPr>
      <w:r w:rsidRPr="00142B4B">
        <w:rPr>
          <w:rFonts w:ascii="Arial" w:hAnsi="Arial" w:cs="Arial"/>
          <w:sz w:val="36"/>
          <w:szCs w:val="36"/>
        </w:rPr>
        <w:tab/>
      </w:r>
      <w:r w:rsidRPr="00142B4B">
        <w:rPr>
          <w:rFonts w:ascii="Arial" w:hAnsi="Arial" w:cs="Arial"/>
        </w:rPr>
        <w:tab/>
      </w:r>
      <w:r w:rsidRPr="00142B4B">
        <w:rPr>
          <w:rFonts w:ascii="Arial" w:hAnsi="Arial" w:cs="Arial"/>
        </w:rPr>
        <w:tab/>
      </w:r>
    </w:p>
    <w:p w:rsidR="000D5B3C" w:rsidRPr="0097213F" w:rsidRDefault="000D5B3C" w:rsidP="000D5B3C">
      <w:pPr>
        <w:rPr>
          <w:rFonts w:ascii="Arial" w:hAnsi="Arial" w:cs="Arial"/>
        </w:rPr>
      </w:pPr>
    </w:p>
    <w:tbl>
      <w:tblPr>
        <w:tblStyle w:val="Grilledutableau"/>
        <w:tblW w:w="0" w:type="auto"/>
        <w:tblInd w:w="426" w:type="dxa"/>
        <w:tblLook w:val="04A0" w:firstRow="1" w:lastRow="0" w:firstColumn="1" w:lastColumn="0" w:noHBand="0" w:noVBand="1"/>
      </w:tblPr>
      <w:tblGrid>
        <w:gridCol w:w="2866"/>
        <w:gridCol w:w="2630"/>
        <w:gridCol w:w="417"/>
        <w:gridCol w:w="2495"/>
        <w:gridCol w:w="1503"/>
      </w:tblGrid>
      <w:tr w:rsidR="00E876BF" w:rsidRPr="0097213F" w:rsidTr="008B465F">
        <w:trPr>
          <w:trHeight w:val="302"/>
        </w:trPr>
        <w:tc>
          <w:tcPr>
            <w:tcW w:w="2943" w:type="dxa"/>
            <w:vAlign w:val="center"/>
          </w:tcPr>
          <w:p w:rsidR="00E876BF" w:rsidRPr="0097213F" w:rsidRDefault="00E876BF" w:rsidP="00CC298E">
            <w:pPr>
              <w:pStyle w:val="Titre4"/>
              <w:jc w:val="left"/>
              <w:outlineLvl w:val="3"/>
              <w:rPr>
                <w:rFonts w:ascii="Arial" w:hAnsi="Arial" w:cs="Arial"/>
                <w:b w:val="0"/>
                <w:i/>
                <w:sz w:val="20"/>
                <w:szCs w:val="22"/>
              </w:rPr>
            </w:pPr>
            <w:r w:rsidRPr="0097213F">
              <w:rPr>
                <w:rFonts w:ascii="Arial" w:hAnsi="Arial" w:cs="Arial"/>
                <w:b w:val="0"/>
                <w:i/>
                <w:sz w:val="20"/>
                <w:szCs w:val="22"/>
              </w:rPr>
              <w:t>Année d’étude</w:t>
            </w:r>
          </w:p>
        </w:tc>
        <w:tc>
          <w:tcPr>
            <w:tcW w:w="2693" w:type="dxa"/>
            <w:tcBorders>
              <w:right w:val="single" w:sz="4" w:space="0" w:color="auto"/>
            </w:tcBorders>
            <w:vAlign w:val="center"/>
          </w:tcPr>
          <w:p w:rsidR="00E876BF" w:rsidRPr="0097213F" w:rsidRDefault="00D87612" w:rsidP="00A7296C">
            <w:pPr>
              <w:pStyle w:val="Titre4"/>
              <w:ind w:left="175"/>
              <w:outlineLvl w:val="3"/>
              <w:rPr>
                <w:rFonts w:ascii="Arial" w:hAnsi="Arial" w:cs="Arial"/>
                <w:b w:val="0"/>
                <w:sz w:val="24"/>
              </w:rPr>
            </w:pPr>
            <w:r>
              <w:rPr>
                <w:rFonts w:ascii="Arial" w:hAnsi="Arial" w:cs="Arial"/>
                <w:b w:val="0"/>
                <w:sz w:val="24"/>
              </w:rPr>
              <w:t>Master 1</w:t>
            </w:r>
          </w:p>
        </w:tc>
        <w:tc>
          <w:tcPr>
            <w:tcW w:w="425" w:type="dxa"/>
            <w:tcBorders>
              <w:top w:val="nil"/>
              <w:left w:val="single" w:sz="4" w:space="0" w:color="auto"/>
              <w:bottom w:val="nil"/>
              <w:right w:val="single" w:sz="4" w:space="0" w:color="auto"/>
            </w:tcBorders>
          </w:tcPr>
          <w:p w:rsidR="00E876BF" w:rsidRPr="0097213F" w:rsidRDefault="00E876BF" w:rsidP="002909C2">
            <w:pPr>
              <w:pStyle w:val="Titre4"/>
              <w:ind w:left="175"/>
              <w:jc w:val="both"/>
              <w:outlineLvl w:val="3"/>
              <w:rPr>
                <w:rFonts w:ascii="Arial" w:hAnsi="Arial" w:cs="Arial"/>
                <w:b w:val="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876BF" w:rsidRPr="0097213F" w:rsidRDefault="00E876BF" w:rsidP="00CC298E">
            <w:pPr>
              <w:pStyle w:val="Titre4"/>
              <w:jc w:val="left"/>
              <w:outlineLvl w:val="3"/>
              <w:rPr>
                <w:rFonts w:ascii="Arial" w:hAnsi="Arial" w:cs="Arial"/>
                <w:b w:val="0"/>
                <w:i/>
                <w:sz w:val="20"/>
                <w:szCs w:val="22"/>
              </w:rPr>
            </w:pPr>
            <w:r w:rsidRPr="0097213F">
              <w:rPr>
                <w:rFonts w:ascii="Arial" w:hAnsi="Arial" w:cs="Arial"/>
                <w:b w:val="0"/>
                <w:i/>
                <w:sz w:val="20"/>
                <w:szCs w:val="22"/>
              </w:rPr>
              <w:t>Notation</w:t>
            </w:r>
          </w:p>
        </w:tc>
        <w:tc>
          <w:tcPr>
            <w:tcW w:w="1524" w:type="dxa"/>
            <w:tcBorders>
              <w:top w:val="single" w:sz="4" w:space="0" w:color="auto"/>
              <w:bottom w:val="single" w:sz="4" w:space="0" w:color="auto"/>
            </w:tcBorders>
            <w:vAlign w:val="center"/>
          </w:tcPr>
          <w:p w:rsidR="00E876BF" w:rsidRPr="0097213F" w:rsidRDefault="00E876BF" w:rsidP="004B0F54">
            <w:pPr>
              <w:pStyle w:val="Titre4"/>
              <w:ind w:left="175"/>
              <w:outlineLvl w:val="3"/>
              <w:rPr>
                <w:rFonts w:ascii="Arial" w:hAnsi="Arial" w:cs="Arial"/>
                <w:b w:val="0"/>
                <w:sz w:val="20"/>
              </w:rPr>
            </w:pPr>
            <w:r w:rsidRPr="0097213F">
              <w:rPr>
                <w:rFonts w:ascii="Arial" w:hAnsi="Arial" w:cs="Arial"/>
                <w:b w:val="0"/>
                <w:sz w:val="20"/>
              </w:rPr>
              <w:t>/20</w:t>
            </w:r>
          </w:p>
        </w:tc>
      </w:tr>
      <w:tr w:rsidR="00E876BF" w:rsidRPr="0097213F" w:rsidTr="008B465F">
        <w:trPr>
          <w:trHeight w:val="302"/>
        </w:trPr>
        <w:tc>
          <w:tcPr>
            <w:tcW w:w="2943" w:type="dxa"/>
            <w:tcBorders>
              <w:bottom w:val="single" w:sz="4" w:space="0" w:color="auto"/>
            </w:tcBorders>
            <w:vAlign w:val="center"/>
          </w:tcPr>
          <w:p w:rsidR="00E876BF" w:rsidRPr="0097213F" w:rsidRDefault="00E876BF" w:rsidP="00CC298E">
            <w:pPr>
              <w:pStyle w:val="Titre4"/>
              <w:jc w:val="left"/>
              <w:outlineLvl w:val="3"/>
              <w:rPr>
                <w:rFonts w:ascii="Arial" w:hAnsi="Arial" w:cs="Arial"/>
                <w:b w:val="0"/>
                <w:i/>
                <w:sz w:val="20"/>
                <w:szCs w:val="22"/>
              </w:rPr>
            </w:pPr>
            <w:r w:rsidRPr="0097213F">
              <w:rPr>
                <w:rFonts w:ascii="Arial" w:hAnsi="Arial" w:cs="Arial"/>
                <w:b w:val="0"/>
                <w:i/>
                <w:sz w:val="20"/>
                <w:szCs w:val="22"/>
              </w:rPr>
              <w:t>Groupe</w:t>
            </w:r>
            <w:r w:rsidR="004D3F8D" w:rsidRPr="0097213F">
              <w:rPr>
                <w:rFonts w:ascii="Arial" w:hAnsi="Arial" w:cs="Arial"/>
                <w:b w:val="0"/>
                <w:i/>
                <w:sz w:val="20"/>
                <w:szCs w:val="22"/>
              </w:rPr>
              <w:t xml:space="preserve"> (ou </w:t>
            </w:r>
            <w:r w:rsidR="00BA2C62" w:rsidRPr="0097213F">
              <w:rPr>
                <w:rFonts w:ascii="Arial" w:hAnsi="Arial" w:cs="Arial"/>
                <w:b w:val="0"/>
                <w:i/>
                <w:sz w:val="20"/>
                <w:szCs w:val="22"/>
              </w:rPr>
              <w:t>mention</w:t>
            </w:r>
            <w:r w:rsidR="004D3F8D" w:rsidRPr="0097213F">
              <w:rPr>
                <w:rFonts w:ascii="Arial" w:hAnsi="Arial" w:cs="Arial"/>
                <w:b w:val="0"/>
                <w:i/>
                <w:sz w:val="20"/>
                <w:szCs w:val="22"/>
              </w:rPr>
              <w:t>)</w:t>
            </w:r>
          </w:p>
        </w:tc>
        <w:tc>
          <w:tcPr>
            <w:tcW w:w="2693" w:type="dxa"/>
            <w:tcBorders>
              <w:bottom w:val="single" w:sz="4" w:space="0" w:color="auto"/>
              <w:right w:val="single" w:sz="4" w:space="0" w:color="auto"/>
            </w:tcBorders>
            <w:vAlign w:val="center"/>
          </w:tcPr>
          <w:p w:rsidR="00E876BF" w:rsidRPr="0097213F" w:rsidRDefault="00E876BF" w:rsidP="00A7296C">
            <w:pPr>
              <w:pStyle w:val="Titre4"/>
              <w:ind w:left="175"/>
              <w:outlineLvl w:val="3"/>
              <w:rPr>
                <w:rFonts w:ascii="Arial" w:hAnsi="Arial" w:cs="Arial"/>
                <w:b w:val="0"/>
                <w:sz w:val="24"/>
              </w:rPr>
            </w:pPr>
          </w:p>
        </w:tc>
        <w:tc>
          <w:tcPr>
            <w:tcW w:w="425" w:type="dxa"/>
            <w:tcBorders>
              <w:top w:val="nil"/>
              <w:left w:val="single" w:sz="4" w:space="0" w:color="auto"/>
              <w:bottom w:val="nil"/>
              <w:right w:val="single" w:sz="4" w:space="0" w:color="auto"/>
            </w:tcBorders>
          </w:tcPr>
          <w:p w:rsidR="00E876BF" w:rsidRPr="0097213F" w:rsidRDefault="00E876BF" w:rsidP="002909C2">
            <w:pPr>
              <w:pStyle w:val="Titre4"/>
              <w:ind w:left="175"/>
              <w:jc w:val="both"/>
              <w:outlineLvl w:val="3"/>
              <w:rPr>
                <w:rFonts w:ascii="Arial" w:hAnsi="Arial" w:cs="Arial"/>
                <w:b w:val="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876BF" w:rsidRPr="0097213F" w:rsidRDefault="00E876BF" w:rsidP="00CC298E">
            <w:pPr>
              <w:pStyle w:val="Titre4"/>
              <w:jc w:val="left"/>
              <w:outlineLvl w:val="3"/>
              <w:rPr>
                <w:rFonts w:ascii="Arial" w:hAnsi="Arial" w:cs="Arial"/>
                <w:b w:val="0"/>
                <w:i/>
                <w:sz w:val="20"/>
                <w:szCs w:val="22"/>
              </w:rPr>
            </w:pPr>
            <w:r w:rsidRPr="0097213F">
              <w:rPr>
                <w:rFonts w:ascii="Arial" w:hAnsi="Arial" w:cs="Arial"/>
                <w:b w:val="0"/>
                <w:i/>
                <w:sz w:val="20"/>
                <w:szCs w:val="22"/>
              </w:rPr>
              <w:t>Durée de l’épreuve</w:t>
            </w:r>
          </w:p>
        </w:tc>
        <w:tc>
          <w:tcPr>
            <w:tcW w:w="1524" w:type="dxa"/>
            <w:tcBorders>
              <w:top w:val="single" w:sz="4" w:space="0" w:color="auto"/>
              <w:bottom w:val="single" w:sz="4" w:space="0" w:color="auto"/>
            </w:tcBorders>
            <w:vAlign w:val="center"/>
          </w:tcPr>
          <w:p w:rsidR="00E876BF" w:rsidRPr="0097213F" w:rsidRDefault="00D87612" w:rsidP="00A7296C">
            <w:pPr>
              <w:pStyle w:val="Titre4"/>
              <w:ind w:left="175"/>
              <w:outlineLvl w:val="3"/>
              <w:rPr>
                <w:rFonts w:ascii="Arial" w:hAnsi="Arial" w:cs="Arial"/>
                <w:b w:val="0"/>
                <w:sz w:val="20"/>
              </w:rPr>
            </w:pPr>
            <w:r>
              <w:rPr>
                <w:rFonts w:ascii="Arial" w:hAnsi="Arial" w:cs="Arial"/>
                <w:b w:val="0"/>
                <w:sz w:val="20"/>
              </w:rPr>
              <w:t>3 heures</w:t>
            </w:r>
          </w:p>
        </w:tc>
      </w:tr>
      <w:tr w:rsidR="00E876BF" w:rsidRPr="0097213F" w:rsidTr="008B465F">
        <w:trPr>
          <w:trHeight w:val="302"/>
        </w:trPr>
        <w:tc>
          <w:tcPr>
            <w:tcW w:w="2943" w:type="dxa"/>
            <w:vAlign w:val="center"/>
          </w:tcPr>
          <w:p w:rsidR="00E876BF" w:rsidRPr="0097213F" w:rsidRDefault="00E876BF" w:rsidP="00CC298E">
            <w:pPr>
              <w:pStyle w:val="Titre4"/>
              <w:jc w:val="left"/>
              <w:outlineLvl w:val="3"/>
              <w:rPr>
                <w:rFonts w:ascii="Arial" w:hAnsi="Arial" w:cs="Arial"/>
                <w:b w:val="0"/>
                <w:i/>
                <w:sz w:val="20"/>
                <w:szCs w:val="22"/>
              </w:rPr>
            </w:pPr>
            <w:r w:rsidRPr="0097213F">
              <w:rPr>
                <w:rFonts w:ascii="Arial" w:hAnsi="Arial" w:cs="Arial"/>
                <w:b w:val="0"/>
                <w:i/>
                <w:sz w:val="20"/>
                <w:szCs w:val="22"/>
              </w:rPr>
              <w:t>Session</w:t>
            </w:r>
          </w:p>
        </w:tc>
        <w:tc>
          <w:tcPr>
            <w:tcW w:w="2693" w:type="dxa"/>
            <w:tcBorders>
              <w:right w:val="single" w:sz="4" w:space="0" w:color="auto"/>
            </w:tcBorders>
            <w:vAlign w:val="center"/>
          </w:tcPr>
          <w:p w:rsidR="00E876BF" w:rsidRPr="0097213F" w:rsidRDefault="007F2E87" w:rsidP="00A7296C">
            <w:pPr>
              <w:pStyle w:val="Titre4"/>
              <w:ind w:left="175"/>
              <w:outlineLvl w:val="3"/>
              <w:rPr>
                <w:rFonts w:ascii="Arial" w:hAnsi="Arial" w:cs="Arial"/>
                <w:b w:val="0"/>
                <w:sz w:val="24"/>
              </w:rPr>
            </w:pPr>
            <w:r>
              <w:rPr>
                <w:rFonts w:ascii="Arial" w:hAnsi="Arial" w:cs="Arial"/>
                <w:b w:val="0"/>
                <w:sz w:val="24"/>
              </w:rPr>
              <w:t>Unique</w:t>
            </w:r>
          </w:p>
        </w:tc>
        <w:tc>
          <w:tcPr>
            <w:tcW w:w="425" w:type="dxa"/>
            <w:tcBorders>
              <w:top w:val="nil"/>
              <w:left w:val="single" w:sz="4" w:space="0" w:color="auto"/>
              <w:bottom w:val="nil"/>
              <w:right w:val="single" w:sz="4" w:space="0" w:color="auto"/>
            </w:tcBorders>
          </w:tcPr>
          <w:p w:rsidR="00E876BF" w:rsidRPr="0097213F" w:rsidRDefault="00E876BF" w:rsidP="00C875DB">
            <w:pPr>
              <w:pStyle w:val="Titre4"/>
              <w:ind w:left="175"/>
              <w:jc w:val="both"/>
              <w:outlineLvl w:val="3"/>
              <w:rPr>
                <w:rFonts w:ascii="Arial" w:hAnsi="Arial" w:cs="Arial"/>
                <w:b w:val="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876BF" w:rsidRPr="0097213F" w:rsidRDefault="00E876BF" w:rsidP="00CC298E">
            <w:pPr>
              <w:pStyle w:val="Titre4"/>
              <w:jc w:val="left"/>
              <w:outlineLvl w:val="3"/>
              <w:rPr>
                <w:rFonts w:ascii="Arial" w:hAnsi="Arial" w:cs="Arial"/>
                <w:b w:val="0"/>
                <w:i/>
                <w:sz w:val="20"/>
                <w:szCs w:val="22"/>
              </w:rPr>
            </w:pPr>
            <w:r w:rsidRPr="0097213F">
              <w:rPr>
                <w:rFonts w:ascii="Arial" w:hAnsi="Arial" w:cs="Arial"/>
                <w:b w:val="0"/>
                <w:i/>
                <w:sz w:val="20"/>
                <w:szCs w:val="22"/>
              </w:rPr>
              <w:t>Coefficient</w:t>
            </w:r>
          </w:p>
        </w:tc>
        <w:tc>
          <w:tcPr>
            <w:tcW w:w="1524" w:type="dxa"/>
            <w:tcBorders>
              <w:top w:val="single" w:sz="4" w:space="0" w:color="auto"/>
              <w:bottom w:val="single" w:sz="4" w:space="0" w:color="auto"/>
            </w:tcBorders>
            <w:vAlign w:val="center"/>
          </w:tcPr>
          <w:p w:rsidR="00E876BF" w:rsidRPr="0097213F" w:rsidRDefault="00E876BF" w:rsidP="00A7296C">
            <w:pPr>
              <w:pStyle w:val="Titre4"/>
              <w:ind w:left="175"/>
              <w:outlineLvl w:val="3"/>
              <w:rPr>
                <w:rFonts w:ascii="Arial" w:hAnsi="Arial" w:cs="Arial"/>
                <w:b w:val="0"/>
                <w:sz w:val="20"/>
              </w:rPr>
            </w:pPr>
          </w:p>
        </w:tc>
      </w:tr>
      <w:tr w:rsidR="00E876BF" w:rsidRPr="0097213F" w:rsidTr="008B465F">
        <w:trPr>
          <w:trHeight w:val="302"/>
        </w:trPr>
        <w:tc>
          <w:tcPr>
            <w:tcW w:w="2943" w:type="dxa"/>
            <w:vAlign w:val="center"/>
          </w:tcPr>
          <w:p w:rsidR="00E876BF" w:rsidRPr="0097213F" w:rsidRDefault="00E876BF" w:rsidP="00CC298E">
            <w:pPr>
              <w:pStyle w:val="Titre4"/>
              <w:jc w:val="left"/>
              <w:outlineLvl w:val="3"/>
              <w:rPr>
                <w:rFonts w:ascii="Arial" w:hAnsi="Arial" w:cs="Arial"/>
                <w:b w:val="0"/>
                <w:i/>
                <w:sz w:val="20"/>
                <w:szCs w:val="22"/>
              </w:rPr>
            </w:pPr>
            <w:r w:rsidRPr="0097213F">
              <w:rPr>
                <w:rFonts w:ascii="Arial" w:hAnsi="Arial" w:cs="Arial"/>
                <w:b w:val="0"/>
                <w:i/>
                <w:sz w:val="20"/>
                <w:szCs w:val="22"/>
              </w:rPr>
              <w:t xml:space="preserve">Semestre </w:t>
            </w:r>
          </w:p>
        </w:tc>
        <w:tc>
          <w:tcPr>
            <w:tcW w:w="2693" w:type="dxa"/>
            <w:tcBorders>
              <w:right w:val="single" w:sz="4" w:space="0" w:color="auto"/>
            </w:tcBorders>
            <w:vAlign w:val="center"/>
          </w:tcPr>
          <w:p w:rsidR="00E876BF" w:rsidRPr="0097213F" w:rsidRDefault="001A5788" w:rsidP="00A7296C">
            <w:pPr>
              <w:pStyle w:val="Titre4"/>
              <w:ind w:left="175"/>
              <w:outlineLvl w:val="3"/>
              <w:rPr>
                <w:rFonts w:ascii="Arial" w:hAnsi="Arial" w:cs="Arial"/>
                <w:b w:val="0"/>
                <w:sz w:val="24"/>
              </w:rPr>
            </w:pPr>
            <w:r>
              <w:rPr>
                <w:rFonts w:ascii="Arial" w:hAnsi="Arial" w:cs="Arial"/>
                <w:b w:val="0"/>
                <w:sz w:val="24"/>
              </w:rPr>
              <w:t>1</w:t>
            </w:r>
          </w:p>
        </w:tc>
        <w:tc>
          <w:tcPr>
            <w:tcW w:w="425" w:type="dxa"/>
            <w:tcBorders>
              <w:top w:val="nil"/>
              <w:left w:val="single" w:sz="4" w:space="0" w:color="auto"/>
              <w:bottom w:val="nil"/>
              <w:right w:val="nil"/>
            </w:tcBorders>
          </w:tcPr>
          <w:p w:rsidR="00E876BF" w:rsidRPr="0097213F" w:rsidRDefault="00E876BF" w:rsidP="00C875DB">
            <w:pPr>
              <w:pStyle w:val="Titre4"/>
              <w:ind w:left="175"/>
              <w:jc w:val="both"/>
              <w:outlineLvl w:val="3"/>
              <w:rPr>
                <w:rFonts w:ascii="Arial" w:hAnsi="Arial" w:cs="Arial"/>
                <w:b w:val="0"/>
                <w:sz w:val="24"/>
              </w:rPr>
            </w:pPr>
          </w:p>
        </w:tc>
        <w:tc>
          <w:tcPr>
            <w:tcW w:w="2552" w:type="dxa"/>
            <w:tcBorders>
              <w:top w:val="single" w:sz="4" w:space="0" w:color="auto"/>
              <w:left w:val="nil"/>
              <w:bottom w:val="nil"/>
              <w:right w:val="nil"/>
            </w:tcBorders>
          </w:tcPr>
          <w:p w:rsidR="00E876BF" w:rsidRPr="0097213F" w:rsidRDefault="00E876BF" w:rsidP="00C875DB">
            <w:pPr>
              <w:pStyle w:val="Titre4"/>
              <w:jc w:val="left"/>
              <w:outlineLvl w:val="3"/>
              <w:rPr>
                <w:rFonts w:ascii="Arial" w:hAnsi="Arial" w:cs="Arial"/>
                <w:b w:val="0"/>
                <w:i/>
                <w:sz w:val="22"/>
                <w:szCs w:val="22"/>
              </w:rPr>
            </w:pPr>
          </w:p>
        </w:tc>
        <w:tc>
          <w:tcPr>
            <w:tcW w:w="1524" w:type="dxa"/>
            <w:tcBorders>
              <w:top w:val="single" w:sz="4" w:space="0" w:color="auto"/>
              <w:left w:val="nil"/>
              <w:bottom w:val="nil"/>
              <w:right w:val="nil"/>
            </w:tcBorders>
          </w:tcPr>
          <w:p w:rsidR="00E876BF" w:rsidRPr="0097213F" w:rsidRDefault="00E876BF" w:rsidP="00327556">
            <w:pPr>
              <w:pStyle w:val="Titre4"/>
              <w:ind w:left="175"/>
              <w:outlineLvl w:val="3"/>
              <w:rPr>
                <w:rFonts w:ascii="Arial" w:hAnsi="Arial" w:cs="Arial"/>
                <w:b w:val="0"/>
                <w:sz w:val="24"/>
              </w:rPr>
            </w:pPr>
          </w:p>
        </w:tc>
      </w:tr>
    </w:tbl>
    <w:p w:rsidR="009C461D" w:rsidRPr="0097213F" w:rsidRDefault="009C461D" w:rsidP="000D5B3C">
      <w:pPr>
        <w:ind w:left="426"/>
        <w:rPr>
          <w:rFonts w:ascii="Arial" w:hAnsi="Arial" w:cs="Arial"/>
          <w:bCs/>
          <w:sz w:val="20"/>
          <w:szCs w:val="20"/>
        </w:rPr>
      </w:pPr>
    </w:p>
    <w:tbl>
      <w:tblPr>
        <w:tblStyle w:val="Grilledutableau"/>
        <w:tblW w:w="0" w:type="auto"/>
        <w:tblInd w:w="426" w:type="dxa"/>
        <w:tblLook w:val="04A0" w:firstRow="1" w:lastRow="0" w:firstColumn="1" w:lastColumn="0" w:noHBand="0" w:noVBand="1"/>
      </w:tblPr>
      <w:tblGrid>
        <w:gridCol w:w="2890"/>
        <w:gridCol w:w="7021"/>
      </w:tblGrid>
      <w:tr w:rsidR="00E876BF" w:rsidRPr="0097213F" w:rsidTr="008B465F">
        <w:trPr>
          <w:trHeight w:val="307"/>
        </w:trPr>
        <w:tc>
          <w:tcPr>
            <w:tcW w:w="2943" w:type="dxa"/>
            <w:vAlign w:val="center"/>
          </w:tcPr>
          <w:p w:rsidR="00E876BF" w:rsidRPr="0097213F" w:rsidRDefault="00E876BF" w:rsidP="008B465F">
            <w:pPr>
              <w:rPr>
                <w:rFonts w:ascii="Arial" w:hAnsi="Arial" w:cs="Arial"/>
                <w:bCs/>
                <w:i/>
                <w:sz w:val="20"/>
                <w:szCs w:val="22"/>
              </w:rPr>
            </w:pPr>
            <w:r w:rsidRPr="0097213F">
              <w:rPr>
                <w:rFonts w:ascii="Arial" w:hAnsi="Arial" w:cs="Arial"/>
                <w:i/>
                <w:sz w:val="20"/>
                <w:szCs w:val="22"/>
              </w:rPr>
              <w:t>Intitulé de l’épreuve</w:t>
            </w:r>
          </w:p>
        </w:tc>
        <w:tc>
          <w:tcPr>
            <w:tcW w:w="7194" w:type="dxa"/>
            <w:vAlign w:val="center"/>
          </w:tcPr>
          <w:p w:rsidR="00E876BF" w:rsidRPr="0097213F" w:rsidRDefault="00D87612" w:rsidP="008B465F">
            <w:pPr>
              <w:ind w:left="175"/>
              <w:rPr>
                <w:rFonts w:ascii="Arial" w:hAnsi="Arial" w:cs="Arial"/>
                <w:bCs/>
                <w:lang w:eastAsia="en-US"/>
              </w:rPr>
            </w:pPr>
            <w:r>
              <w:rPr>
                <w:rFonts w:ascii="Arial" w:hAnsi="Arial" w:cs="Arial"/>
                <w:bCs/>
                <w:lang w:eastAsia="en-US"/>
              </w:rPr>
              <w:t xml:space="preserve">Régimes matrimoniaux </w:t>
            </w:r>
          </w:p>
        </w:tc>
      </w:tr>
      <w:tr w:rsidR="00E876BF" w:rsidRPr="0097213F" w:rsidTr="008B465F">
        <w:trPr>
          <w:trHeight w:val="307"/>
        </w:trPr>
        <w:tc>
          <w:tcPr>
            <w:tcW w:w="2943" w:type="dxa"/>
            <w:vAlign w:val="center"/>
          </w:tcPr>
          <w:p w:rsidR="00E876BF" w:rsidRPr="0097213F" w:rsidRDefault="00E876BF" w:rsidP="008B465F">
            <w:pPr>
              <w:rPr>
                <w:rFonts w:ascii="Arial" w:hAnsi="Arial" w:cs="Arial"/>
                <w:i/>
                <w:sz w:val="20"/>
                <w:szCs w:val="22"/>
              </w:rPr>
            </w:pPr>
            <w:r w:rsidRPr="0097213F">
              <w:rPr>
                <w:rFonts w:ascii="Arial" w:hAnsi="Arial" w:cs="Arial"/>
                <w:i/>
                <w:sz w:val="20"/>
                <w:szCs w:val="22"/>
              </w:rPr>
              <w:t>Matière avec ou sans TD</w:t>
            </w:r>
          </w:p>
        </w:tc>
        <w:tc>
          <w:tcPr>
            <w:tcW w:w="7194" w:type="dxa"/>
            <w:vAlign w:val="center"/>
          </w:tcPr>
          <w:p w:rsidR="00E876BF" w:rsidRPr="0097213F" w:rsidRDefault="00D87612" w:rsidP="008B465F">
            <w:pPr>
              <w:ind w:left="175"/>
              <w:rPr>
                <w:rFonts w:ascii="Arial" w:hAnsi="Arial" w:cs="Arial"/>
                <w:bCs/>
                <w:lang w:eastAsia="en-US"/>
              </w:rPr>
            </w:pPr>
            <w:r>
              <w:rPr>
                <w:rFonts w:ascii="Arial" w:hAnsi="Arial" w:cs="Arial"/>
                <w:bCs/>
                <w:lang w:eastAsia="en-US"/>
              </w:rPr>
              <w:t>Avec TD</w:t>
            </w:r>
          </w:p>
        </w:tc>
      </w:tr>
      <w:tr w:rsidR="00E876BF" w:rsidRPr="0097213F" w:rsidTr="008B465F">
        <w:trPr>
          <w:trHeight w:val="307"/>
        </w:trPr>
        <w:tc>
          <w:tcPr>
            <w:tcW w:w="2943" w:type="dxa"/>
            <w:vAlign w:val="center"/>
          </w:tcPr>
          <w:p w:rsidR="00E876BF" w:rsidRPr="0097213F" w:rsidRDefault="00E876BF" w:rsidP="008B465F">
            <w:pPr>
              <w:pStyle w:val="Titre4"/>
              <w:jc w:val="left"/>
              <w:outlineLvl w:val="3"/>
              <w:rPr>
                <w:rFonts w:ascii="Arial" w:hAnsi="Arial" w:cs="Arial"/>
                <w:b w:val="0"/>
                <w:i/>
                <w:sz w:val="20"/>
                <w:szCs w:val="22"/>
              </w:rPr>
            </w:pPr>
            <w:r w:rsidRPr="0097213F">
              <w:rPr>
                <w:rFonts w:ascii="Arial" w:hAnsi="Arial" w:cs="Arial"/>
                <w:b w:val="0"/>
                <w:i/>
                <w:sz w:val="20"/>
                <w:szCs w:val="22"/>
              </w:rPr>
              <w:t>Nom de l’enseignant</w:t>
            </w:r>
          </w:p>
        </w:tc>
        <w:tc>
          <w:tcPr>
            <w:tcW w:w="7194" w:type="dxa"/>
            <w:vAlign w:val="center"/>
          </w:tcPr>
          <w:p w:rsidR="00E876BF" w:rsidRPr="0097213F" w:rsidRDefault="00D87612" w:rsidP="008B465F">
            <w:pPr>
              <w:pStyle w:val="Titre4"/>
              <w:ind w:left="175"/>
              <w:jc w:val="left"/>
              <w:outlineLvl w:val="3"/>
              <w:rPr>
                <w:rFonts w:ascii="Arial" w:hAnsi="Arial" w:cs="Arial"/>
                <w:b w:val="0"/>
                <w:sz w:val="24"/>
                <w:lang w:eastAsia="en-US"/>
              </w:rPr>
            </w:pPr>
            <w:r>
              <w:rPr>
                <w:rFonts w:ascii="Arial" w:hAnsi="Arial" w:cs="Arial"/>
                <w:b w:val="0"/>
                <w:sz w:val="24"/>
                <w:lang w:eastAsia="en-US"/>
              </w:rPr>
              <w:t>Pr. S. Cabrill</w:t>
            </w:r>
            <w:r w:rsidR="008100E3">
              <w:rPr>
                <w:rFonts w:ascii="Arial" w:hAnsi="Arial" w:cs="Arial"/>
                <w:b w:val="0"/>
                <w:sz w:val="24"/>
                <w:lang w:eastAsia="en-US"/>
              </w:rPr>
              <w:t>a</w:t>
            </w:r>
            <w:r>
              <w:rPr>
                <w:rFonts w:ascii="Arial" w:hAnsi="Arial" w:cs="Arial"/>
                <w:b w:val="0"/>
                <w:sz w:val="24"/>
                <w:lang w:eastAsia="en-US"/>
              </w:rPr>
              <w:t>c</w:t>
            </w:r>
          </w:p>
        </w:tc>
      </w:tr>
      <w:tr w:rsidR="00E876BF" w:rsidRPr="0097213F" w:rsidTr="008B465F">
        <w:trPr>
          <w:trHeight w:val="307"/>
        </w:trPr>
        <w:tc>
          <w:tcPr>
            <w:tcW w:w="2943" w:type="dxa"/>
            <w:vAlign w:val="center"/>
          </w:tcPr>
          <w:p w:rsidR="00E876BF" w:rsidRPr="0097213F" w:rsidRDefault="00093CAC" w:rsidP="008B465F">
            <w:pPr>
              <w:pStyle w:val="Titre4"/>
              <w:jc w:val="left"/>
              <w:outlineLvl w:val="3"/>
              <w:rPr>
                <w:rFonts w:ascii="Arial" w:hAnsi="Arial" w:cs="Arial"/>
                <w:b w:val="0"/>
                <w:i/>
                <w:sz w:val="20"/>
                <w:szCs w:val="22"/>
              </w:rPr>
            </w:pPr>
            <w:r w:rsidRPr="0097213F">
              <w:rPr>
                <w:rFonts w:ascii="Arial" w:hAnsi="Arial" w:cs="Arial"/>
                <w:b w:val="0"/>
                <w:i/>
                <w:sz w:val="20"/>
                <w:szCs w:val="22"/>
              </w:rPr>
              <w:t>Documents autorisés</w:t>
            </w:r>
          </w:p>
        </w:tc>
        <w:tc>
          <w:tcPr>
            <w:tcW w:w="7194" w:type="dxa"/>
            <w:vAlign w:val="center"/>
          </w:tcPr>
          <w:p w:rsidR="00E876BF" w:rsidRPr="0097213F" w:rsidRDefault="00D87612" w:rsidP="008B465F">
            <w:pPr>
              <w:pStyle w:val="Titre4"/>
              <w:ind w:left="175"/>
              <w:jc w:val="left"/>
              <w:outlineLvl w:val="3"/>
              <w:rPr>
                <w:rFonts w:ascii="Arial" w:hAnsi="Arial" w:cs="Arial"/>
                <w:b w:val="0"/>
                <w:sz w:val="24"/>
                <w:lang w:eastAsia="en-US"/>
              </w:rPr>
            </w:pPr>
            <w:r>
              <w:rPr>
                <w:rFonts w:ascii="Arial" w:hAnsi="Arial" w:cs="Arial"/>
                <w:b w:val="0"/>
                <w:sz w:val="24"/>
                <w:lang w:eastAsia="en-US"/>
              </w:rPr>
              <w:t>Code civil et calculatrice sans mémoire alphabétique</w:t>
            </w:r>
          </w:p>
        </w:tc>
      </w:tr>
      <w:tr w:rsidR="000C0F2D" w:rsidRPr="0097213F" w:rsidTr="008B465F">
        <w:trPr>
          <w:trHeight w:val="307"/>
        </w:trPr>
        <w:tc>
          <w:tcPr>
            <w:tcW w:w="2943" w:type="dxa"/>
            <w:vAlign w:val="center"/>
          </w:tcPr>
          <w:p w:rsidR="000C0F2D" w:rsidRPr="0097213F" w:rsidRDefault="000C0F2D" w:rsidP="008B465F">
            <w:pPr>
              <w:pStyle w:val="Titre4"/>
              <w:jc w:val="left"/>
              <w:outlineLvl w:val="3"/>
              <w:rPr>
                <w:rFonts w:ascii="Arial" w:hAnsi="Arial" w:cs="Arial"/>
                <w:b w:val="0"/>
                <w:i/>
                <w:sz w:val="20"/>
                <w:szCs w:val="22"/>
              </w:rPr>
            </w:pPr>
            <w:r w:rsidRPr="0097213F">
              <w:rPr>
                <w:rFonts w:ascii="Arial" w:hAnsi="Arial" w:cs="Arial"/>
                <w:b w:val="0"/>
                <w:i/>
                <w:sz w:val="20"/>
                <w:szCs w:val="22"/>
              </w:rPr>
              <w:t>Nombre de page</w:t>
            </w:r>
            <w:r w:rsidR="00747F2B" w:rsidRPr="0097213F">
              <w:rPr>
                <w:rFonts w:ascii="Arial" w:hAnsi="Arial" w:cs="Arial"/>
                <w:b w:val="0"/>
                <w:i/>
                <w:sz w:val="20"/>
                <w:szCs w:val="22"/>
              </w:rPr>
              <w:t>(s)</w:t>
            </w:r>
            <w:r w:rsidRPr="0097213F">
              <w:rPr>
                <w:rFonts w:ascii="Arial" w:hAnsi="Arial" w:cs="Arial"/>
                <w:b w:val="0"/>
                <w:i/>
                <w:sz w:val="20"/>
                <w:szCs w:val="22"/>
              </w:rPr>
              <w:t xml:space="preserve"> du sujet</w:t>
            </w:r>
          </w:p>
        </w:tc>
        <w:tc>
          <w:tcPr>
            <w:tcW w:w="7194" w:type="dxa"/>
            <w:vAlign w:val="center"/>
          </w:tcPr>
          <w:p w:rsidR="000C0F2D" w:rsidRPr="0097213F" w:rsidRDefault="000C0F2D" w:rsidP="008B465F">
            <w:pPr>
              <w:pStyle w:val="Titre4"/>
              <w:ind w:left="175"/>
              <w:jc w:val="left"/>
              <w:outlineLvl w:val="3"/>
              <w:rPr>
                <w:rFonts w:ascii="Arial" w:hAnsi="Arial" w:cs="Arial"/>
                <w:b w:val="0"/>
                <w:sz w:val="24"/>
                <w:lang w:eastAsia="en-US"/>
              </w:rPr>
            </w:pPr>
          </w:p>
        </w:tc>
      </w:tr>
    </w:tbl>
    <w:p w:rsidR="009C461D" w:rsidRPr="00142B4B" w:rsidRDefault="009C461D" w:rsidP="000D5B3C">
      <w:pPr>
        <w:ind w:left="426"/>
        <w:rPr>
          <w:rFonts w:ascii="Arial" w:hAnsi="Arial" w:cs="Arial"/>
          <w:b/>
          <w:bCs/>
        </w:rPr>
      </w:pPr>
    </w:p>
    <w:p w:rsidR="00D87612" w:rsidRPr="00142B4B" w:rsidRDefault="009C461D" w:rsidP="00D87612">
      <w:pPr>
        <w:ind w:left="426"/>
        <w:rPr>
          <w:rFonts w:ascii="Arial" w:hAnsi="Arial" w:cs="Arial"/>
          <w:b/>
          <w:bCs/>
          <w:sz w:val="28"/>
          <w:szCs w:val="28"/>
        </w:rPr>
      </w:pPr>
      <w:r w:rsidRPr="00142B4B">
        <w:rPr>
          <w:rFonts w:ascii="Arial" w:hAnsi="Arial" w:cs="Arial"/>
          <w:b/>
          <w:bCs/>
          <w:sz w:val="28"/>
          <w:szCs w:val="28"/>
          <w:u w:val="single"/>
        </w:rPr>
        <w:t>Sujet</w:t>
      </w:r>
      <w:r w:rsidRPr="00142B4B">
        <w:rPr>
          <w:rFonts w:ascii="Arial" w:hAnsi="Arial" w:cs="Arial"/>
          <w:b/>
          <w:bCs/>
          <w:sz w:val="28"/>
          <w:szCs w:val="28"/>
        </w:rPr>
        <w:t xml:space="preserve"> : </w:t>
      </w:r>
      <w:r w:rsidR="00D87612">
        <w:rPr>
          <w:rFonts w:ascii="Arial" w:hAnsi="Arial" w:cs="Arial"/>
          <w:b/>
          <w:bCs/>
          <w:sz w:val="28"/>
          <w:szCs w:val="28"/>
        </w:rPr>
        <w:t>Traitez le cas pratique suivant</w:t>
      </w:r>
    </w:p>
    <w:p w:rsidR="00D87612" w:rsidRPr="00142B4B" w:rsidRDefault="00D87612" w:rsidP="00D87612">
      <w:pPr>
        <w:ind w:left="426"/>
        <w:rPr>
          <w:rFonts w:ascii="Arial" w:hAnsi="Arial" w:cs="Arial"/>
          <w:b/>
          <w:bCs/>
        </w:rPr>
      </w:pPr>
    </w:p>
    <w:p w:rsidR="00D87612" w:rsidRDefault="00D87612" w:rsidP="00D87612">
      <w:pPr>
        <w:ind w:left="426"/>
        <w:rPr>
          <w:rFonts w:ascii="Open Sans" w:hAnsi="Open Sans" w:cs="Open Sans"/>
          <w:b/>
          <w:bCs/>
        </w:rPr>
      </w:pPr>
    </w:p>
    <w:p w:rsidR="00D87612" w:rsidRDefault="00D87612" w:rsidP="00D87612">
      <w:pPr>
        <w:ind w:left="426"/>
        <w:jc w:val="both"/>
        <w:rPr>
          <w:rFonts w:ascii="Open Sans" w:hAnsi="Open Sans" w:cs="Open Sans"/>
          <w:bCs/>
        </w:rPr>
      </w:pPr>
      <w:r>
        <w:rPr>
          <w:rFonts w:ascii="Open Sans" w:hAnsi="Open Sans" w:cs="Open Sans"/>
          <w:b/>
          <w:bCs/>
        </w:rPr>
        <w:tab/>
      </w:r>
      <w:r w:rsidRPr="00D87612">
        <w:rPr>
          <w:rFonts w:ascii="Open Sans" w:hAnsi="Open Sans" w:cs="Open Sans"/>
          <w:bCs/>
        </w:rPr>
        <w:t>Votre voisine sonne chez vous</w:t>
      </w:r>
      <w:r>
        <w:rPr>
          <w:rFonts w:ascii="Open Sans" w:hAnsi="Open Sans" w:cs="Open Sans"/>
          <w:bCs/>
        </w:rPr>
        <w:t xml:space="preserve">, </w:t>
      </w:r>
      <w:r w:rsidRPr="00D87612">
        <w:rPr>
          <w:rFonts w:ascii="Open Sans" w:hAnsi="Open Sans" w:cs="Open Sans"/>
          <w:bCs/>
        </w:rPr>
        <w:t>mais si souvenez-vous madame Irma</w:t>
      </w:r>
      <w:r>
        <w:rPr>
          <w:rFonts w:ascii="Open Sans" w:hAnsi="Open Sans" w:cs="Open Sans"/>
          <w:bCs/>
        </w:rPr>
        <w:t> : celle en laquelle vous avez vainement cru pour prédire le sujet du partiel de fiscal....</w:t>
      </w:r>
    </w:p>
    <w:p w:rsidR="00D87612" w:rsidRDefault="00D87612" w:rsidP="00D87612">
      <w:pPr>
        <w:ind w:left="426"/>
        <w:jc w:val="both"/>
        <w:rPr>
          <w:bCs/>
        </w:rPr>
      </w:pPr>
      <w:r>
        <w:rPr>
          <w:bCs/>
        </w:rPr>
        <w:tab/>
      </w:r>
      <w:r w:rsidR="008100E3">
        <w:rPr>
          <w:bCs/>
        </w:rPr>
        <w:t xml:space="preserve">Devant </w:t>
      </w:r>
      <w:r>
        <w:rPr>
          <w:bCs/>
        </w:rPr>
        <w:t>votre agacement, elle reconnait s’être un peu trompée, sans doute en raison de l’humidité et de la buée qui affectai</w:t>
      </w:r>
      <w:r w:rsidR="008100E3">
        <w:rPr>
          <w:bCs/>
        </w:rPr>
        <w:t>en</w:t>
      </w:r>
      <w:r>
        <w:rPr>
          <w:bCs/>
        </w:rPr>
        <w:t xml:space="preserve">t sa boule de cristal. </w:t>
      </w:r>
    </w:p>
    <w:p w:rsidR="00D87612" w:rsidRPr="00D87612" w:rsidRDefault="00D87612" w:rsidP="00D87612">
      <w:pPr>
        <w:ind w:left="426"/>
        <w:jc w:val="both"/>
        <w:rPr>
          <w:rFonts w:ascii="Open Sans" w:hAnsi="Open Sans" w:cs="Open Sans"/>
          <w:bCs/>
        </w:rPr>
      </w:pPr>
      <w:r>
        <w:rPr>
          <w:bCs/>
        </w:rPr>
        <w:tab/>
        <w:t>En revanche, elle reste formelle : aucune réforme n’interviendra dans les trente prochaines années sur les régimes matrimoniaux, vous allez donc rentabiliser vos compétences et connaissances !</w:t>
      </w:r>
    </w:p>
    <w:p w:rsidR="00D87612" w:rsidRDefault="00D87612" w:rsidP="00D87612">
      <w:pPr>
        <w:ind w:left="426"/>
        <w:jc w:val="both"/>
        <w:rPr>
          <w:bCs/>
        </w:rPr>
      </w:pPr>
      <w:r>
        <w:rPr>
          <w:bCs/>
        </w:rPr>
        <w:tab/>
        <w:t>Maintenant que le temps est sec, elle vous promet les sujets des oraux, toujours en échange de l’analyse de sa situation patrimoniale. En effet, si sur le plan de son avenir sentimental ses prévisions ne varient pas</w:t>
      </w:r>
      <w:r w:rsidR="00B4242E">
        <w:rPr>
          <w:bCs/>
        </w:rPr>
        <w:t xml:space="preserve"> depuis la séance 8 de travaux dirigés</w:t>
      </w:r>
      <w:r>
        <w:rPr>
          <w:bCs/>
        </w:rPr>
        <w:t>, elle avoue s’être également trompé</w:t>
      </w:r>
      <w:r w:rsidR="00B4242E">
        <w:rPr>
          <w:bCs/>
        </w:rPr>
        <w:t>e</w:t>
      </w:r>
      <w:r>
        <w:rPr>
          <w:bCs/>
        </w:rPr>
        <w:t xml:space="preserve"> sur ses questions matérielles.</w:t>
      </w:r>
    </w:p>
    <w:p w:rsidR="00D87612" w:rsidRDefault="00D87612" w:rsidP="00D87612">
      <w:pPr>
        <w:ind w:left="426"/>
        <w:jc w:val="both"/>
        <w:rPr>
          <w:bCs/>
        </w:rPr>
      </w:pPr>
      <w:r>
        <w:rPr>
          <w:bCs/>
        </w:rPr>
        <w:tab/>
      </w:r>
      <w:r w:rsidR="00B4242E">
        <w:rPr>
          <w:bCs/>
        </w:rPr>
        <w:t>Comme elle vous l’a déjà raconté tantôt, e</w:t>
      </w:r>
      <w:r>
        <w:rPr>
          <w:bCs/>
        </w:rPr>
        <w:t>lle a prédit son avenir, vu qu’elle allait rencontrer un charmant Michel à la fin du mois de janvier 202</w:t>
      </w:r>
      <w:r w:rsidR="00B4242E">
        <w:rPr>
          <w:bCs/>
        </w:rPr>
        <w:t>4</w:t>
      </w:r>
      <w:r>
        <w:rPr>
          <w:bCs/>
        </w:rPr>
        <w:t>, avec lequel elle se mariera en mai 2026 et aura sur le tard en 2036 des triplés dont l’agitation aura raison de son couple qui divorcera en 2040. Elle restera en bons termes avec son ex-mari et en dépit de la fatigue et du naufrage de son couple sera une maman comblée. Ce qu’en revanche, elle n’arrive pas à voir c’est sa situation financière après le divorce. Or, ayant le goût du beau et du confortable</w:t>
      </w:r>
      <w:r w:rsidR="00B4242E">
        <w:rPr>
          <w:bCs/>
        </w:rPr>
        <w:t xml:space="preserve"> (d’autant qu’un habitat parfaitement sec et idéalement isolé est nécessaire à son art divinatoire !)</w:t>
      </w:r>
      <w:r>
        <w:rPr>
          <w:bCs/>
        </w:rPr>
        <w:t>, elle s’inquiète sur ce point et vous demande de liquider ses biens selon le régime légal, celui de la communauté universelle et celui de la séparation de biens afin de pouvoir choisir le régime opportun lorsqu’elle se mariera.</w:t>
      </w:r>
      <w:r w:rsidR="008100E3">
        <w:rPr>
          <w:bCs/>
        </w:rPr>
        <w:t xml:space="preserve"> Promis, elle vous invitera !</w:t>
      </w:r>
    </w:p>
    <w:p w:rsidR="00B4242E" w:rsidRDefault="00B4242E" w:rsidP="00D87612">
      <w:pPr>
        <w:ind w:left="426"/>
        <w:jc w:val="both"/>
        <w:rPr>
          <w:bCs/>
        </w:rPr>
      </w:pPr>
    </w:p>
    <w:p w:rsidR="00B4242E" w:rsidRDefault="00B4242E" w:rsidP="00D87612">
      <w:pPr>
        <w:ind w:left="426"/>
        <w:jc w:val="both"/>
        <w:rPr>
          <w:bCs/>
        </w:rPr>
      </w:pPr>
      <w:r>
        <w:rPr>
          <w:bCs/>
        </w:rPr>
        <w:tab/>
        <w:t xml:space="preserve">Au jour du mariage, elle sera propriétaire d’un studio rue de l’Université acquis pour un prix global de 120 000 euros frais compris (car même s’il est remarquablement placé, il est un tantinet humide), financé par un emprunt dont au jour du mariage il restait 24 000 euros en capital à rembourser et 1 800 en intérêts. En 2032, les époux décideront de vendre ce bien pour acheter un magnifique appartement, ensoleillé et sec, place du Marché aux fleurs. Cet appartement sera acquis 600 000 euros grâce à </w:t>
      </w:r>
    </w:p>
    <w:p w:rsidR="00B4242E" w:rsidRDefault="00B4242E" w:rsidP="00B4242E">
      <w:pPr>
        <w:pStyle w:val="Paragraphedeliste"/>
        <w:numPr>
          <w:ilvl w:val="0"/>
          <w:numId w:val="1"/>
        </w:numPr>
        <w:jc w:val="both"/>
        <w:rPr>
          <w:bCs/>
        </w:rPr>
      </w:pPr>
      <w:r>
        <w:rPr>
          <w:bCs/>
        </w:rPr>
        <w:t>140 000 euros produits par la vente du studio rue de l’Université (le prêt ayant été entièrement remboursé à la date de cette vente)</w:t>
      </w:r>
    </w:p>
    <w:p w:rsidR="00B4242E" w:rsidRDefault="009726B0" w:rsidP="00B4242E">
      <w:pPr>
        <w:pStyle w:val="Paragraphedeliste"/>
        <w:numPr>
          <w:ilvl w:val="0"/>
          <w:numId w:val="1"/>
        </w:numPr>
        <w:jc w:val="both"/>
        <w:rPr>
          <w:bCs/>
        </w:rPr>
      </w:pPr>
      <w:r>
        <w:rPr>
          <w:bCs/>
        </w:rPr>
        <w:t>2</w:t>
      </w:r>
      <w:r w:rsidR="006D066B">
        <w:rPr>
          <w:bCs/>
        </w:rPr>
        <w:t>60</w:t>
      </w:r>
      <w:r w:rsidR="00B4242E">
        <w:rPr>
          <w:bCs/>
        </w:rPr>
        <w:t> 000 euros, produits par la vente par monsieur de sa part indivise de la maison familiale, reçue par succession</w:t>
      </w:r>
      <w:r w:rsidR="006D066B">
        <w:rPr>
          <w:bCs/>
        </w:rPr>
        <w:t xml:space="preserve"> de sa mère qui voyait d’un très mauvais œil le mariage de son fils avec une diseuse de bonne aventure. Aussi, sans rompre l’égalité entre ses enfants, elle avait pris la peine de faire un legs de cette part indivise à son fils pour préciser qu’elle entendait qu’elle reste propre.</w:t>
      </w:r>
    </w:p>
    <w:p w:rsidR="009726B0" w:rsidRDefault="009726B0" w:rsidP="00B4242E">
      <w:pPr>
        <w:pStyle w:val="Paragraphedeliste"/>
        <w:numPr>
          <w:ilvl w:val="0"/>
          <w:numId w:val="1"/>
        </w:numPr>
        <w:jc w:val="both"/>
        <w:rPr>
          <w:bCs/>
        </w:rPr>
      </w:pPr>
      <w:r>
        <w:rPr>
          <w:bCs/>
        </w:rPr>
        <w:t>200 000 par un emprunt, régulièrement remboursé par les revenus professionnels de monsieur.</w:t>
      </w:r>
      <w:bookmarkStart w:id="0" w:name="_GoBack"/>
      <w:bookmarkEnd w:id="0"/>
    </w:p>
    <w:p w:rsidR="006D066B" w:rsidRDefault="006D066B" w:rsidP="006D066B">
      <w:pPr>
        <w:jc w:val="both"/>
        <w:rPr>
          <w:bCs/>
        </w:rPr>
      </w:pPr>
    </w:p>
    <w:p w:rsidR="00930FB1" w:rsidRDefault="006D066B" w:rsidP="006D066B">
      <w:pPr>
        <w:jc w:val="both"/>
        <w:rPr>
          <w:bCs/>
        </w:rPr>
      </w:pPr>
      <w:r>
        <w:rPr>
          <w:bCs/>
        </w:rPr>
        <w:tab/>
        <w:t>En 2032, madame recevra</w:t>
      </w:r>
      <w:r w:rsidR="00930FB1">
        <w:rPr>
          <w:bCs/>
        </w:rPr>
        <w:t xml:space="preserve">: </w:t>
      </w:r>
    </w:p>
    <w:p w:rsidR="006D066B" w:rsidRPr="00930FB1" w:rsidRDefault="00930FB1" w:rsidP="00930FB1">
      <w:pPr>
        <w:pStyle w:val="Paragraphedeliste"/>
        <w:numPr>
          <w:ilvl w:val="0"/>
          <w:numId w:val="2"/>
        </w:numPr>
        <w:jc w:val="both"/>
        <w:rPr>
          <w:bCs/>
        </w:rPr>
      </w:pPr>
      <w:r>
        <w:rPr>
          <w:bCs/>
        </w:rPr>
        <w:t>par succession de son père, </w:t>
      </w:r>
      <w:r w:rsidRPr="00930FB1">
        <w:rPr>
          <w:bCs/>
        </w:rPr>
        <w:t xml:space="preserve"> </w:t>
      </w:r>
      <w:r w:rsidR="006D066B" w:rsidRPr="00930FB1">
        <w:rPr>
          <w:bCs/>
        </w:rPr>
        <w:t>une maison à Bouzigues, estimée alors à 200 000 euros. Elle a payé les droits de succession d’un montant de 17 000 euros à l’aide de ses économies, placées sur un livret A, ouvert à son nom.</w:t>
      </w:r>
    </w:p>
    <w:p w:rsidR="00874275" w:rsidRDefault="006D066B" w:rsidP="000D5B3C">
      <w:pPr>
        <w:ind w:left="426"/>
        <w:rPr>
          <w:bCs/>
        </w:rPr>
      </w:pPr>
      <w:r w:rsidRPr="006D066B">
        <w:rPr>
          <w:bCs/>
        </w:rPr>
        <w:t>Elle</w:t>
      </w:r>
      <w:r>
        <w:rPr>
          <w:bCs/>
        </w:rPr>
        <w:t xml:space="preserve"> devra en 2034 réaliser d’importants travaux de rénovation (assainissement et toiture) et en profitera pour ajouter une véranda bioclimatique. Les travaux de rénovation (45 000 euros) </w:t>
      </w:r>
      <w:r w:rsidR="008100E3">
        <w:rPr>
          <w:bCs/>
        </w:rPr>
        <w:t>ont été financé</w:t>
      </w:r>
      <w:r>
        <w:rPr>
          <w:bCs/>
        </w:rPr>
        <w:t>s grâce à un prêt remboursé par les salaires de monsieur. Devant cette facture importante, monsieur décida de se mettre avec le plus grand sérieux au bricolage pour monter lui-même la véranda. Bien lui en pris, car les différents devis tournaient autour de 25 000 euros et il réussit à réduire le coût de cet investissement à 15 000 euros.</w:t>
      </w:r>
    </w:p>
    <w:p w:rsidR="00930FB1" w:rsidRDefault="00930FB1" w:rsidP="00930FB1">
      <w:pPr>
        <w:pStyle w:val="Paragraphedeliste"/>
        <w:numPr>
          <w:ilvl w:val="0"/>
          <w:numId w:val="2"/>
        </w:numPr>
        <w:rPr>
          <w:bCs/>
        </w:rPr>
      </w:pPr>
      <w:r>
        <w:rPr>
          <w:bCs/>
        </w:rPr>
        <w:t>Par succession de sa mère, un F2 dans le quartier des Beaux-arts, estimé à 320 000 euros, pour lequel elle paya 40 000 euros de frais de mutation. Elle économisera les loyers de ce bien sur un compte épargne, ce qui lui permettra de financer les travaux de rénovation suite au départ d’un locataire indélicat (15 000 euros).</w:t>
      </w:r>
    </w:p>
    <w:p w:rsidR="00930FB1" w:rsidRDefault="00930FB1" w:rsidP="00930FB1">
      <w:pPr>
        <w:rPr>
          <w:bCs/>
        </w:rPr>
      </w:pPr>
    </w:p>
    <w:p w:rsidR="00930FB1" w:rsidRDefault="00930FB1" w:rsidP="00930FB1">
      <w:pPr>
        <w:rPr>
          <w:bCs/>
        </w:rPr>
      </w:pPr>
      <w:r>
        <w:rPr>
          <w:bCs/>
        </w:rPr>
        <w:t>Le patrimoine des époux au jour de la liquidation est ainsi composé :</w:t>
      </w:r>
    </w:p>
    <w:p w:rsidR="00930FB1" w:rsidRDefault="00930FB1" w:rsidP="00930FB1">
      <w:pPr>
        <w:pStyle w:val="Paragraphedeliste"/>
        <w:numPr>
          <w:ilvl w:val="0"/>
          <w:numId w:val="1"/>
        </w:numPr>
        <w:rPr>
          <w:bCs/>
        </w:rPr>
      </w:pPr>
      <w:r>
        <w:rPr>
          <w:bCs/>
        </w:rPr>
        <w:t>L’appartement du Marché aux fleurs : 700 000 euros</w:t>
      </w:r>
    </w:p>
    <w:p w:rsidR="00930FB1" w:rsidRDefault="00930FB1" w:rsidP="00930FB1">
      <w:pPr>
        <w:pStyle w:val="Paragraphedeliste"/>
        <w:numPr>
          <w:ilvl w:val="0"/>
          <w:numId w:val="1"/>
        </w:numPr>
        <w:rPr>
          <w:bCs/>
        </w:rPr>
      </w:pPr>
      <w:r>
        <w:rPr>
          <w:bCs/>
        </w:rPr>
        <w:t>La maison de Bouzigues : 300 000 euros (dont la plus-value due à la rénovation : 30 000 euros et celle due à la véranda : 30 000 euros)</w:t>
      </w:r>
    </w:p>
    <w:p w:rsidR="00930FB1" w:rsidRDefault="00930FB1" w:rsidP="00930FB1">
      <w:pPr>
        <w:pStyle w:val="Paragraphedeliste"/>
        <w:numPr>
          <w:ilvl w:val="0"/>
          <w:numId w:val="1"/>
        </w:numPr>
        <w:rPr>
          <w:bCs/>
        </w:rPr>
      </w:pPr>
      <w:r>
        <w:rPr>
          <w:bCs/>
        </w:rPr>
        <w:t>Le F2 dans le quartier des Beaux-arts : 340 000 (la rénovation n’ayant apporté aucune plus-value mais ayant permis la relocation</w:t>
      </w:r>
    </w:p>
    <w:p w:rsidR="00930FB1" w:rsidRDefault="00930FB1" w:rsidP="00930FB1">
      <w:pPr>
        <w:pStyle w:val="Paragraphedeliste"/>
        <w:numPr>
          <w:ilvl w:val="0"/>
          <w:numId w:val="1"/>
        </w:numPr>
        <w:rPr>
          <w:bCs/>
        </w:rPr>
      </w:pPr>
      <w:r>
        <w:rPr>
          <w:bCs/>
        </w:rPr>
        <w:t>Le compte épargne sur lequel madame dépose ses loyers : 8 000 euros</w:t>
      </w:r>
    </w:p>
    <w:p w:rsidR="00930FB1" w:rsidRDefault="00930FB1" w:rsidP="00930FB1">
      <w:pPr>
        <w:pStyle w:val="Paragraphedeliste"/>
        <w:numPr>
          <w:ilvl w:val="0"/>
          <w:numId w:val="1"/>
        </w:numPr>
        <w:rPr>
          <w:bCs/>
        </w:rPr>
      </w:pPr>
      <w:r>
        <w:rPr>
          <w:bCs/>
        </w:rPr>
        <w:t>Un compte-joint : - 600 euros</w:t>
      </w:r>
    </w:p>
    <w:p w:rsidR="00930FB1" w:rsidRDefault="00930FB1" w:rsidP="00930FB1">
      <w:pPr>
        <w:pStyle w:val="Paragraphedeliste"/>
        <w:numPr>
          <w:ilvl w:val="0"/>
          <w:numId w:val="1"/>
        </w:numPr>
        <w:rPr>
          <w:bCs/>
        </w:rPr>
      </w:pPr>
      <w:r>
        <w:rPr>
          <w:bCs/>
        </w:rPr>
        <w:t>Le compte de madame : 400 euros</w:t>
      </w:r>
    </w:p>
    <w:p w:rsidR="00930FB1" w:rsidRDefault="00930FB1" w:rsidP="00930FB1">
      <w:pPr>
        <w:pStyle w:val="Paragraphedeliste"/>
        <w:numPr>
          <w:ilvl w:val="0"/>
          <w:numId w:val="1"/>
        </w:numPr>
        <w:rPr>
          <w:bCs/>
        </w:rPr>
      </w:pPr>
      <w:r>
        <w:rPr>
          <w:bCs/>
        </w:rPr>
        <w:t>Le compte de monsieur</w:t>
      </w:r>
      <w:r w:rsidR="008100E3">
        <w:rPr>
          <w:bCs/>
        </w:rPr>
        <w:t xml:space="preserve"> : </w:t>
      </w:r>
      <w:r>
        <w:rPr>
          <w:bCs/>
        </w:rPr>
        <w:t>2000 euros</w:t>
      </w:r>
    </w:p>
    <w:p w:rsidR="00930FB1" w:rsidRDefault="00930FB1" w:rsidP="00930FB1">
      <w:pPr>
        <w:pStyle w:val="Paragraphedeliste"/>
        <w:numPr>
          <w:ilvl w:val="0"/>
          <w:numId w:val="1"/>
        </w:numPr>
        <w:rPr>
          <w:bCs/>
        </w:rPr>
      </w:pPr>
      <w:r>
        <w:rPr>
          <w:bCs/>
        </w:rPr>
        <w:t>Le portait grandeur nature de la mère de monsieur (elle ne voulait pas que son fils l’oublie)</w:t>
      </w:r>
      <w:r w:rsidR="008100E3">
        <w:rPr>
          <w:bCs/>
        </w:rPr>
        <w:t> : 50 euros (valeur de la toile qui pourrait être réutilisée !)</w:t>
      </w:r>
    </w:p>
    <w:p w:rsidR="00930FB1" w:rsidRDefault="00930FB1" w:rsidP="00930FB1">
      <w:pPr>
        <w:pStyle w:val="Paragraphedeliste"/>
        <w:numPr>
          <w:ilvl w:val="0"/>
          <w:numId w:val="1"/>
        </w:numPr>
        <w:rPr>
          <w:bCs/>
        </w:rPr>
      </w:pPr>
      <w:r>
        <w:rPr>
          <w:bCs/>
        </w:rPr>
        <w:t>La clientèle de madame : 70 000 euros</w:t>
      </w:r>
    </w:p>
    <w:p w:rsidR="00930FB1" w:rsidRDefault="008100E3" w:rsidP="00930FB1">
      <w:pPr>
        <w:pStyle w:val="Paragraphedeliste"/>
        <w:numPr>
          <w:ilvl w:val="0"/>
          <w:numId w:val="1"/>
        </w:numPr>
        <w:rPr>
          <w:bCs/>
        </w:rPr>
      </w:pPr>
      <w:r>
        <w:rPr>
          <w:bCs/>
        </w:rPr>
        <w:t xml:space="preserve">La taxe foncière de l’appartement du Marché aux fleurs : 5 250 euros </w:t>
      </w:r>
    </w:p>
    <w:p w:rsidR="008100E3" w:rsidRDefault="008100E3" w:rsidP="008100E3">
      <w:pPr>
        <w:rPr>
          <w:bCs/>
        </w:rPr>
      </w:pPr>
    </w:p>
    <w:p w:rsidR="008100E3" w:rsidRDefault="008100E3" w:rsidP="008100E3">
      <w:pPr>
        <w:rPr>
          <w:bCs/>
        </w:rPr>
      </w:pPr>
    </w:p>
    <w:p w:rsidR="008100E3" w:rsidRPr="008100E3" w:rsidRDefault="008100E3" w:rsidP="008100E3">
      <w:pPr>
        <w:rPr>
          <w:bCs/>
        </w:rPr>
      </w:pPr>
      <w:r w:rsidRPr="00E07257">
        <w:rPr>
          <w:b/>
        </w:rPr>
        <w:t>Les résultats peuvent être arrondis à un nombre entier.</w:t>
      </w:r>
    </w:p>
    <w:p w:rsidR="00874275" w:rsidRPr="00142B4B" w:rsidRDefault="00874275" w:rsidP="000D5B3C">
      <w:pPr>
        <w:ind w:left="426"/>
        <w:rPr>
          <w:rFonts w:ascii="Arial" w:hAnsi="Arial" w:cs="Arial"/>
          <w:b/>
          <w:bCs/>
        </w:rPr>
      </w:pPr>
    </w:p>
    <w:p w:rsidR="00874275" w:rsidRPr="00446540" w:rsidRDefault="00874275" w:rsidP="000D5B3C">
      <w:pPr>
        <w:ind w:left="426"/>
        <w:rPr>
          <w:rFonts w:ascii="Open Sans" w:hAnsi="Open Sans" w:cs="Open Sans"/>
          <w:b/>
          <w:bCs/>
        </w:rPr>
      </w:pPr>
    </w:p>
    <w:p w:rsidR="00874275" w:rsidRPr="00446540" w:rsidRDefault="00C548B0" w:rsidP="00C548B0">
      <w:pPr>
        <w:tabs>
          <w:tab w:val="left" w:pos="6135"/>
        </w:tabs>
        <w:ind w:left="426"/>
        <w:rPr>
          <w:rFonts w:ascii="Open Sans" w:hAnsi="Open Sans" w:cs="Open Sans"/>
          <w:b/>
          <w:bCs/>
        </w:rPr>
      </w:pPr>
      <w:r>
        <w:rPr>
          <w:rFonts w:ascii="Open Sans" w:hAnsi="Open Sans" w:cs="Open Sans"/>
          <w:b/>
          <w:bCs/>
        </w:rPr>
        <w:tab/>
      </w:r>
    </w:p>
    <w:p w:rsidR="00874275" w:rsidRDefault="00874275" w:rsidP="000D5B3C">
      <w:pPr>
        <w:ind w:left="426"/>
        <w:rPr>
          <w:b/>
          <w:bCs/>
        </w:rPr>
      </w:pPr>
    </w:p>
    <w:p w:rsidR="00874275" w:rsidRDefault="00874275" w:rsidP="000D5B3C">
      <w:pPr>
        <w:ind w:left="426"/>
        <w:rPr>
          <w:b/>
          <w:bCs/>
        </w:rPr>
      </w:pPr>
    </w:p>
    <w:p w:rsidR="00874275" w:rsidRDefault="00874275" w:rsidP="000D5B3C">
      <w:pPr>
        <w:ind w:left="426"/>
        <w:rPr>
          <w:b/>
          <w:bCs/>
        </w:rPr>
      </w:pPr>
    </w:p>
    <w:p w:rsidR="00874275" w:rsidRDefault="00874275" w:rsidP="000D5B3C">
      <w:pPr>
        <w:ind w:left="426"/>
        <w:rPr>
          <w:b/>
          <w:bCs/>
        </w:rPr>
      </w:pPr>
    </w:p>
    <w:p w:rsidR="00874275" w:rsidRDefault="00874275" w:rsidP="000D5B3C">
      <w:pPr>
        <w:ind w:left="426"/>
        <w:rPr>
          <w:b/>
          <w:bCs/>
        </w:rPr>
      </w:pPr>
    </w:p>
    <w:p w:rsidR="00874275" w:rsidRDefault="00874275" w:rsidP="000D5B3C">
      <w:pPr>
        <w:ind w:left="426"/>
        <w:rPr>
          <w:b/>
          <w:bCs/>
        </w:rPr>
      </w:pPr>
    </w:p>
    <w:p w:rsidR="00874275" w:rsidRDefault="00874275" w:rsidP="000D5B3C">
      <w:pPr>
        <w:ind w:left="426"/>
        <w:rPr>
          <w:b/>
          <w:bCs/>
        </w:rPr>
      </w:pPr>
    </w:p>
    <w:p w:rsidR="00874275" w:rsidRDefault="00874275" w:rsidP="000D5B3C">
      <w:pPr>
        <w:ind w:left="426"/>
        <w:rPr>
          <w:b/>
          <w:bCs/>
        </w:rPr>
      </w:pPr>
    </w:p>
    <w:p w:rsidR="00B433C2" w:rsidRDefault="00B433C2" w:rsidP="000D5B3C">
      <w:pPr>
        <w:ind w:left="426"/>
      </w:pPr>
    </w:p>
    <w:sectPr w:rsidR="00B433C2" w:rsidSect="009C44D0">
      <w:headerReference w:type="default" r:id="rId9"/>
      <w:footerReference w:type="default" r:id="rId10"/>
      <w:pgSz w:w="11906" w:h="16838" w:code="9"/>
      <w:pgMar w:top="357" w:right="992" w:bottom="851"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C7" w:rsidRDefault="001762C7" w:rsidP="00497897">
      <w:r>
        <w:separator/>
      </w:r>
    </w:p>
  </w:endnote>
  <w:endnote w:type="continuationSeparator" w:id="0">
    <w:p w:rsidR="001762C7" w:rsidRDefault="001762C7" w:rsidP="0049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283916"/>
      <w:docPartObj>
        <w:docPartGallery w:val="Page Numbers (Bottom of Page)"/>
        <w:docPartUnique/>
      </w:docPartObj>
    </w:sdtPr>
    <w:sdtEndPr>
      <w:rPr>
        <w:rFonts w:ascii="Open Sans" w:hAnsi="Open Sans" w:cs="Open Sans"/>
      </w:rPr>
    </w:sdtEndPr>
    <w:sdtContent>
      <w:p w:rsidR="007E1E42" w:rsidRDefault="007E1E42">
        <w:pPr>
          <w:pStyle w:val="Pieddepage"/>
          <w:jc w:val="center"/>
        </w:pPr>
      </w:p>
      <w:p w:rsidR="007E1E42" w:rsidRPr="00446540" w:rsidRDefault="007E1E42" w:rsidP="009C44D0">
        <w:pPr>
          <w:pStyle w:val="Pieddepage"/>
          <w:jc w:val="right"/>
          <w:rPr>
            <w:rFonts w:ascii="Open Sans" w:hAnsi="Open Sans" w:cs="Open Sans"/>
          </w:rPr>
        </w:pPr>
        <w:r w:rsidRPr="00446540">
          <w:rPr>
            <w:rFonts w:ascii="Open Sans" w:hAnsi="Open Sans" w:cs="Open Sans"/>
          </w:rPr>
          <w:fldChar w:fldCharType="begin"/>
        </w:r>
        <w:r w:rsidRPr="00446540">
          <w:rPr>
            <w:rFonts w:ascii="Open Sans" w:hAnsi="Open Sans" w:cs="Open Sans"/>
          </w:rPr>
          <w:instrText>PAGE    \* MERGEFORMAT</w:instrText>
        </w:r>
        <w:r w:rsidRPr="00446540">
          <w:rPr>
            <w:rFonts w:ascii="Open Sans" w:hAnsi="Open Sans" w:cs="Open Sans"/>
          </w:rPr>
          <w:fldChar w:fldCharType="separate"/>
        </w:r>
        <w:r w:rsidR="001762C7">
          <w:rPr>
            <w:rFonts w:ascii="Open Sans" w:hAnsi="Open Sans" w:cs="Open Sans"/>
            <w:noProof/>
          </w:rPr>
          <w:t>1</w:t>
        </w:r>
        <w:r w:rsidRPr="00446540">
          <w:rPr>
            <w:rFonts w:ascii="Open Sans" w:hAnsi="Open Sans" w:cs="Open Sans"/>
          </w:rPr>
          <w:fldChar w:fldCharType="end"/>
        </w:r>
        <w:r w:rsidR="009C44D0" w:rsidRPr="00446540">
          <w:rPr>
            <w:rFonts w:ascii="Open Sans" w:hAnsi="Open Sans" w:cs="Open Sans"/>
          </w:rPr>
          <w:t>/1</w:t>
        </w:r>
      </w:p>
    </w:sdtContent>
  </w:sdt>
  <w:p w:rsidR="00497897" w:rsidRDefault="0049789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C7" w:rsidRDefault="001762C7" w:rsidP="00497897">
      <w:r>
        <w:separator/>
      </w:r>
    </w:p>
  </w:footnote>
  <w:footnote w:type="continuationSeparator" w:id="0">
    <w:p w:rsidR="001762C7" w:rsidRDefault="001762C7" w:rsidP="004978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D87612" w:rsidRDefault="00D87612">
        <w:pPr>
          <w:pStyle w:val="En-tte"/>
        </w:pPr>
        <w:r>
          <w:t xml:space="preserve">Page </w:t>
        </w:r>
        <w:r>
          <w:rPr>
            <w:b/>
            <w:bCs/>
          </w:rPr>
          <w:fldChar w:fldCharType="begin"/>
        </w:r>
        <w:r>
          <w:rPr>
            <w:b/>
            <w:bCs/>
          </w:rPr>
          <w:instrText>PAGE</w:instrText>
        </w:r>
        <w:r>
          <w:rPr>
            <w:b/>
            <w:bCs/>
          </w:rPr>
          <w:fldChar w:fldCharType="separate"/>
        </w:r>
        <w:r w:rsidR="001762C7">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1762C7">
          <w:rPr>
            <w:b/>
            <w:bCs/>
            <w:noProof/>
          </w:rPr>
          <w:t>1</w:t>
        </w:r>
        <w:r>
          <w:rPr>
            <w:b/>
            <w:bCs/>
          </w:rPr>
          <w:fldChar w:fldCharType="end"/>
        </w:r>
      </w:p>
    </w:sdtContent>
  </w:sdt>
  <w:p w:rsidR="009C44D0" w:rsidRDefault="009C44D0" w:rsidP="009C44D0">
    <w:pPr>
      <w:pStyle w:val="En-tte"/>
      <w:tabs>
        <w:tab w:val="clear" w:pos="4536"/>
        <w:tab w:val="clear" w:pos="9072"/>
        <w:tab w:val="left" w:pos="16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B1D72"/>
    <w:multiLevelType w:val="hybridMultilevel"/>
    <w:tmpl w:val="57D63846"/>
    <w:lvl w:ilvl="0" w:tplc="FEF23804">
      <w:start w:val="3"/>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3BAA3A5A"/>
    <w:multiLevelType w:val="hybridMultilevel"/>
    <w:tmpl w:val="3488972E"/>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75"/>
    <w:rsid w:val="00004FCB"/>
    <w:rsid w:val="00012BB8"/>
    <w:rsid w:val="000151AC"/>
    <w:rsid w:val="00093CAC"/>
    <w:rsid w:val="000C0F2D"/>
    <w:rsid w:val="000D5B3C"/>
    <w:rsid w:val="00116308"/>
    <w:rsid w:val="00142B4B"/>
    <w:rsid w:val="001762C7"/>
    <w:rsid w:val="00180BDB"/>
    <w:rsid w:val="001A5788"/>
    <w:rsid w:val="002548CF"/>
    <w:rsid w:val="00263424"/>
    <w:rsid w:val="00280E86"/>
    <w:rsid w:val="002909C2"/>
    <w:rsid w:val="002B46F2"/>
    <w:rsid w:val="00327556"/>
    <w:rsid w:val="003B4B8F"/>
    <w:rsid w:val="00446540"/>
    <w:rsid w:val="00454237"/>
    <w:rsid w:val="00497897"/>
    <w:rsid w:val="004B0F54"/>
    <w:rsid w:val="004D3F8D"/>
    <w:rsid w:val="00596BFB"/>
    <w:rsid w:val="005C11A9"/>
    <w:rsid w:val="0062452F"/>
    <w:rsid w:val="00690749"/>
    <w:rsid w:val="006C7A3F"/>
    <w:rsid w:val="006D066B"/>
    <w:rsid w:val="006E0737"/>
    <w:rsid w:val="006F7ADA"/>
    <w:rsid w:val="00747F2B"/>
    <w:rsid w:val="007849CC"/>
    <w:rsid w:val="007E1E42"/>
    <w:rsid w:val="007F2E87"/>
    <w:rsid w:val="008100E3"/>
    <w:rsid w:val="00874275"/>
    <w:rsid w:val="008B465F"/>
    <w:rsid w:val="008D3B62"/>
    <w:rsid w:val="008E57EC"/>
    <w:rsid w:val="00930FB1"/>
    <w:rsid w:val="0093316F"/>
    <w:rsid w:val="009705F5"/>
    <w:rsid w:val="0097213F"/>
    <w:rsid w:val="009726B0"/>
    <w:rsid w:val="009C44D0"/>
    <w:rsid w:val="009C461D"/>
    <w:rsid w:val="00A26092"/>
    <w:rsid w:val="00A7296C"/>
    <w:rsid w:val="00A92DCB"/>
    <w:rsid w:val="00B4242E"/>
    <w:rsid w:val="00B433C2"/>
    <w:rsid w:val="00BA2C62"/>
    <w:rsid w:val="00BC5496"/>
    <w:rsid w:val="00BD44D3"/>
    <w:rsid w:val="00C548B0"/>
    <w:rsid w:val="00C908A2"/>
    <w:rsid w:val="00CC298E"/>
    <w:rsid w:val="00D304F4"/>
    <w:rsid w:val="00D87612"/>
    <w:rsid w:val="00DF1D58"/>
    <w:rsid w:val="00E876BF"/>
    <w:rsid w:val="00EB3282"/>
    <w:rsid w:val="00EF0731"/>
    <w:rsid w:val="00F757F3"/>
    <w:rsid w:val="00F80BA1"/>
    <w:rsid w:val="00FD2C31"/>
    <w:rsid w:val="00FD4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37E7C"/>
  <w15:docId w15:val="{2F43DB64-644E-45C6-821E-60247ADA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7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74275"/>
    <w:pPr>
      <w:keepNext/>
      <w:outlineLvl w:val="0"/>
    </w:pPr>
    <w:rPr>
      <w:b/>
      <w:bCs/>
    </w:rPr>
  </w:style>
  <w:style w:type="paragraph" w:styleId="Titre2">
    <w:name w:val="heading 2"/>
    <w:basedOn w:val="Normal"/>
    <w:next w:val="Normal"/>
    <w:link w:val="Titre2Car"/>
    <w:semiHidden/>
    <w:unhideWhenUsed/>
    <w:qFormat/>
    <w:rsid w:val="00874275"/>
    <w:pPr>
      <w:keepNext/>
      <w:jc w:val="center"/>
      <w:outlineLvl w:val="1"/>
    </w:pPr>
    <w:rPr>
      <w:b/>
      <w:bCs/>
    </w:rPr>
  </w:style>
  <w:style w:type="paragraph" w:styleId="Titre4">
    <w:name w:val="heading 4"/>
    <w:basedOn w:val="Normal"/>
    <w:next w:val="Normal"/>
    <w:link w:val="Titre4Car"/>
    <w:unhideWhenUsed/>
    <w:qFormat/>
    <w:rsid w:val="00874275"/>
    <w:pPr>
      <w:keepNext/>
      <w:jc w:val="center"/>
      <w:outlineLvl w:val="3"/>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74275"/>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semiHidden/>
    <w:rsid w:val="00874275"/>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874275"/>
    <w:rPr>
      <w:rFonts w:ascii="Times New Roman" w:eastAsia="Times New Roman" w:hAnsi="Times New Roman" w:cs="Times New Roman"/>
      <w:b/>
      <w:bCs/>
      <w:sz w:val="32"/>
      <w:szCs w:val="24"/>
      <w:lang w:eastAsia="fr-FR"/>
    </w:rPr>
  </w:style>
  <w:style w:type="table" w:styleId="Grilledutableau">
    <w:name w:val="Table Grid"/>
    <w:basedOn w:val="TableauNormal"/>
    <w:uiPriority w:val="59"/>
    <w:rsid w:val="000D5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97897"/>
    <w:pPr>
      <w:tabs>
        <w:tab w:val="center" w:pos="4536"/>
        <w:tab w:val="right" w:pos="9072"/>
      </w:tabs>
    </w:pPr>
  </w:style>
  <w:style w:type="character" w:customStyle="1" w:styleId="En-tteCar">
    <w:name w:val="En-tête Car"/>
    <w:basedOn w:val="Policepardfaut"/>
    <w:link w:val="En-tte"/>
    <w:uiPriority w:val="99"/>
    <w:rsid w:val="0049789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97897"/>
    <w:pPr>
      <w:tabs>
        <w:tab w:val="center" w:pos="4536"/>
        <w:tab w:val="right" w:pos="9072"/>
      </w:tabs>
    </w:pPr>
  </w:style>
  <w:style w:type="character" w:customStyle="1" w:styleId="PieddepageCar">
    <w:name w:val="Pied de page Car"/>
    <w:basedOn w:val="Policepardfaut"/>
    <w:link w:val="Pieddepage"/>
    <w:uiPriority w:val="99"/>
    <w:rsid w:val="0049789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C44D0"/>
    <w:rPr>
      <w:rFonts w:ascii="Tahoma" w:hAnsi="Tahoma" w:cs="Tahoma"/>
      <w:sz w:val="16"/>
      <w:szCs w:val="16"/>
    </w:rPr>
  </w:style>
  <w:style w:type="character" w:customStyle="1" w:styleId="TextedebullesCar">
    <w:name w:val="Texte de bulles Car"/>
    <w:basedOn w:val="Policepardfaut"/>
    <w:link w:val="Textedebulles"/>
    <w:uiPriority w:val="99"/>
    <w:semiHidden/>
    <w:rsid w:val="009C44D0"/>
    <w:rPr>
      <w:rFonts w:ascii="Tahoma" w:eastAsia="Times New Roman" w:hAnsi="Tahoma" w:cs="Tahoma"/>
      <w:sz w:val="16"/>
      <w:szCs w:val="16"/>
      <w:lang w:eastAsia="fr-FR"/>
    </w:rPr>
  </w:style>
  <w:style w:type="paragraph" w:styleId="Paragraphedeliste">
    <w:name w:val="List Paragraph"/>
    <w:basedOn w:val="Normal"/>
    <w:uiPriority w:val="34"/>
    <w:qFormat/>
    <w:rsid w:val="00B42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4470</Characters>
  <Application>Microsoft Office Word</Application>
  <DocSecurity>0</DocSecurity>
  <Lines>37</Lines>
  <Paragraphs>10</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vt:lpstr>
      <vt:lpstr/>
    </vt:vector>
  </TitlesOfParts>
  <Company>Université Montpellier 1</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Deye</dc:creator>
  <cp:lastModifiedBy>Cabrillac</cp:lastModifiedBy>
  <cp:revision>4</cp:revision>
  <cp:lastPrinted>2023-12-05T14:24:00Z</cp:lastPrinted>
  <dcterms:created xsi:type="dcterms:W3CDTF">2023-12-05T14:41:00Z</dcterms:created>
  <dcterms:modified xsi:type="dcterms:W3CDTF">2023-12-05T14:51:00Z</dcterms:modified>
</cp:coreProperties>
</file>