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UE601 Accompagnement de stage et didactique </w:t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Noms et Prénoms : </w:t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shd w:fill="auto" w:val="clear"/>
        </w:rPr>
      </w:pPr>
      <w:r w:rsidDel="00000000" w:rsidR="00000000" w:rsidRPr="00000000">
        <w:rPr>
          <w:rFonts w:ascii="Arial" w:cs="Arial" w:eastAsia="Arial" w:hAnsi="Arial"/>
          <w:shd w:fill="auto" w:val="clear"/>
          <w:rtl w:val="0"/>
        </w:rPr>
        <w:t xml:space="preserve">DIEZ Anna et GARDEZ Alice </w:t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DOUBLE PAGE 2</w:t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1-Titre de la double-page du manuel de cycle 4 :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b w:val="0"/>
          <w:highlight w:val="yellow"/>
        </w:rPr>
      </w:pPr>
      <w:r w:rsidDel="00000000" w:rsidR="00000000" w:rsidRPr="00000000">
        <w:rPr>
          <w:rFonts w:ascii="Arial" w:cs="Arial" w:eastAsia="Arial" w:hAnsi="Arial"/>
          <w:b w:val="0"/>
          <w:highlight w:val="yellow"/>
          <w:rtl w:val="0"/>
        </w:rPr>
        <w:t xml:space="preserve">Relier l'ADN au support de l'information génétique. 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Connaissance travaillées dans la double-page :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L'ADN 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Son extraction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La transgenèse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Les OGM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Extrait du programme de cycle 4 en rapport du manuel </w:t>
      </w:r>
    </w:p>
    <w:p w:rsidR="00000000" w:rsidDel="00000000" w:rsidP="00000000" w:rsidRDefault="00000000" w:rsidRPr="00000000" w14:paraId="00000014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Partie </w:t>
      </w:r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le vivant et son évolution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Les attendus de fin de cycle sont la compréhension de la diversité génétique des individus notamment par l'étude de l'ADN, du brassage et des mutations.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Ce thème se prête à l'étude des application biotechnologiques tel que des cultures de cellules ou l'obtention d'organisme génétiquement modifié, ou encore de clonage.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2- Extrait du programme de sixième sur le même sujet </w:t>
      </w:r>
    </w:p>
    <w:p w:rsidR="00000000" w:rsidDel="00000000" w:rsidP="00000000" w:rsidRDefault="00000000" w:rsidRPr="00000000" w14:paraId="0000001A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 présent dans le programme. </w:t>
      </w:r>
    </w:p>
    <w:p w:rsidR="00000000" w:rsidDel="00000000" w:rsidP="00000000" w:rsidRDefault="00000000" w:rsidRPr="00000000" w14:paraId="0000001C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3- Titre de la double-page du manuel de seconde</w:t>
      </w:r>
    </w:p>
    <w:p w:rsidR="00000000" w:rsidDel="00000000" w:rsidP="00000000" w:rsidRDefault="00000000" w:rsidRPr="00000000" w14:paraId="0000001E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L'organisation de la molécule d'ADN </w:t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Connaissance travaillées dans la double-page :</w:t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Structure nucléotidique (A, T, C, G) </w:t>
      </w:r>
    </w:p>
    <w:p w:rsidR="00000000" w:rsidDel="00000000" w:rsidP="00000000" w:rsidRDefault="00000000" w:rsidRPr="00000000" w14:paraId="00000024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Modèle de l'ADN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Extrait du programme de seconde en rapport du manuel</w:t>
      </w:r>
    </w:p>
    <w:p w:rsidR="00000000" w:rsidDel="00000000" w:rsidP="00000000" w:rsidRDefault="00000000" w:rsidRPr="00000000" w14:paraId="00000029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Thématique étudiée :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La Terre la Vie et l'organisation du vivant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Arial" w:cs="Arial" w:eastAsia="Arial" w:hAnsi="Arial"/>
          <w:b w:val="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highlight w:val="green"/>
          <w:u w:val="none"/>
          <w:rtl w:val="0"/>
        </w:rPr>
        <w:t xml:space="preserve"> L'organisation fonctionnelle du vivant: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Les notions étudiées sont la composition d'une cellule et de son matériel génétique : ADN.  Mais aussi l'étude de sa forme et de sa structure, et la corrélation avec sa fonction.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  <w:t xml:space="preserve">La diversité génétique dans son ensemble : mutation, variabilité, allèle, gène, échelles de la biodiversité. </w:t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4- Extraits des programmes d’enseignement scientifique sur le même sujet</w:t>
      </w:r>
    </w:p>
    <w:p w:rsidR="00000000" w:rsidDel="00000000" w:rsidP="00000000" w:rsidRDefault="00000000" w:rsidRPr="00000000" w14:paraId="00000033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4A- Première enseignement scientifique</w:t>
      </w:r>
    </w:p>
    <w:p w:rsidR="00000000" w:rsidDel="00000000" w:rsidP="00000000" w:rsidRDefault="00000000" w:rsidRPr="00000000" w14:paraId="0000003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Arial" w:cs="Arial" w:eastAsia="Arial" w:hAnsi="Arial"/>
          <w:b w:val="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L'ADN n'est pas au programme. </w:t>
      </w:r>
    </w:p>
    <w:p w:rsidR="00000000" w:rsidDel="00000000" w:rsidP="00000000" w:rsidRDefault="00000000" w:rsidRPr="00000000" w14:paraId="00000038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4B- Terminale enseignement scientifique</w:t>
      </w:r>
    </w:p>
    <w:p w:rsidR="00000000" w:rsidDel="00000000" w:rsidP="00000000" w:rsidRDefault="00000000" w:rsidRPr="00000000" w14:paraId="0000003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Thématique 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Science, Climat et société</w:t>
      </w:r>
      <w:r w:rsidDel="00000000" w:rsidR="00000000" w:rsidRPr="00000000">
        <w:rPr>
          <w:rFonts w:ascii="Arial" w:cs="Arial" w:eastAsia="Arial" w:hAnsi="Arial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highlight w:val="green"/>
          <w:rtl w:val="0"/>
        </w:rPr>
        <w:t xml:space="preserve"> L'atmosphère terrestre et la vie </w:t>
      </w:r>
      <w:r w:rsidDel="00000000" w:rsidR="00000000" w:rsidRPr="00000000">
        <w:rPr>
          <w:rFonts w:ascii="Arial" w:cs="Arial" w:eastAsia="Arial" w:hAnsi="Arial"/>
          <w:rtl w:val="0"/>
        </w:rPr>
        <w:t xml:space="preserve">: interpréter des spectres d'absorption de l'ozone et de l'ADN dans le domaine de l'ultra violet.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highlight w:val="green"/>
          <w:rtl w:val="0"/>
        </w:rPr>
        <w:t xml:space="preserve">La biodiversité et son évolution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: étude de la biodiversité par échantillonnage de l'ADN.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5- Extraits des programmes de spécialité SVT sur le même sujet</w:t>
      </w:r>
    </w:p>
    <w:p w:rsidR="00000000" w:rsidDel="00000000" w:rsidP="00000000" w:rsidRDefault="00000000" w:rsidRPr="00000000" w14:paraId="00000043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5A- Première spécialité SVT</w:t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Thématique :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la Terre, la vie et l'organisation du vivant.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highlight w:val="green"/>
          <w:rtl w:val="0"/>
        </w:rPr>
        <w:t xml:space="preserve"> Transmission, variation et expression du patrimoine génétique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: étude des divisions cellulaires, de la réplication de l'ADN, des mutations et de la variabilité génétique. Distinction entre les différents types de mutations.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Etude des mutations introduites de façon volontaire : OGM.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- Etude des séquences d'ADN et de sa structure (nucléotides).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- Phénotypes.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5B- Terminale spécialité SVT</w:t>
      </w:r>
    </w:p>
    <w:p w:rsidR="00000000" w:rsidDel="00000000" w:rsidP="00000000" w:rsidRDefault="00000000" w:rsidRPr="00000000" w14:paraId="00000051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Thématique 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La Terre, la vie et l'organisation du vivant 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5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highlight w:val="green"/>
          <w:rtl w:val="0"/>
        </w:rPr>
        <w:t xml:space="preserve">Génétique et évolution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: comparaison des séquences de l'ADN afin d'étudier la diversité génétique.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highlight w:val="green"/>
          <w:rtl w:val="0"/>
        </w:rPr>
        <w:t xml:space="preserve">Complexification des génomes </w:t>
      </w:r>
      <w:r w:rsidDel="00000000" w:rsidR="00000000" w:rsidRPr="00000000">
        <w:rPr>
          <w:rFonts w:ascii="Arial" w:cs="Arial" w:eastAsia="Arial" w:hAnsi="Arial"/>
          <w:rtl w:val="0"/>
        </w:rPr>
        <w:t xml:space="preserve">: transferts horizontaux et endosymbioses : unicité et universalité de la structure de la molécule d'ADN.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