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FE5E" w14:textId="77777777" w:rsidR="00A17594" w:rsidRDefault="00E0785F">
      <w:pPr>
        <w:rPr>
          <w:noProof/>
        </w:rPr>
      </w:pPr>
      <w:r>
        <w:rPr>
          <w:rFonts w:ascii="Avenir Next LT Pro Light" w:hAnsi="Avenir Next LT Pro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520DC" wp14:editId="45CA610D">
                <wp:simplePos x="0" y="0"/>
                <wp:positionH relativeFrom="column">
                  <wp:posOffset>581025</wp:posOffset>
                </wp:positionH>
                <wp:positionV relativeFrom="paragraph">
                  <wp:posOffset>9525</wp:posOffset>
                </wp:positionV>
                <wp:extent cx="5438775" cy="419100"/>
                <wp:effectExtent l="0" t="0" r="9525" b="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19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  <a:alpha val="8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BFDE4" w14:textId="17DC2E9E" w:rsidR="00F1392A" w:rsidRPr="00F1392A" w:rsidRDefault="009C5887" w:rsidP="0037357C">
                            <w:pPr>
                              <w:jc w:val="center"/>
                              <w:rPr>
                                <w:rFonts w:ascii="Avenir Next LT Pro Light" w:hAnsi="Avenir Next LT Pro Light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color w:val="FFFFFF" w:themeColor="background1"/>
                                <w:sz w:val="24"/>
                                <w:szCs w:val="24"/>
                              </w:rPr>
                              <w:t>Révisions numériques | TD « Suivre le lien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520DC" id="Rectangle : coins arrondis 11" o:spid="_x0000_s1026" style="position:absolute;margin-left:45.75pt;margin-top:.75pt;width:42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" fillcolor="#113284 [1607]" stroked="f" strokeweight=".5pt">
                <v:fill opacity="54998f"/>
                <v:stroke joinstyle="miter"/>
                <v:textbox>
                  <w:txbxContent>
                    <w:p w14:paraId="4AABFDE4" w14:textId="17DC2E9E" w:rsidR="00F1392A" w:rsidRPr="00F1392A" w:rsidRDefault="009C5887" w:rsidP="0037357C">
                      <w:pPr>
                        <w:jc w:val="center"/>
                        <w:rPr>
                          <w:rFonts w:ascii="Avenir Next LT Pro Light" w:hAnsi="Avenir Next LT Pro Light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 Light" w:hAnsi="Avenir Next LT Pro Light"/>
                          <w:color w:val="FFFFFF" w:themeColor="background1"/>
                          <w:sz w:val="24"/>
                          <w:szCs w:val="24"/>
                        </w:rPr>
                        <w:t>Révisions numériques | TD « Suivre le lien 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FFA1459" wp14:editId="37EB985D">
            <wp:extent cx="428625" cy="428625"/>
            <wp:effectExtent l="0" t="0" r="9525" b="9525"/>
            <wp:docPr id="890949199" name="Image 2" descr="Une image contenant Caractère coloré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49199" name="Image 2" descr="Une image contenant Caractère coloré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440EF57" wp14:editId="13CAA12D">
            <wp:extent cx="504115" cy="428498"/>
            <wp:effectExtent l="0" t="0" r="0" b="0"/>
            <wp:docPr id="260527631" name="Image 3" descr="Une image contenant clipart, dessin humoristiqu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527631" name="Image 3" descr="Une image contenant clipart, dessin humoristique, illustr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98" cy="43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F6AA1" w14:textId="77777777" w:rsidR="009C5887" w:rsidRDefault="009C5887">
      <w:pPr>
        <w:rPr>
          <w:noProof/>
        </w:rPr>
      </w:pPr>
    </w:p>
    <w:p w14:paraId="2304E87B" w14:textId="77BC3D1F" w:rsidR="009C5887" w:rsidRDefault="009C5887" w:rsidP="009C5887">
      <w:pPr>
        <w:pStyle w:val="Titre1"/>
        <w:rPr>
          <w:noProof/>
        </w:rPr>
      </w:pPr>
      <w:r>
        <w:rPr>
          <w:noProof/>
        </w:rPr>
        <w:t>Dérivation et formation des mots</w:t>
      </w:r>
    </w:p>
    <w:p w14:paraId="0EBD92D7" w14:textId="5291AD20" w:rsidR="009C5887" w:rsidRDefault="009C5887" w:rsidP="009C5887">
      <w:pPr>
        <w:pStyle w:val="Paragraphedeliste"/>
        <w:numPr>
          <w:ilvl w:val="0"/>
          <w:numId w:val="15"/>
        </w:numPr>
        <w:rPr>
          <w:noProof/>
        </w:rPr>
      </w:pPr>
      <w:r>
        <w:rPr>
          <w:noProof/>
        </w:rPr>
        <w:t>Jeu « Racines morphologiques »</w:t>
      </w:r>
    </w:p>
    <w:p w14:paraId="4BD829D3" w14:textId="5D3990E4" w:rsidR="009C5887" w:rsidRDefault="00000000">
      <w:hyperlink r:id="rId10" w:history="1">
        <w:r w:rsidR="009C5887" w:rsidRPr="009C5887">
          <w:rPr>
            <w:color w:val="0000FF"/>
            <w:u w:val="single"/>
          </w:rPr>
          <w:t>Racines morphologiques | Ressources | Amélioration du français (ccdmd.qc.ca)</w:t>
        </w:r>
      </w:hyperlink>
    </w:p>
    <w:p w14:paraId="753040F9" w14:textId="0C814F4C" w:rsidR="009C5887" w:rsidRDefault="009C5887" w:rsidP="009C5887">
      <w:pPr>
        <w:pStyle w:val="Paragraphedeliste"/>
        <w:numPr>
          <w:ilvl w:val="0"/>
          <w:numId w:val="15"/>
        </w:numPr>
      </w:pPr>
      <w:r>
        <w:t>La formation des adverbes en - ment</w:t>
      </w:r>
    </w:p>
    <w:p w14:paraId="01AF7D76" w14:textId="0A68156D" w:rsidR="009C5887" w:rsidRDefault="00000000">
      <w:hyperlink r:id="rId11" w:history="1">
        <w:r w:rsidR="009C5887" w:rsidRPr="009C5887">
          <w:rPr>
            <w:color w:val="0000FF"/>
            <w:u w:val="single"/>
          </w:rPr>
          <w:t>La formation des adverbes en -ment | Ressources | Amélioration du français (ccdmd.qc.ca)</w:t>
        </w:r>
      </w:hyperlink>
    </w:p>
    <w:p w14:paraId="115B3E1E" w14:textId="17C10FD5" w:rsidR="009C5887" w:rsidRDefault="009C5887" w:rsidP="009C5887">
      <w:pPr>
        <w:pStyle w:val="Paragraphedeliste"/>
        <w:numPr>
          <w:ilvl w:val="0"/>
          <w:numId w:val="15"/>
        </w:numPr>
      </w:pPr>
      <w:r>
        <w:t xml:space="preserve">Les suffixes – </w:t>
      </w:r>
      <w:proofErr w:type="spellStart"/>
      <w:r>
        <w:t>isme</w:t>
      </w:r>
      <w:proofErr w:type="spellEnd"/>
      <w:r>
        <w:t xml:space="preserve"> et -</w:t>
      </w:r>
      <w:proofErr w:type="spellStart"/>
      <w:r>
        <w:t>iste</w:t>
      </w:r>
      <w:proofErr w:type="spellEnd"/>
    </w:p>
    <w:p w14:paraId="4202E96C" w14:textId="61C7D17C" w:rsidR="009C5887" w:rsidRDefault="00000000">
      <w:hyperlink r:id="rId12" w:history="1">
        <w:r w:rsidR="009C5887" w:rsidRPr="009C5887">
          <w:rPr>
            <w:color w:val="0000FF"/>
            <w:u w:val="single"/>
          </w:rPr>
          <w:t>Les suffixes -</w:t>
        </w:r>
        <w:proofErr w:type="spellStart"/>
        <w:r w:rsidR="009C5887" w:rsidRPr="009C5887">
          <w:rPr>
            <w:color w:val="0000FF"/>
            <w:u w:val="single"/>
          </w:rPr>
          <w:t>isme</w:t>
        </w:r>
        <w:proofErr w:type="spellEnd"/>
        <w:r w:rsidR="009C5887" w:rsidRPr="009C5887">
          <w:rPr>
            <w:color w:val="0000FF"/>
            <w:u w:val="single"/>
          </w:rPr>
          <w:t xml:space="preserve"> et -</w:t>
        </w:r>
        <w:proofErr w:type="spellStart"/>
        <w:r w:rsidR="009C5887" w:rsidRPr="009C5887">
          <w:rPr>
            <w:color w:val="0000FF"/>
            <w:u w:val="single"/>
          </w:rPr>
          <w:t>iste</w:t>
        </w:r>
        <w:proofErr w:type="spellEnd"/>
        <w:r w:rsidR="009C5887" w:rsidRPr="009C5887">
          <w:rPr>
            <w:color w:val="0000FF"/>
            <w:u w:val="single"/>
          </w:rPr>
          <w:t xml:space="preserve"> | Ressources | Amélioration du français (ccdmd.qc.ca)</w:t>
        </w:r>
      </w:hyperlink>
    </w:p>
    <w:p w14:paraId="60CA4361" w14:textId="56EA5354" w:rsidR="009C5887" w:rsidRDefault="009C5887" w:rsidP="009C5887">
      <w:pPr>
        <w:pStyle w:val="Titre1"/>
      </w:pPr>
      <w:r>
        <w:t>Paroles rapportées</w:t>
      </w:r>
    </w:p>
    <w:p w14:paraId="6611BA85" w14:textId="78D98ACF" w:rsidR="009C5887" w:rsidRDefault="00000000">
      <w:hyperlink r:id="rId13" w:history="1">
        <w:r w:rsidR="009C5887" w:rsidRPr="009C5887">
          <w:rPr>
            <w:color w:val="0000FF"/>
            <w:u w:val="single"/>
          </w:rPr>
          <w:t>9. Discours direct et indirect | Ressources | Amélioration du français (ccdmd.qc.ca)</w:t>
        </w:r>
      </w:hyperlink>
    </w:p>
    <w:p w14:paraId="12303688" w14:textId="65F3C6F3" w:rsidR="009C5887" w:rsidRDefault="009C5887" w:rsidP="009C5887">
      <w:pPr>
        <w:pStyle w:val="Titre1"/>
      </w:pPr>
      <w:r>
        <w:t>Les subordonnées</w:t>
      </w:r>
    </w:p>
    <w:p w14:paraId="7D3C0529" w14:textId="52302DE8" w:rsidR="009C5887" w:rsidRDefault="00000000">
      <w:hyperlink r:id="rId14" w:anchor="page=1" w:history="1">
        <w:r w:rsidR="009C5887" w:rsidRPr="009C5887">
          <w:rPr>
            <w:color w:val="0000FF"/>
            <w:u w:val="single"/>
          </w:rPr>
          <w:t>Recherche | Amélioration du français (ccdmd.qc.ca)</w:t>
        </w:r>
      </w:hyperlink>
    </w:p>
    <w:p w14:paraId="762857A4" w14:textId="2EE3ACC4" w:rsidR="00351504" w:rsidRDefault="00351504" w:rsidP="00351504">
      <w:pPr>
        <w:pStyle w:val="Paragraphedeliste"/>
        <w:numPr>
          <w:ilvl w:val="0"/>
          <w:numId w:val="15"/>
        </w:numPr>
      </w:pPr>
      <w:r>
        <w:t xml:space="preserve">Pronom relatif et antécédent </w:t>
      </w:r>
    </w:p>
    <w:p w14:paraId="0DD1217C" w14:textId="42D4A0D3" w:rsidR="009C5887" w:rsidRDefault="00000000">
      <w:hyperlink r:id="rId15" w:history="1">
        <w:r w:rsidR="00351504" w:rsidRPr="00351504">
          <w:rPr>
            <w:color w:val="0000FF"/>
            <w:u w:val="single"/>
          </w:rPr>
          <w:t>Repérer le pronom relatif et trouver son antécédent | Ressources | Amélioration du français (ccdmd.qc.ca)</w:t>
        </w:r>
      </w:hyperlink>
    </w:p>
    <w:p w14:paraId="33AEE8DE" w14:textId="2C4EBBE7" w:rsidR="009C5887" w:rsidRDefault="009C5887" w:rsidP="00351504">
      <w:pPr>
        <w:pStyle w:val="Titre1"/>
      </w:pPr>
      <w:r>
        <w:t>VERBE</w:t>
      </w:r>
    </w:p>
    <w:p w14:paraId="7A579BB4" w14:textId="5D91707F" w:rsidR="00351504" w:rsidRPr="00351504" w:rsidRDefault="00351504" w:rsidP="00351504">
      <w:pPr>
        <w:pStyle w:val="Paragraphedeliste"/>
        <w:numPr>
          <w:ilvl w:val="0"/>
          <w:numId w:val="15"/>
        </w:numPr>
        <w:rPr>
          <w:rFonts w:ascii="Avenir Next LT Pro Light" w:hAnsi="Avenir Next LT Pro Light"/>
          <w:sz w:val="28"/>
          <w:szCs w:val="28"/>
        </w:rPr>
      </w:pPr>
      <w:r>
        <w:rPr>
          <w:rFonts w:ascii="Avenir Next LT Pro Light" w:hAnsi="Avenir Next LT Pro Light"/>
          <w:sz w:val="28"/>
          <w:szCs w:val="28"/>
        </w:rPr>
        <w:t>Différentes sortes de verbes</w:t>
      </w:r>
    </w:p>
    <w:p w14:paraId="45924686" w14:textId="62DA3497" w:rsidR="00351504" w:rsidRDefault="00000000">
      <w:pPr>
        <w:rPr>
          <w:rFonts w:ascii="Avenir Next LT Pro Light" w:hAnsi="Avenir Next LT Pro Light"/>
          <w:sz w:val="28"/>
          <w:szCs w:val="28"/>
        </w:rPr>
      </w:pPr>
      <w:hyperlink r:id="rId16" w:history="1">
        <w:r w:rsidR="00351504" w:rsidRPr="00351504">
          <w:rPr>
            <w:color w:val="0000FF"/>
            <w:u w:val="single"/>
          </w:rPr>
          <w:t>Différentes sortes de verbes | Ressources | Amélioration du français (ccdmd.qc.ca)</w:t>
        </w:r>
      </w:hyperlink>
    </w:p>
    <w:p w14:paraId="71F3FCD1" w14:textId="74D9B887" w:rsidR="009C5887" w:rsidRPr="009C5887" w:rsidRDefault="009C5887" w:rsidP="009C5887">
      <w:pPr>
        <w:pStyle w:val="Paragraphedeliste"/>
        <w:numPr>
          <w:ilvl w:val="0"/>
          <w:numId w:val="15"/>
        </w:numPr>
        <w:rPr>
          <w:rFonts w:ascii="Avenir Next LT Pro Light" w:hAnsi="Avenir Next LT Pro Light"/>
          <w:sz w:val="28"/>
          <w:szCs w:val="28"/>
        </w:rPr>
      </w:pPr>
      <w:r>
        <w:rPr>
          <w:rFonts w:ascii="Avenir Next LT Pro Light" w:hAnsi="Avenir Next LT Pro Light"/>
          <w:sz w:val="28"/>
          <w:szCs w:val="28"/>
        </w:rPr>
        <w:t>Les verbes pronominaux</w:t>
      </w:r>
    </w:p>
    <w:p w14:paraId="7168A665" w14:textId="397C83C4" w:rsidR="009C5887" w:rsidRDefault="00000000">
      <w:hyperlink r:id="rId17" w:history="1">
        <w:r w:rsidR="009C5887" w:rsidRPr="009C5887">
          <w:rPr>
            <w:color w:val="0000FF"/>
            <w:u w:val="single"/>
          </w:rPr>
          <w:t>Identification des verbes pronominaux | Ressources | Amélioration du français (ccdmd.qc.ca)</w:t>
        </w:r>
      </w:hyperlink>
    </w:p>
    <w:p w14:paraId="5529ADBB" w14:textId="6D4F7201" w:rsidR="00351504" w:rsidRPr="00351504" w:rsidRDefault="00351504" w:rsidP="00351504">
      <w:pPr>
        <w:pStyle w:val="Paragraphedeliste"/>
        <w:numPr>
          <w:ilvl w:val="0"/>
          <w:numId w:val="15"/>
        </w:numPr>
        <w:rPr>
          <w:rFonts w:ascii="Avenir Next LT Pro Light" w:hAnsi="Avenir Next LT Pro Light"/>
          <w:sz w:val="28"/>
          <w:szCs w:val="28"/>
        </w:rPr>
      </w:pPr>
      <w:r>
        <w:rPr>
          <w:rFonts w:ascii="Avenir Next LT Pro Light" w:hAnsi="Avenir Next LT Pro Light"/>
          <w:sz w:val="28"/>
          <w:szCs w:val="28"/>
        </w:rPr>
        <w:t>Distinguer pronom relatif pou conjonction de subordination « Que »</w:t>
      </w:r>
    </w:p>
    <w:p w14:paraId="45A53B8C" w14:textId="51A86D71" w:rsidR="009C5887" w:rsidRDefault="00000000">
      <w:hyperlink r:id="rId18" w:history="1">
        <w:r w:rsidR="00351504" w:rsidRPr="00351504">
          <w:rPr>
            <w:color w:val="0000FF"/>
            <w:u w:val="single"/>
          </w:rPr>
          <w:t>Distinguer le pronom relatif que et la conjonction que | Ressources | Amélioration du français (ccdmd.qc.ca)</w:t>
        </w:r>
      </w:hyperlink>
    </w:p>
    <w:p w14:paraId="33B09171" w14:textId="6BCE9C3A" w:rsidR="00CF5894" w:rsidRDefault="00CF5894" w:rsidP="00CF5894">
      <w:pPr>
        <w:pStyle w:val="Paragraphedeliste"/>
        <w:numPr>
          <w:ilvl w:val="0"/>
          <w:numId w:val="15"/>
        </w:numPr>
      </w:pPr>
      <w:r>
        <w:t>Conjugaison en contexte</w:t>
      </w:r>
    </w:p>
    <w:p w14:paraId="71DA9D00" w14:textId="07E650A2" w:rsidR="00CF5894" w:rsidRDefault="00000000">
      <w:pPr>
        <w:rPr>
          <w:rFonts w:ascii="Avenir Next LT Pro Light" w:hAnsi="Avenir Next LT Pro Light"/>
          <w:sz w:val="28"/>
          <w:szCs w:val="28"/>
        </w:rPr>
      </w:pPr>
      <w:hyperlink r:id="rId19" w:history="1">
        <w:r w:rsidR="00CF5894" w:rsidRPr="00CF5894">
          <w:rPr>
            <w:color w:val="0000FF"/>
            <w:u w:val="single"/>
          </w:rPr>
          <w:t>Conjugaison avec contexte | Ressources | Amélioration du français (ccdmd.qc.ca)</w:t>
        </w:r>
      </w:hyperlink>
    </w:p>
    <w:p w14:paraId="78986D85" w14:textId="47055C33" w:rsidR="009C5887" w:rsidRDefault="009C5887" w:rsidP="00351504">
      <w:pPr>
        <w:pStyle w:val="Titre1"/>
      </w:pPr>
      <w:r>
        <w:t>Nature</w:t>
      </w:r>
    </w:p>
    <w:p w14:paraId="6E7AF955" w14:textId="67FC9C54" w:rsidR="00351504" w:rsidRPr="00351504" w:rsidRDefault="00351504" w:rsidP="00351504">
      <w:pPr>
        <w:pStyle w:val="Paragraphedeliste"/>
        <w:numPr>
          <w:ilvl w:val="0"/>
          <w:numId w:val="15"/>
        </w:numPr>
        <w:rPr>
          <w:rFonts w:ascii="Avenir Next LT Pro Light" w:hAnsi="Avenir Next LT Pro Light"/>
          <w:sz w:val="28"/>
          <w:szCs w:val="28"/>
        </w:rPr>
      </w:pPr>
      <w:r>
        <w:rPr>
          <w:rFonts w:ascii="Avenir Next LT Pro Light" w:hAnsi="Avenir Next LT Pro Light"/>
          <w:sz w:val="28"/>
          <w:szCs w:val="28"/>
        </w:rPr>
        <w:t>Jeu « Identification des catégories »</w:t>
      </w:r>
    </w:p>
    <w:p w14:paraId="1DB4A7B6" w14:textId="442E7F0E" w:rsidR="009C5887" w:rsidRDefault="00000000">
      <w:hyperlink r:id="rId20" w:history="1">
        <w:r w:rsidR="00351504" w:rsidRPr="00351504">
          <w:rPr>
            <w:color w:val="0000FF"/>
            <w:u w:val="single"/>
          </w:rPr>
          <w:t>Identification des catégories | Ressources | Amélioration du français (ccdmd.qc.ca)</w:t>
        </w:r>
      </w:hyperlink>
    </w:p>
    <w:p w14:paraId="43A2B369" w14:textId="11871BAE" w:rsidR="00351504" w:rsidRDefault="00351504" w:rsidP="00351504">
      <w:pPr>
        <w:pStyle w:val="Paragraphedeliste"/>
        <w:numPr>
          <w:ilvl w:val="0"/>
          <w:numId w:val="15"/>
        </w:numPr>
      </w:pPr>
      <w:r>
        <w:t>Coordonnants et subordonnants</w:t>
      </w:r>
    </w:p>
    <w:p w14:paraId="78282642" w14:textId="4FB5A93C" w:rsidR="00351504" w:rsidRDefault="00000000">
      <w:hyperlink r:id="rId21" w:history="1">
        <w:r w:rsidR="00351504" w:rsidRPr="00351504">
          <w:rPr>
            <w:color w:val="0000FF"/>
            <w:u w:val="single"/>
          </w:rPr>
          <w:t>Exercices de récapitulation sur les coordonnants et les subordonnants | Ressources | Amélioration du français (ccdmd.qc.ca)</w:t>
        </w:r>
      </w:hyperlink>
    </w:p>
    <w:p w14:paraId="03A50B7A" w14:textId="335D37DD" w:rsidR="00351504" w:rsidRDefault="00351504" w:rsidP="00351504">
      <w:pPr>
        <w:pStyle w:val="Paragraphedeliste"/>
        <w:numPr>
          <w:ilvl w:val="0"/>
          <w:numId w:val="15"/>
        </w:numPr>
      </w:pPr>
      <w:r>
        <w:lastRenderedPageBreak/>
        <w:t>Les déterminants</w:t>
      </w:r>
    </w:p>
    <w:p w14:paraId="2ED5F4C4" w14:textId="79CF4E48" w:rsidR="00351504" w:rsidRDefault="00000000">
      <w:pPr>
        <w:rPr>
          <w:rFonts w:ascii="Avenir Next LT Pro Light" w:hAnsi="Avenir Next LT Pro Light"/>
          <w:sz w:val="28"/>
          <w:szCs w:val="28"/>
        </w:rPr>
      </w:pPr>
      <w:hyperlink r:id="rId22" w:history="1">
        <w:r w:rsidR="00351504" w:rsidRPr="00351504">
          <w:rPr>
            <w:color w:val="0000FF"/>
            <w:u w:val="single"/>
          </w:rPr>
          <w:t>Exercices de récapitulation sur les déterminants | Ressources | Amélioration du français (ccdmd.qc.ca)</w:t>
        </w:r>
      </w:hyperlink>
    </w:p>
    <w:p w14:paraId="375BB7DE" w14:textId="1ED3B1A5" w:rsidR="009C5887" w:rsidRPr="00351504" w:rsidRDefault="009C5887" w:rsidP="00351504">
      <w:pPr>
        <w:pStyle w:val="Titre1"/>
      </w:pPr>
      <w:r w:rsidRPr="00351504">
        <w:t>Fonctions</w:t>
      </w:r>
    </w:p>
    <w:p w14:paraId="157E0D40" w14:textId="356364AA" w:rsidR="009C5887" w:rsidRDefault="00000000">
      <w:hyperlink r:id="rId23" w:history="1">
        <w:r w:rsidR="009C5887" w:rsidRPr="009C5887">
          <w:rPr>
            <w:color w:val="0000FF"/>
            <w:u w:val="single"/>
          </w:rPr>
          <w:t>Identification – toutes les fonctions | Ressources | Amélioration du français (ccdmd.qc.ca)</w:t>
        </w:r>
      </w:hyperlink>
    </w:p>
    <w:p w14:paraId="1B8083A7" w14:textId="05F83D4B" w:rsidR="009C5887" w:rsidRDefault="00000000">
      <w:hyperlink r:id="rId24" w:history="1">
        <w:r w:rsidR="009C5887" w:rsidRPr="009C5887">
          <w:rPr>
            <w:color w:val="0000FF"/>
            <w:u w:val="single"/>
          </w:rPr>
          <w:t>Exercices de récapitulation sur les fonctions de base | Ressources | Amélioration du français (ccdmd.qc.ca)</w:t>
        </w:r>
      </w:hyperlink>
    </w:p>
    <w:p w14:paraId="50D8C3B7" w14:textId="14BBEF5A" w:rsidR="00351504" w:rsidRDefault="00351504" w:rsidP="00351504">
      <w:pPr>
        <w:pStyle w:val="Titre1"/>
      </w:pPr>
      <w:r>
        <w:t>DE TOUT UN PEU, BEAUCOUP…</w:t>
      </w:r>
    </w:p>
    <w:p w14:paraId="7EFFD504" w14:textId="431CD964" w:rsidR="00351504" w:rsidRPr="00351504" w:rsidRDefault="00000000" w:rsidP="00351504">
      <w:hyperlink r:id="rId25" w:history="1">
        <w:r w:rsidR="00351504" w:rsidRPr="00351504">
          <w:rPr>
            <w:color w:val="0000FF"/>
            <w:u w:val="single"/>
          </w:rPr>
          <w:t>Mise à niveau en français | Collection | Amélioration du français (ccdmd.qc.ca)</w:t>
        </w:r>
      </w:hyperlink>
    </w:p>
    <w:sectPr w:rsidR="00351504" w:rsidRPr="00351504" w:rsidSect="00E67915">
      <w:headerReference w:type="default" r:id="rId26"/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632D" w14:textId="77777777" w:rsidR="00E67915" w:rsidRDefault="00E67915" w:rsidP="002E38B3">
      <w:pPr>
        <w:spacing w:after="0" w:line="240" w:lineRule="auto"/>
      </w:pPr>
      <w:r>
        <w:separator/>
      </w:r>
    </w:p>
  </w:endnote>
  <w:endnote w:type="continuationSeparator" w:id="0">
    <w:p w14:paraId="1308A97F" w14:textId="77777777" w:rsidR="00E67915" w:rsidRDefault="00E67915" w:rsidP="002E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8868" w14:textId="77777777" w:rsidR="002E38B3" w:rsidRPr="00E0785F" w:rsidRDefault="00E0785F" w:rsidP="002E38B3">
    <w:pPr>
      <w:pStyle w:val="Pieddepage"/>
      <w:jc w:val="center"/>
      <w:rPr>
        <w:rFonts w:ascii="Dreaming Outloud Script Pro" w:hAnsi="Dreaming Outloud Script Pro" w:cs="Dreaming Outloud Script Pro"/>
        <w:color w:val="113285" w:themeColor="accent4" w:themeShade="80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3F3E930" wp14:editId="3F459082">
              <wp:simplePos x="0" y="0"/>
              <wp:positionH relativeFrom="rightMargin">
                <wp:posOffset>-276860</wp:posOffset>
              </wp:positionH>
              <wp:positionV relativeFrom="page">
                <wp:posOffset>9988550</wp:posOffset>
              </wp:positionV>
              <wp:extent cx="477520" cy="477520"/>
              <wp:effectExtent l="0" t="0" r="0" b="0"/>
              <wp:wrapNone/>
              <wp:docPr id="1827986976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EB379B4" w14:textId="77777777" w:rsidR="00E0785F" w:rsidRDefault="00E0785F" w:rsidP="00E0785F">
                          <w:pPr>
                            <w:jc w:val="center"/>
                            <w:rPr>
                              <w:rStyle w:val="Numrodepage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3F3E930" id="Ellipse 4" o:spid="_x0000_s1027" style="position:absolute;left:0;text-align:left;margin-left:-21.8pt;margin-top:786.5pt;width:37.6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" o:allowincell="f" fillcolor="#e590aa [1945]" stroked="f">
              <v:textbox inset="0,,0">
                <w:txbxContent>
                  <w:p w14:paraId="7EB379B4" w14:textId="77777777" w:rsidR="00E0785F" w:rsidRDefault="00E0785F" w:rsidP="00E0785F">
                    <w:pPr>
                      <w:jc w:val="center"/>
                      <w:rPr>
                        <w:rStyle w:val="Numrodepage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rStyle w:val="Numrodepag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rodepag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2E38B3" w:rsidRPr="00E0785F">
      <w:rPr>
        <w:rFonts w:ascii="Dreaming Outloud Script Pro" w:hAnsi="Dreaming Outloud Script Pro" w:cs="Dreaming Outloud Script Pro"/>
        <w:noProof/>
        <w:color w:val="113285" w:themeColor="accent4" w:themeShade="80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C59C4C" wp14:editId="3A09FDF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320040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040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A208A1" w14:textId="77777777" w:rsidR="002E38B3" w:rsidRPr="002E38B3" w:rsidRDefault="002E38B3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2E38B3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E38B3"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E38B3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2E38B3">
                            <w:rPr>
                              <w:sz w:val="28"/>
                              <w:szCs w:val="28"/>
                            </w:rPr>
                            <w:t>2</w:t>
                          </w:r>
                          <w:r w:rsidRPr="002E38B3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59C4C" id="Rectangle 40" o:spid="_x0000_s1028" style="position:absolute;left:0;text-align:left;margin-left:0;margin-top:0;width:25.2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" filled="f" stroked="f" strokeweight="3pt">
              <v:textbox>
                <w:txbxContent>
                  <w:p w14:paraId="27A208A1" w14:textId="77777777" w:rsidR="002E38B3" w:rsidRPr="002E38B3" w:rsidRDefault="002E38B3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2E38B3">
                      <w:rPr>
                        <w:sz w:val="28"/>
                        <w:szCs w:val="28"/>
                      </w:rPr>
                      <w:fldChar w:fldCharType="begin"/>
                    </w:r>
                    <w:r w:rsidRPr="002E38B3">
                      <w:rPr>
                        <w:sz w:val="28"/>
                        <w:szCs w:val="28"/>
                      </w:rPr>
                      <w:instrText>PAGE   \* MERGEFORMAT</w:instrText>
                    </w:r>
                    <w:r w:rsidRPr="002E38B3">
                      <w:rPr>
                        <w:sz w:val="28"/>
                        <w:szCs w:val="28"/>
                      </w:rPr>
                      <w:fldChar w:fldCharType="separate"/>
                    </w:r>
                    <w:r w:rsidRPr="002E38B3">
                      <w:rPr>
                        <w:sz w:val="28"/>
                        <w:szCs w:val="28"/>
                      </w:rPr>
                      <w:t>2</w:t>
                    </w:r>
                    <w:r w:rsidRPr="002E38B3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2E38B3" w:rsidRPr="00E0785F">
      <w:rPr>
        <w:rFonts w:ascii="Dreaming Outloud Script Pro" w:hAnsi="Dreaming Outloud Script Pro" w:cs="Dreaming Outloud Script Pro"/>
        <w:noProof/>
        <w:color w:val="113285" w:themeColor="accent4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614F17" wp14:editId="2C23F515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71E4C38" w14:textId="77777777" w:rsidR="002E38B3" w:rsidRDefault="002E38B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505ED65C" w14:textId="77777777" w:rsidR="002E38B3" w:rsidRDefault="002E38B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614F17" id="Groupe 37" o:spid="_x0000_s1029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">
              <v:rect id="Rectangle 38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14:paraId="271E4C38" w14:textId="77777777" w:rsidR="002E38B3" w:rsidRDefault="002E38B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505ED65C" w14:textId="77777777" w:rsidR="002E38B3" w:rsidRDefault="002E38B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2E38B3" w:rsidRPr="00E0785F">
      <w:rPr>
        <w:rFonts w:ascii="Dreaming Outloud Script Pro" w:hAnsi="Dreaming Outloud Script Pro" w:cs="Dreaming Outloud Script Pro"/>
        <w:color w:val="113285" w:themeColor="accent4" w:themeShade="80"/>
      </w:rPr>
      <w:t>Florence Couillaud | Faculté d’Education – Site de Mende – Université de Montpellier</w:t>
    </w:r>
    <w:r w:rsidR="00A17594" w:rsidRPr="00E0785F">
      <w:rPr>
        <w:rFonts w:ascii="Dreaming Outloud Script Pro" w:hAnsi="Dreaming Outloud Script Pro" w:cs="Dreaming Outloud Script Pro"/>
        <w:color w:val="113285" w:themeColor="accent4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0376" w14:textId="77777777" w:rsidR="00E67915" w:rsidRDefault="00E67915" w:rsidP="002E38B3">
      <w:pPr>
        <w:spacing w:after="0" w:line="240" w:lineRule="auto"/>
      </w:pPr>
      <w:r>
        <w:separator/>
      </w:r>
    </w:p>
  </w:footnote>
  <w:footnote w:type="continuationSeparator" w:id="0">
    <w:p w14:paraId="1AEB9154" w14:textId="77777777" w:rsidR="00E67915" w:rsidRDefault="00E67915" w:rsidP="002E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0913"/>
      <w:docPartObj>
        <w:docPartGallery w:val="Page Numbers (Margins)"/>
        <w:docPartUnique/>
      </w:docPartObj>
    </w:sdtPr>
    <w:sdtContent>
      <w:p w14:paraId="1DF66E24" w14:textId="77777777" w:rsidR="00E0785F" w:rsidRDefault="00000000">
        <w:pPr>
          <w:pStyle w:val="En-tt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C1D"/>
    <w:multiLevelType w:val="multilevel"/>
    <w:tmpl w:val="662E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40A35"/>
    <w:multiLevelType w:val="hybridMultilevel"/>
    <w:tmpl w:val="8C262D96"/>
    <w:lvl w:ilvl="0" w:tplc="4E34B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087A"/>
    <w:multiLevelType w:val="hybridMultilevel"/>
    <w:tmpl w:val="DA965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00A92"/>
    <w:multiLevelType w:val="hybridMultilevel"/>
    <w:tmpl w:val="EBFCC0F0"/>
    <w:lvl w:ilvl="0" w:tplc="52B694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52622"/>
    <w:multiLevelType w:val="multilevel"/>
    <w:tmpl w:val="2B1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87640"/>
    <w:multiLevelType w:val="hybridMultilevel"/>
    <w:tmpl w:val="79F8C0F8"/>
    <w:lvl w:ilvl="0" w:tplc="5090008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04979"/>
    <w:multiLevelType w:val="multilevel"/>
    <w:tmpl w:val="C87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4780C"/>
    <w:multiLevelType w:val="multilevel"/>
    <w:tmpl w:val="6386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E3EEE"/>
    <w:multiLevelType w:val="multilevel"/>
    <w:tmpl w:val="F6A2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A2B1E"/>
    <w:multiLevelType w:val="multilevel"/>
    <w:tmpl w:val="B87A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C018B3"/>
    <w:multiLevelType w:val="multilevel"/>
    <w:tmpl w:val="6D32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65290D"/>
    <w:multiLevelType w:val="multilevel"/>
    <w:tmpl w:val="014E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117925"/>
    <w:multiLevelType w:val="multilevel"/>
    <w:tmpl w:val="A2AC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DF4CEA"/>
    <w:multiLevelType w:val="hybridMultilevel"/>
    <w:tmpl w:val="58C87F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975D6"/>
    <w:multiLevelType w:val="hybridMultilevel"/>
    <w:tmpl w:val="E6D05BB8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916968">
    <w:abstractNumId w:val="2"/>
  </w:num>
  <w:num w:numId="2" w16cid:durableId="1815682398">
    <w:abstractNumId w:val="3"/>
  </w:num>
  <w:num w:numId="3" w16cid:durableId="2000960850">
    <w:abstractNumId w:val="7"/>
  </w:num>
  <w:num w:numId="4" w16cid:durableId="653804841">
    <w:abstractNumId w:val="11"/>
  </w:num>
  <w:num w:numId="5" w16cid:durableId="1863006722">
    <w:abstractNumId w:val="4"/>
  </w:num>
  <w:num w:numId="6" w16cid:durableId="1157573187">
    <w:abstractNumId w:val="0"/>
  </w:num>
  <w:num w:numId="7" w16cid:durableId="293098978">
    <w:abstractNumId w:val="12"/>
  </w:num>
  <w:num w:numId="8" w16cid:durableId="166678326">
    <w:abstractNumId w:val="6"/>
  </w:num>
  <w:num w:numId="9" w16cid:durableId="522401670">
    <w:abstractNumId w:val="9"/>
  </w:num>
  <w:num w:numId="10" w16cid:durableId="1322350974">
    <w:abstractNumId w:val="10"/>
  </w:num>
  <w:num w:numId="11" w16cid:durableId="753404390">
    <w:abstractNumId w:val="8"/>
  </w:num>
  <w:num w:numId="12" w16cid:durableId="178131354">
    <w:abstractNumId w:val="14"/>
  </w:num>
  <w:num w:numId="13" w16cid:durableId="1949657012">
    <w:abstractNumId w:val="13"/>
  </w:num>
  <w:num w:numId="14" w16cid:durableId="283928801">
    <w:abstractNumId w:val="5"/>
  </w:num>
  <w:num w:numId="15" w16cid:durableId="1870289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87"/>
    <w:rsid w:val="00083982"/>
    <w:rsid w:val="00150885"/>
    <w:rsid w:val="00196ADE"/>
    <w:rsid w:val="002B00B5"/>
    <w:rsid w:val="002E38B3"/>
    <w:rsid w:val="00351504"/>
    <w:rsid w:val="00373056"/>
    <w:rsid w:val="0037357C"/>
    <w:rsid w:val="003824D7"/>
    <w:rsid w:val="00473029"/>
    <w:rsid w:val="004B01EE"/>
    <w:rsid w:val="005B173E"/>
    <w:rsid w:val="005B25DD"/>
    <w:rsid w:val="005F2143"/>
    <w:rsid w:val="006E1D01"/>
    <w:rsid w:val="00782C7A"/>
    <w:rsid w:val="007D3F84"/>
    <w:rsid w:val="009077A8"/>
    <w:rsid w:val="009827E0"/>
    <w:rsid w:val="009C5887"/>
    <w:rsid w:val="00A17594"/>
    <w:rsid w:val="00B61627"/>
    <w:rsid w:val="00BA672E"/>
    <w:rsid w:val="00BB3596"/>
    <w:rsid w:val="00C1154C"/>
    <w:rsid w:val="00C30692"/>
    <w:rsid w:val="00CF5894"/>
    <w:rsid w:val="00E0785F"/>
    <w:rsid w:val="00E67915"/>
    <w:rsid w:val="00E94E93"/>
    <w:rsid w:val="00EE417B"/>
    <w:rsid w:val="00F1392A"/>
    <w:rsid w:val="00F14046"/>
    <w:rsid w:val="00F16DDF"/>
    <w:rsid w:val="00F56670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27040"/>
  <w15:chartTrackingRefBased/>
  <w15:docId w15:val="{875AFE07-CEBD-4973-BD3E-9092F09F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C5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38B3"/>
  </w:style>
  <w:style w:type="paragraph" w:styleId="Pieddepage">
    <w:name w:val="footer"/>
    <w:basedOn w:val="Normal"/>
    <w:link w:val="PieddepageCar"/>
    <w:uiPriority w:val="99"/>
    <w:unhideWhenUsed/>
    <w:rsid w:val="002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38B3"/>
  </w:style>
  <w:style w:type="character" w:styleId="Numrodepage">
    <w:name w:val="page number"/>
    <w:basedOn w:val="Policepardfaut"/>
    <w:uiPriority w:val="99"/>
    <w:unhideWhenUsed/>
    <w:rsid w:val="002E38B3"/>
  </w:style>
  <w:style w:type="paragraph" w:styleId="Sansinterligne">
    <w:name w:val="No Spacing"/>
    <w:link w:val="SansinterligneCar"/>
    <w:uiPriority w:val="1"/>
    <w:qFormat/>
    <w:rsid w:val="005B25D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B25DD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37357C"/>
    <w:pPr>
      <w:spacing w:after="0" w:line="240" w:lineRule="auto"/>
    </w:pPr>
    <w:rPr>
      <w:rFonts w:ascii="Candara Light" w:hAnsi="Candara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392A"/>
    <w:pPr>
      <w:ind w:left="720"/>
      <w:contextualSpacing/>
    </w:pPr>
  </w:style>
  <w:style w:type="table" w:styleId="Tableausimple1">
    <w:name w:val="Plain Table 1"/>
    <w:basedOn w:val="TableauNormal"/>
    <w:uiPriority w:val="41"/>
    <w:rsid w:val="001508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508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473029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302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C5887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meliofrancais.ccdmd.qc.ca/ressources/1065/9-discours-direct-et-indirect" TargetMode="External"/><Relationship Id="rId18" Type="http://schemas.openxmlformats.org/officeDocument/2006/relationships/hyperlink" Target="https://ameliofrancais.ccdmd.qc.ca/ressources/1669/distinguer-le-pronom-relatif-que-et-la-conjonction-que?s=cat%C3%A9gorie+grammaticale&amp;type=mot_cl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ameliofrancais.ccdmd.qc.ca/ressources/413/exercices-de-recapitulation-sur-les-coordonnants-et-les-subordonnants?s=cat%C3%A9gorie+grammaticale&amp;type=mot_c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meliofrancais.ccdmd.qc.ca/ressources/1597/les-suffixes-isme-et-iste?type=mot_cle&amp;s=suffixe" TargetMode="External"/><Relationship Id="rId17" Type="http://schemas.openxmlformats.org/officeDocument/2006/relationships/hyperlink" Target="https://ameliofrancais.ccdmd.qc.ca/ressources/235/identification-des-verbes-pronominaux" TargetMode="External"/><Relationship Id="rId25" Type="http://schemas.openxmlformats.org/officeDocument/2006/relationships/hyperlink" Target="https://ameliofrancais.ccdmd.qc.ca/collections/183/mise-a-niveau-en-franca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eliofrancais.ccdmd.qc.ca/ressources/541/differentes-sortes-de-verbes?s=cat%C3%A9gorie+grammaticale&amp;type=mot_cle" TargetMode="External"/><Relationship Id="rId20" Type="http://schemas.openxmlformats.org/officeDocument/2006/relationships/hyperlink" Target="https://ameliofrancais.ccdmd.qc.ca/ressources/329/identification-des-categories?s=cat%C3%A9gorie+grammaticale&amp;type=mot_cl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eliofrancais.ccdmd.qc.ca/ressources/1509/la-formation-des-adverbes-en-ment?type=mot_cle&amp;s=suffixe" TargetMode="External"/><Relationship Id="rId24" Type="http://schemas.openxmlformats.org/officeDocument/2006/relationships/hyperlink" Target="https://ameliofrancais.ccdmd.qc.ca/ressources/449/exercices-de-recapitulation-sur-les-fonctions-de-ba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eliofrancais.ccdmd.qc.ca/ressources/1661/reperer-le-pronom-relatif-et-trouver-son-antecedent?s=cat%C3%A9gorie+grammaticale&amp;type=mot_cle" TargetMode="External"/><Relationship Id="rId23" Type="http://schemas.openxmlformats.org/officeDocument/2006/relationships/hyperlink" Target="https://ameliofrancais.ccdmd.qc.ca/ressources/715/identification-toutes-les-fonction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meliofrancais.ccdmd.qc.ca/ressources/1879/racines-morphologiques?type=mot_cle&amp;s=suffixe" TargetMode="External"/><Relationship Id="rId19" Type="http://schemas.openxmlformats.org/officeDocument/2006/relationships/hyperlink" Target="https://ameliofrancais.ccdmd.qc.ca/ressources/311/conjugaison-avec-contexte?type=descripteurs&amp;id=263&amp;descripteurs=Universitaire&amp;s=&amp;f=263,2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meliofrancais.ccdmd.qc.ca/recherche?s=subordonn%C3%A9e&amp;type=mot_cle" TargetMode="External"/><Relationship Id="rId22" Type="http://schemas.openxmlformats.org/officeDocument/2006/relationships/hyperlink" Target="https://ameliofrancais.ccdmd.qc.ca/ressources/431/exercices-de-recapitulation-sur-les-determinants?s=cat%C3%A9gorie+grammaticale&amp;type=mot_cle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784\Documents\Mod&#232;les%20Office%20personnalis&#233;s\Mod&#232;le%20TD%202023.dotx" TargetMode="Externa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9C7F-9892-4B23-BF54-6863D4BF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TD 2023.dotx</Template>
  <TotalTime>0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>LICENCE | COMPETENCE                                                      |UE                    TDate………….</vt:lpstr>
      <vt:lpstr>Dérivation et formation des mots</vt:lpstr>
      <vt:lpstr>Paroles rapportées</vt:lpstr>
      <vt:lpstr>Les subordonnées</vt:lpstr>
      <vt:lpstr>VERBE</vt:lpstr>
      <vt:lpstr>Nature</vt:lpstr>
      <vt:lpstr>Fonctions</vt:lpstr>
      <vt:lpstr>DE TOUT UN PEU, BEAUCOUP…</vt:lpstr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| COMPETENCE                                                      |UE                    TDate………….</dc:title>
  <dc:subject/>
  <dc:creator>florence couillaud</dc:creator>
  <cp:keywords>trame 2023 2024</cp:keywords>
  <dc:description/>
  <cp:lastModifiedBy>florence couillaud</cp:lastModifiedBy>
  <cp:revision>2</cp:revision>
  <dcterms:created xsi:type="dcterms:W3CDTF">2024-01-15T10:50:00Z</dcterms:created>
  <dcterms:modified xsi:type="dcterms:W3CDTF">2024-01-15T10:50:00Z</dcterms:modified>
</cp:coreProperties>
</file>