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BAE86" w14:textId="77777777" w:rsidR="009F76B1" w:rsidRDefault="009F76B1" w:rsidP="009F76B1">
      <w:pPr>
        <w:pBdr>
          <w:bottom w:val="single" w:sz="4" w:space="1" w:color="auto"/>
        </w:pBdr>
        <w:rPr>
          <w:rFonts w:ascii="sans serif" w:eastAsia="Times New Roman" w:hAnsi="sans serif"/>
          <w:color w:val="000000"/>
          <w:sz w:val="24"/>
          <w:szCs w:val="24"/>
        </w:rPr>
      </w:pPr>
      <w:r>
        <w:rPr>
          <w:rFonts w:ascii="sans serif" w:eastAsia="Times New Roman" w:hAnsi="sans serif"/>
          <w:color w:val="000000"/>
          <w:sz w:val="24"/>
          <w:szCs w:val="24"/>
        </w:rPr>
        <w:t xml:space="preserve">Trame proposée par Frédéric </w:t>
      </w:r>
    </w:p>
    <w:p w14:paraId="7DA24D43" w14:textId="77777777" w:rsidR="009F76B1" w:rsidRDefault="009F76B1" w:rsidP="009F76B1">
      <w:pPr>
        <w:rPr>
          <w:rFonts w:ascii="sans serif" w:eastAsia="Times New Roman" w:hAnsi="sans serif"/>
          <w:color w:val="000000"/>
          <w:sz w:val="24"/>
          <w:szCs w:val="24"/>
        </w:rPr>
      </w:pPr>
    </w:p>
    <w:p w14:paraId="621A7B6C" w14:textId="77777777" w:rsidR="009F76B1" w:rsidRDefault="009F76B1" w:rsidP="009F76B1">
      <w:pPr>
        <w:pStyle w:val="Paragraphedeliste"/>
        <w:numPr>
          <w:ilvl w:val="0"/>
          <w:numId w:val="1"/>
        </w:numPr>
        <w:rPr>
          <w:rFonts w:ascii="sans serif" w:eastAsia="Times New Roman" w:hAnsi="sans serif"/>
          <w:color w:val="000000"/>
          <w:sz w:val="24"/>
          <w:szCs w:val="24"/>
        </w:rPr>
      </w:pPr>
      <w:r w:rsidRPr="009F76B1">
        <w:rPr>
          <w:rFonts w:ascii="sans serif" w:eastAsia="Times New Roman" w:hAnsi="sans serif"/>
          <w:color w:val="000000"/>
          <w:sz w:val="24"/>
          <w:szCs w:val="24"/>
        </w:rPr>
        <w:t xml:space="preserve">(20') </w:t>
      </w:r>
      <w:r w:rsidRPr="009F76B1">
        <w:rPr>
          <w:rFonts w:ascii="sans serif" w:eastAsia="Times New Roman" w:hAnsi="sans serif" w:cs="Cambria Math"/>
          <w:color w:val="000000"/>
          <w:sz w:val="24"/>
          <w:szCs w:val="24"/>
        </w:rPr>
        <w:t>⇒</w:t>
      </w:r>
      <w:r w:rsidRPr="009F76B1">
        <w:rPr>
          <w:rFonts w:ascii="sans serif" w:eastAsia="Times New Roman" w:hAnsi="sans serif"/>
          <w:color w:val="000000"/>
          <w:sz w:val="24"/>
          <w:szCs w:val="24"/>
        </w:rPr>
        <w:t xml:space="preserve"> indiquer les grandes lignes des recommandations des Programmes sur l'oral, en insistant sur le fait qu'il s'agit d'un domaine d'apprentissage spécifique, mais aussi transversal (cf. les docs notamment laissés par Sandrine - merci encore ! - et les synopsis figurant sur Éduscol, par exemple celui-ci concernant la séance C1 : </w:t>
      </w:r>
      <w:hyperlink r:id="rId5" w:history="1">
        <w:r w:rsidRPr="009F76B1">
          <w:rPr>
            <w:rStyle w:val="Lienhypertexte"/>
            <w:rFonts w:ascii="sans serif" w:eastAsia="Times New Roman" w:hAnsi="sans serif"/>
            <w:sz w:val="24"/>
            <w:szCs w:val="24"/>
          </w:rPr>
          <w:t>https://cache.media.eduscol.education.fr/file/S_exprimer_a_l_oral/92/8/1-RA16_C3_FRA_1_s_exprimer_oral_emotion_598928.pdf</w:t>
        </w:r>
      </w:hyperlink>
      <w:r w:rsidRPr="009F76B1">
        <w:rPr>
          <w:rFonts w:ascii="sans serif" w:eastAsia="Times New Roman" w:hAnsi="sans serif"/>
          <w:color w:val="000000"/>
          <w:sz w:val="24"/>
          <w:szCs w:val="24"/>
        </w:rPr>
        <w:t xml:space="preserve"> )</w:t>
      </w:r>
    </w:p>
    <w:p w14:paraId="2F4170D0" w14:textId="23748929" w:rsidR="009F76B1" w:rsidRDefault="009F76B1" w:rsidP="009F76B1">
      <w:pPr>
        <w:pStyle w:val="Paragraphedeliste"/>
        <w:numPr>
          <w:ilvl w:val="0"/>
          <w:numId w:val="1"/>
        </w:numPr>
        <w:rPr>
          <w:rFonts w:ascii="sans serif" w:eastAsia="Times New Roman" w:hAnsi="sans serif"/>
          <w:color w:val="000000"/>
          <w:sz w:val="24"/>
          <w:szCs w:val="24"/>
        </w:rPr>
      </w:pPr>
      <w:r w:rsidRPr="009F76B1">
        <w:rPr>
          <w:rFonts w:ascii="sans serif" w:eastAsia="Times New Roman" w:hAnsi="sans serif"/>
          <w:color w:val="000000"/>
          <w:sz w:val="24"/>
          <w:szCs w:val="24"/>
        </w:rPr>
        <w:t xml:space="preserve">(±20') ⇒ </w:t>
      </w:r>
      <w:r w:rsidR="00F62EFA">
        <w:rPr>
          <w:rStyle w:val="Accentuation"/>
          <w:rFonts w:ascii="sans serif" w:eastAsia="Times New Roman" w:hAnsi="sans serif"/>
          <w:color w:val="000000"/>
          <w:sz w:val="24"/>
          <w:szCs w:val="24"/>
        </w:rPr>
        <w:t xml:space="preserve"> </w:t>
      </w:r>
      <w:r w:rsidRPr="009F76B1">
        <w:rPr>
          <w:rFonts w:ascii="sans serif" w:eastAsia="Times New Roman" w:hAnsi="sans serif"/>
          <w:color w:val="000000"/>
          <w:sz w:val="24"/>
          <w:szCs w:val="24"/>
        </w:rPr>
        <w:t xml:space="preserve">présenter de courtes vidéos montrant comment se travaille l'oral au C1, C2, C3, avec une discussion sur les particularités de chaque cycle et les liens </w:t>
      </w:r>
      <w:proofErr w:type="spellStart"/>
      <w:r w:rsidRPr="009F76B1">
        <w:rPr>
          <w:rFonts w:ascii="sans serif" w:eastAsia="Times New Roman" w:hAnsi="sans serif"/>
          <w:color w:val="000000"/>
          <w:sz w:val="24"/>
          <w:szCs w:val="24"/>
        </w:rPr>
        <w:t>intercycles</w:t>
      </w:r>
      <w:proofErr w:type="spellEnd"/>
      <w:r w:rsidRPr="009F76B1">
        <w:rPr>
          <w:rFonts w:ascii="sans serif" w:eastAsia="Times New Roman" w:hAnsi="sans serif"/>
          <w:color w:val="000000"/>
          <w:sz w:val="24"/>
          <w:szCs w:val="24"/>
        </w:rPr>
        <w:t xml:space="preserve"> (par exemple ici : Paris, 2012 : </w:t>
      </w:r>
      <w:hyperlink r:id="rId6" w:history="1">
        <w:r w:rsidRPr="009F76B1">
          <w:rPr>
            <w:rStyle w:val="Lienhypertexte"/>
            <w:rFonts w:ascii="sans serif" w:eastAsia="Times New Roman" w:hAnsi="sans serif"/>
            <w:sz w:val="24"/>
            <w:szCs w:val="24"/>
          </w:rPr>
          <w:t>https://www.youtube.com/watch?v=cT9OySR_xPc</w:t>
        </w:r>
      </w:hyperlink>
      <w:r w:rsidRPr="009F76B1">
        <w:rPr>
          <w:rFonts w:ascii="sans serif" w:eastAsia="Times New Roman" w:hAnsi="sans serif"/>
          <w:color w:val="000000"/>
          <w:sz w:val="24"/>
          <w:szCs w:val="24"/>
        </w:rPr>
        <w:t xml:space="preserve"> / Canopé, 2016 </w:t>
      </w:r>
      <w:hyperlink r:id="rId7" w:history="1">
        <w:r w:rsidRPr="009F76B1">
          <w:rPr>
            <w:rStyle w:val="Lienhypertexte"/>
            <w:rFonts w:ascii="sans serif" w:eastAsia="Times New Roman" w:hAnsi="sans serif"/>
            <w:sz w:val="24"/>
            <w:szCs w:val="24"/>
          </w:rPr>
          <w:t>https://cdn.reseau-canope.fr/archivage/valid/N-9733-14384.pdf</w:t>
        </w:r>
      </w:hyperlink>
      <w:r w:rsidRPr="009F76B1">
        <w:rPr>
          <w:rFonts w:ascii="sans serif" w:eastAsia="Times New Roman" w:hAnsi="sans serif"/>
          <w:color w:val="000000"/>
          <w:sz w:val="24"/>
          <w:szCs w:val="24"/>
        </w:rPr>
        <w:t xml:space="preserve"> / Éduscol, 2016 </w:t>
      </w:r>
      <w:hyperlink r:id="rId8" w:history="1">
        <w:r w:rsidRPr="009F76B1">
          <w:rPr>
            <w:rStyle w:val="Lienhypertexte"/>
            <w:rFonts w:ascii="sans serif" w:eastAsia="Times New Roman" w:hAnsi="sans serif"/>
            <w:sz w:val="24"/>
            <w:szCs w:val="24"/>
          </w:rPr>
          <w:t>http://videos.education.fr/MENESR/eduscol.education.fr/2016/Ressources2016/Francais/4B_RA_C3_Francais_Oral_S-exprimer_a_l-oral_Debat_seance.mp4</w:t>
        </w:r>
      </w:hyperlink>
      <w:r w:rsidRPr="009F76B1">
        <w:rPr>
          <w:rFonts w:ascii="sans serif" w:eastAsia="Times New Roman" w:hAnsi="sans serif"/>
          <w:color w:val="000000"/>
          <w:sz w:val="24"/>
          <w:szCs w:val="24"/>
        </w:rPr>
        <w:t xml:space="preserve"> ).</w:t>
      </w:r>
    </w:p>
    <w:p w14:paraId="44882857" w14:textId="48BEA144" w:rsidR="009F76B1" w:rsidRPr="009F76B1" w:rsidRDefault="009F76B1" w:rsidP="009F76B1">
      <w:pPr>
        <w:pStyle w:val="Paragraphedeliste"/>
        <w:numPr>
          <w:ilvl w:val="0"/>
          <w:numId w:val="1"/>
        </w:numPr>
        <w:rPr>
          <w:rFonts w:ascii="sans serif" w:eastAsia="Times New Roman" w:hAnsi="sans serif"/>
          <w:color w:val="000000"/>
          <w:sz w:val="24"/>
          <w:szCs w:val="24"/>
        </w:rPr>
      </w:pPr>
      <w:r w:rsidRPr="009F76B1">
        <w:rPr>
          <w:rFonts w:ascii="sans serif" w:eastAsia="Times New Roman" w:hAnsi="sans serif"/>
          <w:color w:val="000000"/>
          <w:sz w:val="24"/>
          <w:szCs w:val="24"/>
        </w:rPr>
        <w:t xml:space="preserve">(40') ⇒ exposer les ressources des dossiers à disposition pour chaque cycle en les commentant à l'appui des </w:t>
      </w:r>
      <w:proofErr w:type="gramStart"/>
      <w:r w:rsidRPr="009F76B1">
        <w:rPr>
          <w:rFonts w:ascii="sans serif" w:eastAsia="Times New Roman" w:hAnsi="sans serif"/>
          <w:color w:val="000000"/>
          <w:sz w:val="24"/>
          <w:szCs w:val="24"/>
        </w:rPr>
        <w:t>compléments;</w:t>
      </w:r>
      <w:proofErr w:type="gramEnd"/>
      <w:r w:rsidRPr="009F76B1">
        <w:rPr>
          <w:rFonts w:ascii="sans serif" w:eastAsia="Times New Roman" w:hAnsi="sans serif"/>
          <w:color w:val="000000"/>
          <w:sz w:val="24"/>
          <w:szCs w:val="24"/>
        </w:rPr>
        <w:t xml:space="preserve"> par exemple pour le C1 comme pour les C2 et C3, lire soi-même (ou faire lire à plusieurs pour le dialogue) les supports album / recette / débat. </w:t>
      </w:r>
      <w:r w:rsidRPr="009F76B1">
        <w:rPr>
          <w:rStyle w:val="Accentuation"/>
          <w:rFonts w:ascii="sans serif" w:eastAsia="Times New Roman" w:hAnsi="sans serif"/>
          <w:color w:val="000000"/>
          <w:sz w:val="24"/>
          <w:szCs w:val="24"/>
        </w:rPr>
        <w:t>Ce que je fais dans ces cas-là :</w:t>
      </w:r>
      <w:r w:rsidRPr="009F76B1">
        <w:rPr>
          <w:rFonts w:ascii="sans serif" w:eastAsia="Times New Roman" w:hAnsi="sans serif"/>
          <w:color w:val="000000"/>
          <w:sz w:val="24"/>
          <w:szCs w:val="24"/>
        </w:rPr>
        <w:t xml:space="preserve"> au moment de la constitution des groupes, aider les </w:t>
      </w:r>
      <w:proofErr w:type="spellStart"/>
      <w:r w:rsidRPr="009F76B1">
        <w:rPr>
          <w:rFonts w:ascii="sans serif" w:eastAsia="Times New Roman" w:hAnsi="sans serif"/>
          <w:color w:val="000000"/>
          <w:sz w:val="24"/>
          <w:szCs w:val="24"/>
        </w:rPr>
        <w:t>étudiant.</w:t>
      </w:r>
      <w:proofErr w:type="gramStart"/>
      <w:r w:rsidRPr="009F76B1">
        <w:rPr>
          <w:rFonts w:ascii="sans serif" w:eastAsia="Times New Roman" w:hAnsi="sans serif"/>
          <w:color w:val="000000"/>
          <w:sz w:val="24"/>
          <w:szCs w:val="24"/>
        </w:rPr>
        <w:t>e.s</w:t>
      </w:r>
      <w:proofErr w:type="spellEnd"/>
      <w:proofErr w:type="gramEnd"/>
      <w:r w:rsidRPr="009F76B1">
        <w:rPr>
          <w:rFonts w:ascii="sans serif" w:eastAsia="Times New Roman" w:hAnsi="sans serif"/>
          <w:color w:val="000000"/>
          <w:sz w:val="24"/>
          <w:szCs w:val="24"/>
        </w:rPr>
        <w:t xml:space="preserve"> à se répartir les rôles (par exemple, deux secrétaires, deux exposants pressentis pour le TD3, un "contradicteur" (ou "avocat du Diable", c'est selon) sur l'organisation et les matériels, un autre sur la question des ajustements, et des animateurs) ;</w:t>
      </w:r>
    </w:p>
    <w:p w14:paraId="36806C7F" w14:textId="77777777" w:rsidR="009F76B1" w:rsidRDefault="009F76B1" w:rsidP="009F76B1">
      <w:pPr>
        <w:rPr>
          <w:rFonts w:ascii="sans serif" w:eastAsia="Times New Roman" w:hAnsi="sans serif"/>
          <w:color w:val="000000"/>
          <w:sz w:val="24"/>
          <w:szCs w:val="24"/>
        </w:rPr>
      </w:pPr>
      <w:r>
        <w:rPr>
          <w:rFonts w:ascii="sans serif" w:eastAsia="Times New Roman" w:hAnsi="sans serif"/>
          <w:color w:val="000000"/>
          <w:sz w:val="24"/>
          <w:szCs w:val="24"/>
        </w:rPr>
        <w:t>ENSUITE : je ne vois pas d'autre solution en l'occurrence que de les mettre au travail, en passant parmi les groupes dès 10 minutes passées, car le TD3 est consacré aux présentations sur 1h30 et d'autres compléments / ajustements sur 30'.</w:t>
      </w:r>
    </w:p>
    <w:p w14:paraId="77CF0446" w14:textId="77777777" w:rsidR="009F76B1" w:rsidRDefault="009F76B1" w:rsidP="009F76B1">
      <w:pPr>
        <w:rPr>
          <w:rFonts w:ascii="sans serif" w:eastAsia="Times New Roman" w:hAnsi="sans serif"/>
          <w:color w:val="000000"/>
          <w:sz w:val="24"/>
          <w:szCs w:val="24"/>
        </w:rPr>
      </w:pPr>
    </w:p>
    <w:p w14:paraId="59421148" w14:textId="77777777" w:rsidR="0095671E" w:rsidRDefault="0095671E"/>
    <w:sectPr w:rsidR="009567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ans serif">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BC7024"/>
    <w:multiLevelType w:val="hybridMultilevel"/>
    <w:tmpl w:val="6BEEFC8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564030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6B1"/>
    <w:rsid w:val="00734794"/>
    <w:rsid w:val="0095671E"/>
    <w:rsid w:val="009F76B1"/>
    <w:rsid w:val="00F62EF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0F49E"/>
  <w15:chartTrackingRefBased/>
  <w15:docId w15:val="{207E9018-2ABD-4E3C-9B0D-D605716C7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6B1"/>
    <w:pPr>
      <w:spacing w:after="0" w:line="240" w:lineRule="auto"/>
    </w:pPr>
    <w:rPr>
      <w:rFonts w:ascii="Calibri" w:hAnsi="Calibri" w:cs="Calibri"/>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9F76B1"/>
    <w:rPr>
      <w:color w:val="0000FF"/>
      <w:u w:val="single"/>
    </w:rPr>
  </w:style>
  <w:style w:type="character" w:styleId="Accentuation">
    <w:name w:val="Emphasis"/>
    <w:basedOn w:val="Policepardfaut"/>
    <w:uiPriority w:val="20"/>
    <w:qFormat/>
    <w:rsid w:val="009F76B1"/>
    <w:rPr>
      <w:i/>
      <w:iCs/>
    </w:rPr>
  </w:style>
  <w:style w:type="paragraph" w:styleId="Paragraphedeliste">
    <w:name w:val="List Paragraph"/>
    <w:basedOn w:val="Normal"/>
    <w:uiPriority w:val="34"/>
    <w:qFormat/>
    <w:rsid w:val="009F76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0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videos.education.fr/MENESR/eduscol.education.fr/2016/Ressources2016/Francais/4B_RA_C3_Francais_Oral_S-exprimer_a_l-oral_Debat_seance.mp4" TargetMode="External"/><Relationship Id="rId3" Type="http://schemas.openxmlformats.org/officeDocument/2006/relationships/settings" Target="settings.xml"/><Relationship Id="rId7" Type="http://schemas.openxmlformats.org/officeDocument/2006/relationships/hyperlink" Target="https://cdn.reseau-canope.fr/archivage/valid/N-9733-1438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cT9OySR_xPc" TargetMode="External"/><Relationship Id="rId5" Type="http://schemas.openxmlformats.org/officeDocument/2006/relationships/hyperlink" Target="https://cache.media.eduscol.education.fr/file/S_exprimer_a_l_oral/92/8/1-RA16_C3_FRA_1_s_exprimer_oral_emotion_598928.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349</Words>
  <Characters>1922</Characters>
  <Application>Microsoft Office Word</Application>
  <DocSecurity>0</DocSecurity>
  <Lines>16</Lines>
  <Paragraphs>4</Paragraphs>
  <ScaleCrop>false</ScaleCrop>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Sandrine BAZILE</dc:creator>
  <cp:keywords/>
  <dc:description/>
  <cp:lastModifiedBy>Sandrine BAZILE</cp:lastModifiedBy>
  <cp:revision>2</cp:revision>
  <dcterms:created xsi:type="dcterms:W3CDTF">2022-08-28T10:34:00Z</dcterms:created>
  <dcterms:modified xsi:type="dcterms:W3CDTF">2022-08-28T10:34:00Z</dcterms:modified>
</cp:coreProperties>
</file>