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51" w:rsidRPr="00BA1D51" w:rsidRDefault="00BA1D51" w:rsidP="00036E5B">
      <w:pPr>
        <w:jc w:val="center"/>
        <w:rPr>
          <w:rFonts w:cstheme="minorHAnsi"/>
          <w:b/>
          <w:sz w:val="24"/>
          <w:szCs w:val="24"/>
          <w:u w:val="single"/>
        </w:rPr>
      </w:pPr>
      <w:r w:rsidRPr="00BA1D51">
        <w:rPr>
          <w:rFonts w:cstheme="minorHAnsi"/>
          <w:b/>
          <w:sz w:val="24"/>
          <w:szCs w:val="24"/>
          <w:u w:val="single"/>
        </w:rPr>
        <w:t>TD9 révisions le verbe</w:t>
      </w:r>
    </w:p>
    <w:p w:rsidR="00670C66" w:rsidRPr="00BA1D51" w:rsidRDefault="00670C66" w:rsidP="00036E5B">
      <w:pPr>
        <w:jc w:val="center"/>
        <w:rPr>
          <w:rFonts w:cstheme="minorHAnsi"/>
          <w:b/>
          <w:sz w:val="24"/>
          <w:szCs w:val="24"/>
          <w:u w:val="single"/>
        </w:rPr>
      </w:pPr>
      <w:r w:rsidRPr="00BA1D51">
        <w:rPr>
          <w:rFonts w:cstheme="minorHAnsi"/>
          <w:b/>
          <w:sz w:val="24"/>
          <w:szCs w:val="24"/>
          <w:u w:val="single"/>
        </w:rPr>
        <w:t xml:space="preserve">CORRECTION </w:t>
      </w:r>
      <w:r w:rsidR="00036E5B" w:rsidRPr="00BA1D51">
        <w:rPr>
          <w:rFonts w:cstheme="minorHAnsi"/>
          <w:b/>
          <w:sz w:val="24"/>
          <w:szCs w:val="24"/>
          <w:u w:val="single"/>
        </w:rPr>
        <w:t xml:space="preserve"> </w:t>
      </w:r>
      <w:r w:rsidR="00BA1D51" w:rsidRPr="00BA1D51">
        <w:rPr>
          <w:rFonts w:cstheme="minorHAnsi"/>
          <w:b/>
          <w:sz w:val="24"/>
          <w:szCs w:val="24"/>
          <w:u w:val="single"/>
        </w:rPr>
        <w:t>questions type concours</w:t>
      </w:r>
    </w:p>
    <w:p w:rsidR="00036E5B" w:rsidRPr="00BA1D51" w:rsidRDefault="00036E5B" w:rsidP="00036E5B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036E5B" w:rsidRPr="00BA1D51" w:rsidRDefault="00670C66" w:rsidP="00036E5B">
      <w:pPr>
        <w:rPr>
          <w:rFonts w:cstheme="minorHAnsi"/>
          <w:b/>
          <w:color w:val="0070C0"/>
          <w:sz w:val="24"/>
          <w:szCs w:val="24"/>
          <w:u w:val="single"/>
        </w:rPr>
      </w:pPr>
      <w:r w:rsidRPr="00BA1D51">
        <w:rPr>
          <w:rFonts w:cstheme="minorHAnsi"/>
          <w:color w:val="0070C0"/>
          <w:sz w:val="24"/>
          <w:szCs w:val="24"/>
        </w:rPr>
        <w:t>1</w:t>
      </w:r>
      <w:r w:rsidRPr="00BA1D51">
        <w:rPr>
          <w:rFonts w:cstheme="minorHAnsi"/>
          <w:b/>
          <w:color w:val="0070C0"/>
          <w:sz w:val="24"/>
          <w:szCs w:val="24"/>
          <w:u w:val="single"/>
        </w:rPr>
        <w:t>)</w:t>
      </w:r>
      <w:r w:rsidRPr="00BA1D51">
        <w:rPr>
          <w:rFonts w:eastAsia="Times New Roman" w:cstheme="minorHAnsi"/>
          <w:b/>
          <w:bCs/>
          <w:color w:val="0070C0"/>
          <w:sz w:val="24"/>
          <w:szCs w:val="24"/>
          <w:u w:val="single"/>
          <w:bdr w:val="none" w:sz="0" w:space="0" w:color="auto" w:frame="1"/>
          <w:lang w:eastAsia="fr-FR"/>
        </w:rPr>
        <w:t xml:space="preserve"> </w:t>
      </w:r>
      <w:r w:rsidR="00036E5B" w:rsidRPr="00BA1D51">
        <w:rPr>
          <w:rFonts w:cstheme="minorHAnsi"/>
          <w:b/>
          <w:color w:val="0070C0"/>
          <w:sz w:val="24"/>
          <w:szCs w:val="24"/>
          <w:u w:val="single"/>
        </w:rPr>
        <w:t xml:space="preserve"> Dans cet extrait du texte 1, vous relèverez les verbes conjugués, puis identifierez leur mode et leur temps, dont vous justifierez l'emploi.</w:t>
      </w:r>
    </w:p>
    <w:p w:rsidR="00036E5B" w:rsidRPr="00BA1D51" w:rsidRDefault="00036E5B" w:rsidP="00036E5B">
      <w:pPr>
        <w:rPr>
          <w:rFonts w:cstheme="minorHAnsi"/>
          <w:color w:val="0070C0"/>
          <w:sz w:val="24"/>
          <w:szCs w:val="24"/>
        </w:rPr>
      </w:pPr>
      <w:r w:rsidRPr="00BA1D51">
        <w:rPr>
          <w:rFonts w:cstheme="minorHAnsi"/>
          <w:color w:val="0070C0"/>
          <w:sz w:val="24"/>
          <w:szCs w:val="24"/>
        </w:rPr>
        <w:t>« Le Savetier crut voir tout l'argent que la terre</w:t>
      </w:r>
    </w:p>
    <w:p w:rsidR="00036E5B" w:rsidRPr="00BA1D51" w:rsidRDefault="00036E5B" w:rsidP="00036E5B">
      <w:pPr>
        <w:rPr>
          <w:rFonts w:cstheme="minorHAnsi"/>
          <w:color w:val="0070C0"/>
          <w:sz w:val="24"/>
          <w:szCs w:val="24"/>
        </w:rPr>
      </w:pPr>
      <w:r w:rsidRPr="00BA1D51">
        <w:rPr>
          <w:rFonts w:cstheme="minorHAnsi"/>
          <w:color w:val="0070C0"/>
          <w:sz w:val="24"/>
          <w:szCs w:val="24"/>
        </w:rPr>
        <w:t>Avait, depuis plus de cent ans,</w:t>
      </w:r>
    </w:p>
    <w:p w:rsidR="00036E5B" w:rsidRPr="00BA1D51" w:rsidRDefault="00036E5B" w:rsidP="00036E5B">
      <w:pPr>
        <w:rPr>
          <w:rFonts w:cstheme="minorHAnsi"/>
          <w:color w:val="0070C0"/>
          <w:sz w:val="24"/>
          <w:szCs w:val="24"/>
        </w:rPr>
      </w:pPr>
      <w:r w:rsidRPr="00BA1D51">
        <w:rPr>
          <w:rFonts w:cstheme="minorHAnsi"/>
          <w:color w:val="0070C0"/>
          <w:sz w:val="24"/>
          <w:szCs w:val="24"/>
        </w:rPr>
        <w:t>Produit pour l'usage des gens.</w:t>
      </w:r>
    </w:p>
    <w:p w:rsidR="00036E5B" w:rsidRPr="00BA1D51" w:rsidRDefault="00036E5B" w:rsidP="00036E5B">
      <w:pPr>
        <w:rPr>
          <w:rFonts w:cstheme="minorHAnsi"/>
          <w:color w:val="0070C0"/>
          <w:sz w:val="24"/>
          <w:szCs w:val="24"/>
        </w:rPr>
      </w:pPr>
      <w:r w:rsidRPr="00BA1D51">
        <w:rPr>
          <w:rFonts w:cstheme="minorHAnsi"/>
          <w:color w:val="0070C0"/>
          <w:sz w:val="24"/>
          <w:szCs w:val="24"/>
        </w:rPr>
        <w:t>Il retourne chez lui ; dans sa cave il enserre</w:t>
      </w:r>
    </w:p>
    <w:p w:rsidR="00036E5B" w:rsidRPr="00BA1D51" w:rsidRDefault="00036E5B" w:rsidP="00036E5B">
      <w:pPr>
        <w:shd w:val="clear" w:color="auto" w:fill="FFFFFF"/>
        <w:jc w:val="both"/>
        <w:textAlignment w:val="baseline"/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fr-FR"/>
        </w:rPr>
      </w:pPr>
      <w:r w:rsidRPr="00BA1D51">
        <w:rPr>
          <w:rFonts w:cstheme="minorHAnsi"/>
          <w:color w:val="0070C0"/>
          <w:sz w:val="24"/>
          <w:szCs w:val="24"/>
        </w:rPr>
        <w:t>L'argent et sa joie à la fois</w:t>
      </w:r>
      <w:r w:rsidRPr="00BA1D51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670C66" w:rsidRPr="00BA1D51" w:rsidRDefault="00670C66" w:rsidP="00670C66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B050"/>
          <w:sz w:val="24"/>
          <w:szCs w:val="24"/>
          <w:lang w:eastAsia="fr-FR"/>
        </w:rPr>
      </w:pPr>
      <w:r w:rsidRPr="00BA1D51">
        <w:rPr>
          <w:rFonts w:eastAsia="Times New Roman" w:cstheme="minorHAnsi"/>
          <w:b/>
          <w:bCs/>
          <w:color w:val="00B050"/>
          <w:sz w:val="24"/>
          <w:szCs w:val="24"/>
          <w:lang w:eastAsia="fr-FR"/>
        </w:rPr>
        <w:t>Remarque</w:t>
      </w:r>
    </w:p>
    <w:p w:rsidR="00036E5B" w:rsidRPr="00BA1D51" w:rsidRDefault="00036E5B" w:rsidP="00670C66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B050"/>
          <w:sz w:val="24"/>
          <w:szCs w:val="24"/>
          <w:lang w:eastAsia="fr-FR"/>
        </w:rPr>
      </w:pPr>
    </w:p>
    <w:p w:rsidR="00670C66" w:rsidRPr="00BA1D51" w:rsidRDefault="00670C66" w:rsidP="00670C66">
      <w:pPr>
        <w:spacing w:after="0" w:line="240" w:lineRule="auto"/>
        <w:jc w:val="both"/>
        <w:textAlignment w:val="baseline"/>
        <w:rPr>
          <w:rFonts w:eastAsia="Times New Roman" w:cstheme="minorHAnsi"/>
          <w:color w:val="00B050"/>
          <w:sz w:val="24"/>
          <w:szCs w:val="24"/>
          <w:lang w:eastAsia="fr-FR"/>
        </w:rPr>
      </w:pP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• Les verbes non fléchis, à l'infinitif, aux participes ou au gérondif, ne sont pas concernés.</w:t>
      </w:r>
    </w:p>
    <w:p w:rsidR="00670C66" w:rsidRPr="00BA1D51" w:rsidRDefault="00670C66" w:rsidP="00BA1D51">
      <w:pPr>
        <w:numPr>
          <w:ilvl w:val="0"/>
          <w:numId w:val="2"/>
        </w:numPr>
        <w:spacing w:after="0" w:line="360" w:lineRule="auto"/>
        <w:ind w:left="450"/>
        <w:jc w:val="both"/>
        <w:textAlignment w:val="baseline"/>
        <w:rPr>
          <w:rFonts w:eastAsia="Times New Roman" w:cstheme="minorHAnsi"/>
          <w:color w:val="00B050"/>
          <w:sz w:val="24"/>
          <w:szCs w:val="24"/>
          <w:lang w:eastAsia="fr-FR"/>
        </w:rPr>
      </w:pP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« crut » : verbe </w:t>
      </w:r>
      <w:r w:rsidRPr="00BA1D51">
        <w:rPr>
          <w:rFonts w:eastAsia="Times New Roman" w:cstheme="minorHAnsi"/>
          <w:i/>
          <w:iCs/>
          <w:color w:val="00B050"/>
          <w:sz w:val="24"/>
          <w:szCs w:val="24"/>
          <w:bdr w:val="none" w:sz="0" w:space="0" w:color="auto" w:frame="1"/>
          <w:lang w:eastAsia="fr-FR"/>
        </w:rPr>
        <w:t>croire</w:t>
      </w: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, à l'</w:t>
      </w:r>
      <w:r w:rsidRPr="00BA1D51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lang w:eastAsia="fr-FR"/>
        </w:rPr>
        <w:t>indicatif</w:t>
      </w: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, </w:t>
      </w:r>
      <w:r w:rsidRPr="00BA1D51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lang w:eastAsia="fr-FR"/>
        </w:rPr>
        <w:t>passé simple</w:t>
      </w: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, dont l'emploi se justifie par l'expression d'une </w:t>
      </w:r>
      <w:r w:rsidRPr="00BA1D51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lang w:eastAsia="fr-FR"/>
        </w:rPr>
        <w:t xml:space="preserve">action passée et </w:t>
      </w:r>
      <w:r w:rsidR="00BA1D51" w:rsidRPr="00BA1D51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lang w:eastAsia="fr-FR"/>
        </w:rPr>
        <w:t>bornée</w:t>
      </w: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 (on parle également d'une action « </w:t>
      </w:r>
      <w:r w:rsidRPr="00BA1D51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lang w:eastAsia="fr-FR"/>
        </w:rPr>
        <w:t>de premier plan</w:t>
      </w: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 »).</w:t>
      </w:r>
    </w:p>
    <w:p w:rsidR="00670C66" w:rsidRPr="00BA1D51" w:rsidRDefault="00670C66" w:rsidP="00BA1D51">
      <w:pPr>
        <w:numPr>
          <w:ilvl w:val="0"/>
          <w:numId w:val="2"/>
        </w:numPr>
        <w:spacing w:after="0" w:line="360" w:lineRule="auto"/>
        <w:ind w:left="450"/>
        <w:jc w:val="both"/>
        <w:textAlignment w:val="baseline"/>
        <w:rPr>
          <w:rFonts w:eastAsia="Times New Roman" w:cstheme="minorHAnsi"/>
          <w:color w:val="00B050"/>
          <w:sz w:val="24"/>
          <w:szCs w:val="24"/>
          <w:lang w:eastAsia="fr-FR"/>
        </w:rPr>
      </w:pP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« avait produit » : verbe </w:t>
      </w:r>
      <w:r w:rsidRPr="00BA1D51">
        <w:rPr>
          <w:rFonts w:eastAsia="Times New Roman" w:cstheme="minorHAnsi"/>
          <w:i/>
          <w:iCs/>
          <w:color w:val="00B050"/>
          <w:sz w:val="24"/>
          <w:szCs w:val="24"/>
          <w:bdr w:val="none" w:sz="0" w:space="0" w:color="auto" w:frame="1"/>
          <w:lang w:eastAsia="fr-FR"/>
        </w:rPr>
        <w:t>produire</w:t>
      </w: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, à l'</w:t>
      </w:r>
      <w:r w:rsidRPr="00BA1D51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lang w:eastAsia="fr-FR"/>
        </w:rPr>
        <w:t>indicatif plus-que-parfait</w:t>
      </w: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, pour l'expression d'une </w:t>
      </w:r>
      <w:r w:rsidRPr="00BA1D51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lang w:eastAsia="fr-FR"/>
        </w:rPr>
        <w:t>action antérieure dans le passé</w:t>
      </w: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 (la forme composée indique un </w:t>
      </w:r>
      <w:r w:rsidRPr="00BA1D51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lang w:eastAsia="fr-FR"/>
        </w:rPr>
        <w:t>accompli</w:t>
      </w: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).</w:t>
      </w:r>
    </w:p>
    <w:p w:rsidR="00670C66" w:rsidRPr="00BA1D51" w:rsidRDefault="00670C66" w:rsidP="00BA1D51">
      <w:pPr>
        <w:numPr>
          <w:ilvl w:val="0"/>
          <w:numId w:val="2"/>
        </w:numPr>
        <w:spacing w:after="0" w:line="360" w:lineRule="auto"/>
        <w:ind w:left="450"/>
        <w:jc w:val="both"/>
        <w:textAlignment w:val="baseline"/>
        <w:rPr>
          <w:rFonts w:eastAsia="Times New Roman" w:cstheme="minorHAnsi"/>
          <w:color w:val="00B050"/>
          <w:sz w:val="24"/>
          <w:szCs w:val="24"/>
          <w:lang w:eastAsia="fr-FR"/>
        </w:rPr>
      </w:pP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« retourne » : </w:t>
      </w:r>
      <w:r w:rsidRPr="00BA1D51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lang w:eastAsia="fr-FR"/>
        </w:rPr>
        <w:t>indicatif présent</w:t>
      </w: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 du verbe </w:t>
      </w:r>
      <w:proofErr w:type="gramStart"/>
      <w:r w:rsidRPr="00BA1D51">
        <w:rPr>
          <w:rFonts w:eastAsia="Times New Roman" w:cstheme="minorHAnsi"/>
          <w:i/>
          <w:iCs/>
          <w:color w:val="00B050"/>
          <w:sz w:val="24"/>
          <w:szCs w:val="24"/>
          <w:bdr w:val="none" w:sz="0" w:space="0" w:color="auto" w:frame="1"/>
          <w:lang w:eastAsia="fr-FR"/>
        </w:rPr>
        <w:t>retourner</w:t>
      </w:r>
      <w:proofErr w:type="gramEnd"/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, celui-ci s'inscrit dans le passé. On parle dans ce cas de </w:t>
      </w:r>
      <w:r w:rsidRPr="00BA1D51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lang w:eastAsia="fr-FR"/>
        </w:rPr>
        <w:t>présent « de narration »</w:t>
      </w: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 xml:space="preserve"> (concrètement, il se substitue au passé simple avec l'esthétique d'une </w:t>
      </w:r>
      <w:proofErr w:type="spellStart"/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événementialisation</w:t>
      </w:r>
      <w:proofErr w:type="spellEnd"/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 : l'action est présentée comme intense ou mémorable).</w:t>
      </w:r>
    </w:p>
    <w:p w:rsidR="00670C66" w:rsidRPr="00BA1D51" w:rsidRDefault="00670C66" w:rsidP="00BA1D51">
      <w:pPr>
        <w:numPr>
          <w:ilvl w:val="0"/>
          <w:numId w:val="2"/>
        </w:numPr>
        <w:spacing w:after="0" w:line="360" w:lineRule="auto"/>
        <w:ind w:left="450"/>
        <w:jc w:val="both"/>
        <w:textAlignment w:val="baseline"/>
        <w:rPr>
          <w:rFonts w:eastAsia="Times New Roman" w:cstheme="minorHAnsi"/>
          <w:color w:val="00B050"/>
          <w:sz w:val="24"/>
          <w:szCs w:val="24"/>
          <w:lang w:eastAsia="fr-FR"/>
        </w:rPr>
      </w:pP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« enserre » : </w:t>
      </w:r>
      <w:r w:rsidRPr="00BA1D51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lang w:eastAsia="fr-FR"/>
        </w:rPr>
        <w:t>indicatif présent</w:t>
      </w: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 du verbe </w:t>
      </w:r>
      <w:proofErr w:type="gramStart"/>
      <w:r w:rsidRPr="00BA1D51">
        <w:rPr>
          <w:rFonts w:eastAsia="Times New Roman" w:cstheme="minorHAnsi"/>
          <w:i/>
          <w:iCs/>
          <w:color w:val="00B050"/>
          <w:sz w:val="24"/>
          <w:szCs w:val="24"/>
          <w:bdr w:val="none" w:sz="0" w:space="0" w:color="auto" w:frame="1"/>
          <w:lang w:eastAsia="fr-FR"/>
        </w:rPr>
        <w:t>enserrer</w:t>
      </w:r>
      <w:proofErr w:type="gramEnd"/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, qui s'inscrit lui aussi dans le passé, avec le </w:t>
      </w:r>
      <w:r w:rsidRPr="00BA1D51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lang w:eastAsia="fr-FR"/>
        </w:rPr>
        <w:t>même type d'emploi que le verbe </w:t>
      </w:r>
      <w:r w:rsidRPr="00BA1D51">
        <w:rPr>
          <w:rFonts w:eastAsia="Times New Roman" w:cstheme="minorHAnsi"/>
          <w:b/>
          <w:bCs/>
          <w:i/>
          <w:iCs/>
          <w:color w:val="00B050"/>
          <w:sz w:val="24"/>
          <w:szCs w:val="24"/>
          <w:bdr w:val="none" w:sz="0" w:space="0" w:color="auto" w:frame="1"/>
          <w:lang w:eastAsia="fr-FR"/>
        </w:rPr>
        <w:t>retourner</w:t>
      </w:r>
      <w:r w:rsidRPr="00BA1D51">
        <w:rPr>
          <w:rFonts w:eastAsia="Times New Roman" w:cstheme="minorHAnsi"/>
          <w:color w:val="00B050"/>
          <w:sz w:val="24"/>
          <w:szCs w:val="24"/>
          <w:lang w:eastAsia="fr-FR"/>
        </w:rPr>
        <w:t>.</w:t>
      </w:r>
    </w:p>
    <w:p w:rsidR="00670C66" w:rsidRPr="00BA1D51" w:rsidRDefault="00670C66" w:rsidP="00670C66">
      <w:pPr>
        <w:rPr>
          <w:rFonts w:cstheme="minorHAnsi"/>
          <w:sz w:val="24"/>
          <w:szCs w:val="24"/>
        </w:rPr>
      </w:pPr>
    </w:p>
    <w:p w:rsidR="00036E5B" w:rsidRPr="00BA1D51" w:rsidRDefault="005B49B3" w:rsidP="00036E5B">
      <w:pPr>
        <w:rPr>
          <w:rFonts w:cstheme="minorHAnsi"/>
          <w:b/>
          <w:color w:val="0070C0"/>
          <w:sz w:val="24"/>
          <w:szCs w:val="24"/>
          <w:u w:val="single"/>
        </w:rPr>
      </w:pPr>
      <w:r w:rsidRPr="00BA1D51">
        <w:rPr>
          <w:rFonts w:cstheme="minorHAnsi"/>
          <w:color w:val="0070C0"/>
          <w:sz w:val="24"/>
          <w:szCs w:val="24"/>
        </w:rPr>
        <w:t>2</w:t>
      </w:r>
      <w:r w:rsidRPr="00BA1D51">
        <w:rPr>
          <w:rFonts w:cstheme="minorHAnsi"/>
          <w:b/>
          <w:color w:val="0070C0"/>
          <w:sz w:val="24"/>
          <w:szCs w:val="24"/>
          <w:u w:val="single"/>
        </w:rPr>
        <w:t xml:space="preserve">) </w:t>
      </w:r>
      <w:r w:rsidR="00036E5B" w:rsidRPr="00BA1D51">
        <w:rPr>
          <w:rFonts w:cstheme="minorHAnsi"/>
          <w:b/>
          <w:color w:val="0070C0"/>
          <w:sz w:val="24"/>
          <w:szCs w:val="24"/>
          <w:u w:val="single"/>
        </w:rPr>
        <w:t>Dans cet extrait du texte 1, vous relèverez les verbes conjugués, vous préciserez leur temps et leur mode et vous expliquerez leur emploi.</w:t>
      </w:r>
    </w:p>
    <w:p w:rsidR="00036E5B" w:rsidRPr="00BA1D51" w:rsidRDefault="00036E5B" w:rsidP="005B49B3">
      <w:pPr>
        <w:rPr>
          <w:rFonts w:cstheme="minorHAnsi"/>
          <w:color w:val="0070C0"/>
          <w:sz w:val="24"/>
          <w:szCs w:val="24"/>
        </w:rPr>
      </w:pPr>
    </w:p>
    <w:p w:rsidR="005B49B3" w:rsidRPr="00BA1D51" w:rsidRDefault="005B49B3" w:rsidP="005B49B3">
      <w:pPr>
        <w:rPr>
          <w:rFonts w:cstheme="minorHAnsi"/>
          <w:color w:val="0070C0"/>
          <w:sz w:val="24"/>
          <w:szCs w:val="24"/>
        </w:rPr>
      </w:pPr>
      <w:r w:rsidRPr="00BA1D51">
        <w:rPr>
          <w:rFonts w:cstheme="minorHAnsi"/>
          <w:color w:val="0070C0"/>
          <w:sz w:val="24"/>
          <w:szCs w:val="24"/>
        </w:rPr>
        <w:t>Voici les verbes conjugués dans l'extrait </w:t>
      </w:r>
      <w:proofErr w:type="gramStart"/>
      <w:r w:rsidRPr="00BA1D51">
        <w:rPr>
          <w:rFonts w:cstheme="minorHAnsi"/>
          <w:color w:val="0070C0"/>
          <w:sz w:val="24"/>
          <w:szCs w:val="24"/>
        </w:rPr>
        <w:t>:</w:t>
      </w:r>
      <w:proofErr w:type="gramEnd"/>
      <w:r w:rsidRPr="00BA1D51">
        <w:rPr>
          <w:rFonts w:cstheme="minorHAnsi"/>
          <w:color w:val="0070C0"/>
          <w:sz w:val="24"/>
          <w:szCs w:val="24"/>
        </w:rPr>
        <w:br/>
        <w:t>« Lorsque deux personnes âgées </w:t>
      </w:r>
      <w:r w:rsidRPr="00BA1D51">
        <w:rPr>
          <w:rFonts w:cstheme="minorHAnsi"/>
          <w:color w:val="0070C0"/>
          <w:sz w:val="24"/>
          <w:szCs w:val="24"/>
          <w:u w:val="single"/>
        </w:rPr>
        <w:t>se rencontrent</w:t>
      </w:r>
      <w:r w:rsidRPr="00BA1D51">
        <w:rPr>
          <w:rFonts w:cstheme="minorHAnsi"/>
          <w:color w:val="0070C0"/>
          <w:sz w:val="24"/>
          <w:szCs w:val="24"/>
        </w:rPr>
        <w:t>, elles ne </w:t>
      </w:r>
      <w:r w:rsidRPr="00BA1D51">
        <w:rPr>
          <w:rFonts w:cstheme="minorHAnsi"/>
          <w:color w:val="0070C0"/>
          <w:sz w:val="24"/>
          <w:szCs w:val="24"/>
          <w:u w:val="single"/>
        </w:rPr>
        <w:t>devraient</w:t>
      </w:r>
      <w:r w:rsidRPr="00BA1D51">
        <w:rPr>
          <w:rFonts w:cstheme="minorHAnsi"/>
          <w:color w:val="0070C0"/>
          <w:sz w:val="24"/>
          <w:szCs w:val="24"/>
        </w:rPr>
        <w:t> pas simplement parler de leur maudite maladie de la goutte, de leurs membres qui </w:t>
      </w:r>
      <w:r w:rsidRPr="00BA1D51">
        <w:rPr>
          <w:rFonts w:cstheme="minorHAnsi"/>
          <w:color w:val="0070C0"/>
          <w:sz w:val="24"/>
          <w:szCs w:val="24"/>
          <w:u w:val="single"/>
        </w:rPr>
        <w:t>se raidissent</w:t>
      </w:r>
      <w:r w:rsidRPr="00BA1D51">
        <w:rPr>
          <w:rFonts w:cstheme="minorHAnsi"/>
          <w:color w:val="0070C0"/>
          <w:sz w:val="24"/>
          <w:szCs w:val="24"/>
        </w:rPr>
        <w:t xml:space="preserve">, de leur essoufflement </w:t>
      </w:r>
      <w:r w:rsidRPr="00BA1D51">
        <w:rPr>
          <w:rFonts w:cstheme="minorHAnsi"/>
          <w:color w:val="0070C0"/>
          <w:sz w:val="24"/>
          <w:szCs w:val="24"/>
        </w:rPr>
        <w:lastRenderedPageBreak/>
        <w:t>lorsqu'elles </w:t>
      </w:r>
      <w:r w:rsidRPr="00BA1D51">
        <w:rPr>
          <w:rFonts w:cstheme="minorHAnsi"/>
          <w:color w:val="0070C0"/>
          <w:sz w:val="24"/>
          <w:szCs w:val="24"/>
          <w:u w:val="single"/>
        </w:rPr>
        <w:t>gravissent</w:t>
      </w:r>
      <w:r w:rsidRPr="00BA1D51">
        <w:rPr>
          <w:rFonts w:cstheme="minorHAnsi"/>
          <w:color w:val="0070C0"/>
          <w:sz w:val="24"/>
          <w:szCs w:val="24"/>
        </w:rPr>
        <w:t> des marches. Elles ne </w:t>
      </w:r>
      <w:r w:rsidRPr="00BA1D51">
        <w:rPr>
          <w:rFonts w:cstheme="minorHAnsi"/>
          <w:color w:val="0070C0"/>
          <w:sz w:val="24"/>
          <w:szCs w:val="24"/>
          <w:u w:val="single"/>
        </w:rPr>
        <w:t>devraient</w:t>
      </w:r>
      <w:r w:rsidRPr="00BA1D51">
        <w:rPr>
          <w:rFonts w:cstheme="minorHAnsi"/>
          <w:color w:val="0070C0"/>
          <w:sz w:val="24"/>
          <w:szCs w:val="24"/>
        </w:rPr>
        <w:t> pas se raconter seulement leurs douleurs et leurs contrariétés, mais aussi les événements et les expériences qui les </w:t>
      </w:r>
      <w:r w:rsidRPr="00BA1D51">
        <w:rPr>
          <w:rFonts w:cstheme="minorHAnsi"/>
          <w:color w:val="0070C0"/>
          <w:sz w:val="24"/>
          <w:szCs w:val="24"/>
          <w:u w:val="single"/>
        </w:rPr>
        <w:t>ont ravies</w:t>
      </w:r>
      <w:r w:rsidRPr="00BA1D51">
        <w:rPr>
          <w:rFonts w:cstheme="minorHAnsi"/>
          <w:color w:val="0070C0"/>
          <w:sz w:val="24"/>
          <w:szCs w:val="24"/>
        </w:rPr>
        <w:t> et </w:t>
      </w:r>
      <w:r w:rsidRPr="00BA1D51">
        <w:rPr>
          <w:rFonts w:cstheme="minorHAnsi"/>
          <w:color w:val="0070C0"/>
          <w:sz w:val="24"/>
          <w:szCs w:val="24"/>
          <w:u w:val="single"/>
        </w:rPr>
        <w:t>réconfortées</w:t>
      </w:r>
      <w:r w:rsidRPr="00BA1D51">
        <w:rPr>
          <w:rFonts w:cstheme="minorHAnsi"/>
          <w:color w:val="0070C0"/>
          <w:sz w:val="24"/>
          <w:szCs w:val="24"/>
        </w:rPr>
        <w:t>, et ils </w:t>
      </w:r>
      <w:r w:rsidRPr="00BA1D51">
        <w:rPr>
          <w:rFonts w:cstheme="minorHAnsi"/>
          <w:color w:val="0070C0"/>
          <w:sz w:val="24"/>
          <w:szCs w:val="24"/>
          <w:u w:val="single"/>
        </w:rPr>
        <w:t>sont</w:t>
      </w:r>
      <w:r w:rsidRPr="00BA1D51">
        <w:rPr>
          <w:rFonts w:cstheme="minorHAnsi"/>
          <w:color w:val="0070C0"/>
          <w:sz w:val="24"/>
          <w:szCs w:val="24"/>
        </w:rPr>
        <w:t> nombreux. »</w:t>
      </w:r>
    </w:p>
    <w:p w:rsidR="005B49B3" w:rsidRPr="00BA1D51" w:rsidRDefault="005B49B3" w:rsidP="005B49B3">
      <w:pPr>
        <w:rPr>
          <w:rFonts w:cstheme="minorHAnsi"/>
          <w:color w:val="00B050"/>
          <w:sz w:val="24"/>
          <w:szCs w:val="24"/>
        </w:rPr>
      </w:pPr>
      <w:r w:rsidRPr="00BA1D51">
        <w:rPr>
          <w:rFonts w:cstheme="minorHAnsi"/>
          <w:color w:val="00B050"/>
          <w:sz w:val="24"/>
          <w:szCs w:val="24"/>
        </w:rPr>
        <w:t>Les verbes au </w:t>
      </w:r>
      <w:r w:rsidRPr="00BA1D51">
        <w:rPr>
          <w:rFonts w:cstheme="minorHAnsi"/>
          <w:b/>
          <w:bCs/>
          <w:color w:val="00B050"/>
          <w:sz w:val="24"/>
          <w:szCs w:val="24"/>
        </w:rPr>
        <w:t>présent de l'indicatif</w:t>
      </w:r>
      <w:r w:rsidRPr="00BA1D51">
        <w:rPr>
          <w:rFonts w:cstheme="minorHAnsi"/>
          <w:color w:val="00B050"/>
          <w:sz w:val="24"/>
          <w:szCs w:val="24"/>
        </w:rPr>
        <w:t> sont les suivants : « se rencontrent », « se raidissent », « gravissent » et « sont ».</w:t>
      </w:r>
    </w:p>
    <w:p w:rsidR="005B49B3" w:rsidRPr="00BA1D51" w:rsidRDefault="005B49B3" w:rsidP="005B49B3">
      <w:pPr>
        <w:rPr>
          <w:rFonts w:cstheme="minorHAnsi"/>
          <w:color w:val="00B050"/>
          <w:sz w:val="24"/>
          <w:szCs w:val="24"/>
        </w:rPr>
      </w:pPr>
      <w:r w:rsidRPr="00BA1D51">
        <w:rPr>
          <w:rFonts w:cstheme="minorHAnsi"/>
          <w:color w:val="00B050"/>
          <w:sz w:val="24"/>
          <w:szCs w:val="24"/>
        </w:rPr>
        <w:t xml:space="preserve"> Les trois premiers emplois coïncident avec l'expression d'un </w:t>
      </w:r>
      <w:r w:rsidRPr="00BA1D51">
        <w:rPr>
          <w:rFonts w:cstheme="minorHAnsi"/>
          <w:b/>
          <w:bCs/>
          <w:color w:val="00B050"/>
          <w:sz w:val="24"/>
          <w:szCs w:val="24"/>
        </w:rPr>
        <w:t>présent d'habitude</w:t>
      </w:r>
      <w:r w:rsidRPr="00BA1D51">
        <w:rPr>
          <w:rFonts w:cstheme="minorHAnsi"/>
          <w:color w:val="00B050"/>
          <w:sz w:val="24"/>
          <w:szCs w:val="24"/>
        </w:rPr>
        <w:t>, tandis que celui de « sont » équivaut à celle de la </w:t>
      </w:r>
      <w:r w:rsidRPr="00BA1D51">
        <w:rPr>
          <w:rFonts w:cstheme="minorHAnsi"/>
          <w:b/>
          <w:bCs/>
          <w:color w:val="00B050"/>
          <w:sz w:val="24"/>
          <w:szCs w:val="24"/>
        </w:rPr>
        <w:t>généralité</w:t>
      </w:r>
      <w:r w:rsidRPr="00BA1D51">
        <w:rPr>
          <w:rFonts w:cstheme="minorHAnsi"/>
          <w:color w:val="00B050"/>
          <w:sz w:val="24"/>
          <w:szCs w:val="24"/>
        </w:rPr>
        <w:t> (on parle dans ce cas, aussi, d'un </w:t>
      </w:r>
      <w:r w:rsidRPr="00BA1D51">
        <w:rPr>
          <w:rFonts w:cstheme="minorHAnsi"/>
          <w:b/>
          <w:bCs/>
          <w:color w:val="00B050"/>
          <w:sz w:val="24"/>
          <w:szCs w:val="24"/>
        </w:rPr>
        <w:t>présent « de vérité générale »</w:t>
      </w:r>
      <w:r w:rsidRPr="00BA1D51">
        <w:rPr>
          <w:rFonts w:cstheme="minorHAnsi"/>
          <w:color w:val="00B050"/>
          <w:sz w:val="24"/>
          <w:szCs w:val="24"/>
        </w:rPr>
        <w:t>).</w:t>
      </w:r>
    </w:p>
    <w:p w:rsidR="005B49B3" w:rsidRPr="00BA1D51" w:rsidRDefault="005B49B3" w:rsidP="005B49B3">
      <w:pPr>
        <w:rPr>
          <w:rFonts w:cstheme="minorHAnsi"/>
          <w:color w:val="00B050"/>
          <w:sz w:val="24"/>
          <w:szCs w:val="24"/>
        </w:rPr>
      </w:pPr>
      <w:r w:rsidRPr="00BA1D51">
        <w:rPr>
          <w:rFonts w:cstheme="minorHAnsi"/>
          <w:color w:val="00B050"/>
          <w:sz w:val="24"/>
          <w:szCs w:val="24"/>
        </w:rPr>
        <w:br/>
        <w:t>Les verbes conjugués au </w:t>
      </w:r>
      <w:r w:rsidRPr="00BA1D51">
        <w:rPr>
          <w:rFonts w:cstheme="minorHAnsi"/>
          <w:b/>
          <w:bCs/>
          <w:color w:val="00B050"/>
          <w:sz w:val="24"/>
          <w:szCs w:val="24"/>
        </w:rPr>
        <w:t>passé composé</w:t>
      </w:r>
      <w:r w:rsidRPr="00BA1D51">
        <w:rPr>
          <w:rFonts w:cstheme="minorHAnsi"/>
          <w:color w:val="00B050"/>
          <w:sz w:val="24"/>
          <w:szCs w:val="24"/>
        </w:rPr>
        <w:t>, « ont ravies » et « [ont] réconfortées » (avec ellipse de l'auxiliaire dans le second cas), correspondent à l'expression de l'</w:t>
      </w:r>
      <w:r w:rsidRPr="00BA1D51">
        <w:rPr>
          <w:rFonts w:cstheme="minorHAnsi"/>
          <w:b/>
          <w:bCs/>
          <w:color w:val="00B050"/>
          <w:sz w:val="24"/>
          <w:szCs w:val="24"/>
        </w:rPr>
        <w:t>antériorité</w:t>
      </w:r>
      <w:r w:rsidRPr="00BA1D51">
        <w:rPr>
          <w:rFonts w:cstheme="minorHAnsi"/>
          <w:color w:val="00B050"/>
          <w:sz w:val="24"/>
          <w:szCs w:val="24"/>
        </w:rPr>
        <w:t> et de l'</w:t>
      </w:r>
      <w:r w:rsidRPr="00BA1D51">
        <w:rPr>
          <w:rFonts w:cstheme="minorHAnsi"/>
          <w:b/>
          <w:bCs/>
          <w:color w:val="00B050"/>
          <w:sz w:val="24"/>
          <w:szCs w:val="24"/>
        </w:rPr>
        <w:t>accompli</w:t>
      </w:r>
      <w:r w:rsidRPr="00BA1D51">
        <w:rPr>
          <w:rFonts w:cstheme="minorHAnsi"/>
          <w:color w:val="00B050"/>
          <w:sz w:val="24"/>
          <w:szCs w:val="24"/>
        </w:rPr>
        <w:t>, en lien avec le présent des verbes cités précédemment.</w:t>
      </w:r>
    </w:p>
    <w:p w:rsidR="005B49B3" w:rsidRPr="00BA1D51" w:rsidRDefault="005B49B3" w:rsidP="005B49B3">
      <w:pPr>
        <w:rPr>
          <w:rFonts w:cstheme="minorHAnsi"/>
          <w:color w:val="00B050"/>
          <w:sz w:val="24"/>
          <w:szCs w:val="24"/>
        </w:rPr>
      </w:pPr>
      <w:r w:rsidRPr="00BA1D51">
        <w:rPr>
          <w:rFonts w:cstheme="minorHAnsi"/>
          <w:color w:val="00B050"/>
          <w:sz w:val="24"/>
          <w:szCs w:val="24"/>
        </w:rPr>
        <w:br/>
        <w:t>Deux verbes apparaissent au </w:t>
      </w:r>
      <w:r w:rsidRPr="00BA1D51">
        <w:rPr>
          <w:rFonts w:cstheme="minorHAnsi"/>
          <w:b/>
          <w:bCs/>
          <w:color w:val="00B050"/>
          <w:sz w:val="24"/>
          <w:szCs w:val="24"/>
        </w:rPr>
        <w:t>conditionnel de forme simple</w:t>
      </w:r>
      <w:r w:rsidRPr="00BA1D51">
        <w:rPr>
          <w:rFonts w:cstheme="minorHAnsi"/>
          <w:color w:val="00B050"/>
          <w:sz w:val="24"/>
          <w:szCs w:val="24"/>
        </w:rPr>
        <w:t> (que l'on rattache au mode de l'indicatif</w:t>
      </w:r>
      <w:r w:rsidR="00BA1D51" w:rsidRPr="00BA1D51">
        <w:rPr>
          <w:rFonts w:cstheme="minorHAnsi"/>
          <w:color w:val="00B050"/>
          <w:sz w:val="24"/>
          <w:szCs w:val="24"/>
        </w:rPr>
        <w:t xml:space="preserve"> ou pas</w:t>
      </w:r>
      <w:r w:rsidRPr="00BA1D51">
        <w:rPr>
          <w:rFonts w:cstheme="minorHAnsi"/>
          <w:color w:val="00B050"/>
          <w:sz w:val="24"/>
          <w:szCs w:val="24"/>
        </w:rPr>
        <w:t>) : « devraient » (deux occurrences), qui </w:t>
      </w:r>
      <w:r w:rsidRPr="00BA1D51">
        <w:rPr>
          <w:rFonts w:cstheme="minorHAnsi"/>
          <w:b/>
          <w:bCs/>
          <w:color w:val="00B050"/>
          <w:sz w:val="24"/>
          <w:szCs w:val="24"/>
        </w:rPr>
        <w:t>atténuent</w:t>
      </w:r>
      <w:r w:rsidRPr="00BA1D51">
        <w:rPr>
          <w:rFonts w:cstheme="minorHAnsi"/>
          <w:color w:val="00B050"/>
          <w:sz w:val="24"/>
          <w:szCs w:val="24"/>
        </w:rPr>
        <w:t> dans les deux cas l'intensité injonctive du verbe </w:t>
      </w:r>
      <w:r w:rsidRPr="00BA1D51">
        <w:rPr>
          <w:rFonts w:cstheme="minorHAnsi"/>
          <w:i/>
          <w:iCs/>
          <w:color w:val="00B050"/>
          <w:sz w:val="24"/>
          <w:szCs w:val="24"/>
        </w:rPr>
        <w:t>devoir</w:t>
      </w:r>
      <w:r w:rsidRPr="00BA1D51">
        <w:rPr>
          <w:rFonts w:cstheme="minorHAnsi"/>
          <w:color w:val="00B050"/>
          <w:sz w:val="24"/>
          <w:szCs w:val="24"/>
        </w:rPr>
        <w:t>, avec un </w:t>
      </w:r>
      <w:r w:rsidRPr="00BA1D51">
        <w:rPr>
          <w:rFonts w:cstheme="minorHAnsi"/>
          <w:b/>
          <w:bCs/>
          <w:color w:val="00B050"/>
          <w:sz w:val="24"/>
          <w:szCs w:val="24"/>
        </w:rPr>
        <w:t>emploi d'euphémisation</w:t>
      </w:r>
      <w:r w:rsidRPr="00BA1D51">
        <w:rPr>
          <w:rFonts w:cstheme="minorHAnsi"/>
          <w:color w:val="00B050"/>
          <w:sz w:val="24"/>
          <w:szCs w:val="24"/>
        </w:rPr>
        <w:t>.</w:t>
      </w:r>
      <w:r w:rsidR="00036E5B" w:rsidRPr="00BA1D51">
        <w:rPr>
          <w:rFonts w:cstheme="minorHAnsi"/>
          <w:color w:val="00B050"/>
          <w:sz w:val="24"/>
          <w:szCs w:val="24"/>
        </w:rPr>
        <w:t xml:space="preserve"> Plus généralement, l’action est vue comme incertaine.</w:t>
      </w:r>
    </w:p>
    <w:p w:rsidR="005B49B3" w:rsidRPr="00BA1D51" w:rsidRDefault="005B49B3" w:rsidP="005B49B3">
      <w:pPr>
        <w:rPr>
          <w:rFonts w:cstheme="minorHAnsi"/>
          <w:b/>
          <w:bCs/>
          <w:sz w:val="24"/>
          <w:szCs w:val="24"/>
        </w:rPr>
      </w:pPr>
    </w:p>
    <w:p w:rsidR="00036E5B" w:rsidRPr="00BA1D51" w:rsidRDefault="00036E5B" w:rsidP="00036E5B">
      <w:pPr>
        <w:rPr>
          <w:rFonts w:cstheme="minorHAnsi"/>
          <w:sz w:val="24"/>
          <w:szCs w:val="24"/>
        </w:rPr>
      </w:pPr>
    </w:p>
    <w:p w:rsidR="00036E5B" w:rsidRPr="00BA1D51" w:rsidRDefault="00BA1D51" w:rsidP="00036E5B">
      <w:pPr>
        <w:rPr>
          <w:rFonts w:cstheme="minorHAnsi"/>
          <w:b/>
          <w:color w:val="0070C0"/>
          <w:sz w:val="24"/>
          <w:szCs w:val="24"/>
          <w:u w:val="single"/>
        </w:rPr>
      </w:pPr>
      <w:r w:rsidRPr="00BA1D51">
        <w:rPr>
          <w:rFonts w:cstheme="minorHAnsi"/>
          <w:color w:val="0070C0"/>
          <w:sz w:val="24"/>
          <w:szCs w:val="24"/>
        </w:rPr>
        <w:t>3</w:t>
      </w:r>
      <w:r w:rsidR="00036E5B" w:rsidRPr="00BA1D51">
        <w:rPr>
          <w:rFonts w:cstheme="minorHAnsi"/>
          <w:b/>
          <w:color w:val="0070C0"/>
          <w:sz w:val="24"/>
          <w:szCs w:val="24"/>
          <w:u w:val="single"/>
        </w:rPr>
        <w:t>) Dans cet extrait du texte 2, vous indiquerez le temps et le mode de chaque verbe souligné et vous justifierez son emploi.</w:t>
      </w:r>
    </w:p>
    <w:p w:rsidR="00036E5B" w:rsidRPr="00BA1D51" w:rsidRDefault="00036E5B" w:rsidP="00036E5B">
      <w:pPr>
        <w:rPr>
          <w:rFonts w:cstheme="minorHAnsi"/>
          <w:i/>
          <w:iCs/>
          <w:color w:val="0070C0"/>
          <w:sz w:val="24"/>
          <w:szCs w:val="24"/>
        </w:rPr>
      </w:pPr>
      <w:r w:rsidRPr="00BA1D51">
        <w:rPr>
          <w:rFonts w:cstheme="minorHAnsi"/>
          <w:i/>
          <w:iCs/>
          <w:color w:val="0070C0"/>
          <w:sz w:val="24"/>
          <w:szCs w:val="24"/>
        </w:rPr>
        <w:t>« </w:t>
      </w:r>
      <w:proofErr w:type="gramStart"/>
      <w:r w:rsidRPr="00BA1D51">
        <w:rPr>
          <w:rFonts w:cstheme="minorHAnsi"/>
          <w:i/>
          <w:iCs/>
          <w:color w:val="0070C0"/>
          <w:sz w:val="24"/>
          <w:szCs w:val="24"/>
        </w:rPr>
        <w:t>LYSISTRATA</w:t>
      </w:r>
      <w:proofErr w:type="gramEnd"/>
      <w:r w:rsidRPr="00BA1D51">
        <w:rPr>
          <w:rFonts w:cstheme="minorHAnsi"/>
          <w:i/>
          <w:iCs/>
          <w:color w:val="0070C0"/>
          <w:sz w:val="24"/>
          <w:szCs w:val="24"/>
        </w:rPr>
        <w:br/>
        <w:t>[…] Alors, cachant notre douleur sous un air riant, nous vous demandions : « Qu'est-ce que l'assemblée </w:t>
      </w:r>
      <w:r w:rsidRPr="00BA1D51">
        <w:rPr>
          <w:rFonts w:cstheme="minorHAnsi"/>
          <w:i/>
          <w:iCs/>
          <w:color w:val="0070C0"/>
          <w:sz w:val="24"/>
          <w:szCs w:val="24"/>
          <w:u w:val="single"/>
        </w:rPr>
        <w:t>a résolu</w:t>
      </w:r>
      <w:r w:rsidRPr="00BA1D51">
        <w:rPr>
          <w:rFonts w:cstheme="minorHAnsi"/>
          <w:i/>
          <w:iCs/>
          <w:color w:val="0070C0"/>
          <w:sz w:val="24"/>
          <w:szCs w:val="24"/>
        </w:rPr>
        <w:t xml:space="preserve"> aujourd'hui ? </w:t>
      </w:r>
      <w:proofErr w:type="gramStart"/>
      <w:r w:rsidRPr="00BA1D51">
        <w:rPr>
          <w:rFonts w:cstheme="minorHAnsi"/>
          <w:i/>
          <w:iCs/>
          <w:color w:val="0070C0"/>
          <w:sz w:val="24"/>
          <w:szCs w:val="24"/>
        </w:rPr>
        <w:t>quel</w:t>
      </w:r>
      <w:proofErr w:type="gramEnd"/>
      <w:r w:rsidRPr="00BA1D51">
        <w:rPr>
          <w:rFonts w:cstheme="minorHAnsi"/>
          <w:i/>
          <w:iCs/>
          <w:color w:val="0070C0"/>
          <w:sz w:val="24"/>
          <w:szCs w:val="24"/>
        </w:rPr>
        <w:t xml:space="preserve"> décret avez-vous rendu au sujet de la paix ? – Qu'est-ce que cela te fait ? disait mon mari : </w:t>
      </w:r>
      <w:r w:rsidRPr="00BA1D51">
        <w:rPr>
          <w:rFonts w:cstheme="minorHAnsi"/>
          <w:i/>
          <w:iCs/>
          <w:color w:val="0070C0"/>
          <w:sz w:val="24"/>
          <w:szCs w:val="24"/>
          <w:u w:val="single"/>
        </w:rPr>
        <w:t>tais-toi</w:t>
      </w:r>
      <w:r w:rsidRPr="00BA1D51">
        <w:rPr>
          <w:rFonts w:cstheme="minorHAnsi"/>
          <w:i/>
          <w:iCs/>
          <w:color w:val="0070C0"/>
          <w:sz w:val="24"/>
          <w:szCs w:val="24"/>
        </w:rPr>
        <w:t> », et je me taisais.</w:t>
      </w:r>
      <w:r w:rsidRPr="00BA1D51">
        <w:rPr>
          <w:rFonts w:cstheme="minorHAnsi"/>
          <w:i/>
          <w:iCs/>
          <w:color w:val="0070C0"/>
          <w:sz w:val="24"/>
          <w:szCs w:val="24"/>
        </w:rPr>
        <w:br/>
        <w:t>UNE FEMME</w:t>
      </w:r>
      <w:r w:rsidRPr="00BA1D51">
        <w:rPr>
          <w:rFonts w:cstheme="minorHAnsi"/>
          <w:i/>
          <w:iCs/>
          <w:color w:val="0070C0"/>
          <w:sz w:val="24"/>
          <w:szCs w:val="24"/>
        </w:rPr>
        <w:br/>
        <w:t>Moi je ne me serais pas tue.</w:t>
      </w:r>
      <w:r w:rsidRPr="00BA1D51">
        <w:rPr>
          <w:rFonts w:cstheme="minorHAnsi"/>
          <w:i/>
          <w:iCs/>
          <w:color w:val="0070C0"/>
          <w:sz w:val="24"/>
          <w:szCs w:val="24"/>
        </w:rPr>
        <w:br/>
        <w:t>LE MAGISTRAT</w:t>
      </w:r>
      <w:r w:rsidRPr="00BA1D51">
        <w:rPr>
          <w:rFonts w:cstheme="minorHAnsi"/>
          <w:i/>
          <w:iCs/>
          <w:color w:val="0070C0"/>
          <w:sz w:val="24"/>
          <w:szCs w:val="24"/>
        </w:rPr>
        <w:br/>
        <w:t>Il te </w:t>
      </w:r>
      <w:r w:rsidRPr="00BA1D51">
        <w:rPr>
          <w:rFonts w:cstheme="minorHAnsi"/>
          <w:i/>
          <w:iCs/>
          <w:color w:val="0070C0"/>
          <w:sz w:val="24"/>
          <w:szCs w:val="24"/>
          <w:u w:val="single"/>
        </w:rPr>
        <w:t>serait arrivé</w:t>
      </w:r>
      <w:r w:rsidRPr="00BA1D51">
        <w:rPr>
          <w:rFonts w:cstheme="minorHAnsi"/>
          <w:i/>
          <w:iCs/>
          <w:color w:val="0070C0"/>
          <w:sz w:val="24"/>
          <w:szCs w:val="24"/>
        </w:rPr>
        <w:t> mal de ne pas te taire.</w:t>
      </w:r>
      <w:r w:rsidRPr="00BA1D51">
        <w:rPr>
          <w:rFonts w:cstheme="minorHAnsi"/>
          <w:i/>
          <w:iCs/>
          <w:color w:val="0070C0"/>
          <w:sz w:val="24"/>
          <w:szCs w:val="24"/>
        </w:rPr>
        <w:br/>
        <w:t>LYSISTRATA</w:t>
      </w:r>
      <w:r w:rsidRPr="00BA1D51">
        <w:rPr>
          <w:rFonts w:cstheme="minorHAnsi"/>
          <w:i/>
          <w:iCs/>
          <w:color w:val="0070C0"/>
          <w:sz w:val="24"/>
          <w:szCs w:val="24"/>
        </w:rPr>
        <w:br/>
        <w:t>Aussi </w:t>
      </w:r>
      <w:r w:rsidRPr="00BA1D51">
        <w:rPr>
          <w:rFonts w:cstheme="minorHAnsi"/>
          <w:i/>
          <w:iCs/>
          <w:color w:val="0070C0"/>
          <w:sz w:val="24"/>
          <w:szCs w:val="24"/>
          <w:u w:val="single"/>
        </w:rPr>
        <w:t>me taisais</w:t>
      </w:r>
      <w:r w:rsidRPr="00BA1D51">
        <w:rPr>
          <w:rFonts w:cstheme="minorHAnsi"/>
          <w:i/>
          <w:iCs/>
          <w:color w:val="0070C0"/>
          <w:sz w:val="24"/>
          <w:szCs w:val="24"/>
        </w:rPr>
        <w:t>-je. Une autre fois, vous voyant prendre une résolution des plus mauvaises, je disais : « Mon ami, comment pouvez-vous agir si follement ? » Mais lui, me regardant aussitôt de travers, répondait : « Tisse ta toile, ou ta tête s'en ressentira longtemps ; la guerre </w:t>
      </w:r>
      <w:r w:rsidRPr="00BA1D51">
        <w:rPr>
          <w:rFonts w:cstheme="minorHAnsi"/>
          <w:i/>
          <w:iCs/>
          <w:color w:val="0070C0"/>
          <w:sz w:val="24"/>
          <w:szCs w:val="24"/>
          <w:u w:val="single"/>
        </w:rPr>
        <w:t>est</w:t>
      </w:r>
      <w:r w:rsidR="00BA1D51">
        <w:rPr>
          <w:rFonts w:cstheme="minorHAnsi"/>
          <w:i/>
          <w:iCs/>
          <w:color w:val="0070C0"/>
          <w:sz w:val="24"/>
          <w:szCs w:val="24"/>
        </w:rPr>
        <w:t> l'affaire des hommes ! »</w:t>
      </w:r>
      <w:r w:rsidR="00BA1D51">
        <w:rPr>
          <w:rFonts w:cstheme="minorHAnsi"/>
          <w:i/>
          <w:iCs/>
          <w:color w:val="0070C0"/>
          <w:sz w:val="24"/>
          <w:szCs w:val="24"/>
        </w:rPr>
        <w:br/>
        <w:t> </w:t>
      </w:r>
    </w:p>
    <w:p w:rsidR="005B49B3" w:rsidRPr="00BA1D51" w:rsidRDefault="005B49B3" w:rsidP="00670C66">
      <w:pPr>
        <w:rPr>
          <w:rFonts w:cstheme="minorHAnsi"/>
          <w:sz w:val="24"/>
          <w:szCs w:val="24"/>
        </w:rPr>
      </w:pPr>
    </w:p>
    <w:p w:rsidR="006F52BA" w:rsidRPr="00BA1D51" w:rsidRDefault="006F52BA" w:rsidP="006F52BA">
      <w:pPr>
        <w:rPr>
          <w:rFonts w:cstheme="minorHAnsi"/>
          <w:color w:val="00B050"/>
          <w:sz w:val="24"/>
          <w:szCs w:val="24"/>
        </w:rPr>
      </w:pPr>
      <w:r w:rsidRPr="00BA1D51">
        <w:rPr>
          <w:rFonts w:cstheme="minorHAnsi"/>
          <w:b/>
          <w:bCs/>
          <w:color w:val="00B050"/>
          <w:sz w:val="24"/>
          <w:szCs w:val="24"/>
        </w:rPr>
        <w:lastRenderedPageBreak/>
        <w:t xml:space="preserve">Identification du temps et du mode des verbes soulignés, avec justification de leur emploi </w:t>
      </w:r>
    </w:p>
    <w:p w:rsidR="006F52BA" w:rsidRPr="00BA1D51" w:rsidRDefault="006F52BA" w:rsidP="006F52BA">
      <w:pPr>
        <w:rPr>
          <w:rFonts w:cstheme="minorHAnsi"/>
          <w:b/>
          <w:bCs/>
          <w:color w:val="00B050"/>
          <w:sz w:val="24"/>
          <w:szCs w:val="24"/>
        </w:rPr>
      </w:pPr>
      <w:r w:rsidRPr="00BA1D51">
        <w:rPr>
          <w:rFonts w:cstheme="minorHAnsi"/>
          <w:b/>
          <w:bCs/>
          <w:color w:val="00B050"/>
          <w:sz w:val="24"/>
          <w:szCs w:val="24"/>
        </w:rPr>
        <w:t>Remarques</w:t>
      </w:r>
    </w:p>
    <w:p w:rsidR="006F52BA" w:rsidRPr="00BA1D51" w:rsidRDefault="006F52BA" w:rsidP="006F52BA">
      <w:pPr>
        <w:rPr>
          <w:rFonts w:cstheme="minorHAnsi"/>
          <w:color w:val="00B050"/>
          <w:sz w:val="24"/>
          <w:szCs w:val="24"/>
        </w:rPr>
      </w:pPr>
      <w:r w:rsidRPr="00BA1D51">
        <w:rPr>
          <w:rFonts w:cstheme="minorHAnsi"/>
          <w:color w:val="00B050"/>
          <w:sz w:val="24"/>
          <w:szCs w:val="24"/>
        </w:rPr>
        <w:t>• On peut ici classer les formes verbales  en distinguant les modes les uns des autres : ce type de classement  est le plus adapté au CRPE, à la fois en termes de temps de réponse et de facilitation de la tâche des évaluateurs.</w:t>
      </w:r>
    </w:p>
    <w:p w:rsidR="006F52BA" w:rsidRPr="00BA1D51" w:rsidRDefault="006F52BA" w:rsidP="006F52BA">
      <w:pPr>
        <w:rPr>
          <w:rFonts w:cstheme="minorHAnsi"/>
          <w:color w:val="00B050"/>
          <w:sz w:val="24"/>
          <w:szCs w:val="24"/>
        </w:rPr>
      </w:pPr>
    </w:p>
    <w:p w:rsidR="006F52BA" w:rsidRPr="00BA1D51" w:rsidRDefault="006F52BA" w:rsidP="006F52BA">
      <w:pPr>
        <w:pStyle w:val="Paragraphedeliste"/>
        <w:numPr>
          <w:ilvl w:val="1"/>
          <w:numId w:val="6"/>
        </w:numPr>
        <w:rPr>
          <w:rFonts w:cstheme="minorHAnsi"/>
          <w:color w:val="00B050"/>
          <w:sz w:val="24"/>
          <w:szCs w:val="24"/>
        </w:rPr>
      </w:pPr>
      <w:r w:rsidRPr="00BA1D51">
        <w:rPr>
          <w:rFonts w:cstheme="minorHAnsi"/>
          <w:b/>
          <w:bCs/>
          <w:color w:val="00B050"/>
          <w:sz w:val="24"/>
          <w:szCs w:val="24"/>
        </w:rPr>
        <w:t>L'indicatif</w:t>
      </w:r>
      <w:r w:rsidRPr="00BA1D51">
        <w:rPr>
          <w:rFonts w:cstheme="minorHAnsi"/>
          <w:color w:val="00B050"/>
          <w:sz w:val="24"/>
          <w:szCs w:val="24"/>
        </w:rPr>
        <w:br/>
      </w:r>
      <w:r w:rsidRPr="00BA1D51">
        <w:rPr>
          <w:rFonts w:cstheme="minorHAnsi"/>
          <w:i/>
          <w:iCs/>
          <w:color w:val="00B050"/>
          <w:sz w:val="24"/>
          <w:szCs w:val="24"/>
        </w:rPr>
        <w:t>1. Formes simples</w:t>
      </w:r>
    </w:p>
    <w:p w:rsidR="006F52BA" w:rsidRPr="00BA1D51" w:rsidRDefault="006F52BA" w:rsidP="006F52BA">
      <w:pPr>
        <w:rPr>
          <w:rFonts w:cstheme="minorHAnsi"/>
          <w:color w:val="00B050"/>
          <w:sz w:val="24"/>
          <w:szCs w:val="24"/>
        </w:rPr>
      </w:pPr>
      <w:r w:rsidRPr="00BA1D51">
        <w:rPr>
          <w:rFonts w:cstheme="minorHAnsi"/>
          <w:color w:val="00B050"/>
          <w:sz w:val="24"/>
          <w:szCs w:val="24"/>
        </w:rPr>
        <w:t>-« (me) taisais », à l'</w:t>
      </w:r>
      <w:r w:rsidRPr="00BA1D51">
        <w:rPr>
          <w:rFonts w:cstheme="minorHAnsi"/>
          <w:b/>
          <w:bCs/>
          <w:color w:val="00B050"/>
          <w:sz w:val="24"/>
          <w:szCs w:val="24"/>
        </w:rPr>
        <w:t>imparfait</w:t>
      </w:r>
      <w:r w:rsidRPr="00BA1D51">
        <w:rPr>
          <w:rFonts w:cstheme="minorHAnsi"/>
          <w:color w:val="00B050"/>
          <w:sz w:val="24"/>
          <w:szCs w:val="24"/>
        </w:rPr>
        <w:t> (personne 1) : verbe se taire. Le premier emploi se justifie par l'expression d'un </w:t>
      </w:r>
      <w:r w:rsidRPr="00BA1D51">
        <w:rPr>
          <w:rFonts w:cstheme="minorHAnsi"/>
          <w:b/>
          <w:bCs/>
          <w:color w:val="00B050"/>
          <w:sz w:val="24"/>
          <w:szCs w:val="24"/>
        </w:rPr>
        <w:t>passé répétitif</w:t>
      </w:r>
      <w:r w:rsidRPr="00BA1D51">
        <w:rPr>
          <w:rFonts w:cstheme="minorHAnsi"/>
          <w:color w:val="00B050"/>
          <w:sz w:val="24"/>
          <w:szCs w:val="24"/>
        </w:rPr>
        <w:t xml:space="preserve">, sélectionnant de </w:t>
      </w:r>
      <w:r w:rsidR="00036E5B" w:rsidRPr="00BA1D51">
        <w:rPr>
          <w:rFonts w:cstheme="minorHAnsi"/>
          <w:color w:val="00B050"/>
          <w:sz w:val="24"/>
          <w:szCs w:val="24"/>
        </w:rPr>
        <w:t xml:space="preserve">ce fait la valeur dite « bornée </w:t>
      </w:r>
      <w:r w:rsidRPr="00BA1D51">
        <w:rPr>
          <w:rFonts w:cstheme="minorHAnsi"/>
          <w:color w:val="00B050"/>
          <w:sz w:val="24"/>
          <w:szCs w:val="24"/>
        </w:rPr>
        <w:t> » de l'imparfait.</w:t>
      </w:r>
    </w:p>
    <w:p w:rsidR="006F52BA" w:rsidRPr="00BA1D51" w:rsidRDefault="006F52BA" w:rsidP="006F52BA">
      <w:pPr>
        <w:rPr>
          <w:rFonts w:cstheme="minorHAnsi"/>
          <w:b/>
          <w:bCs/>
          <w:color w:val="00B050"/>
          <w:sz w:val="24"/>
          <w:szCs w:val="24"/>
        </w:rPr>
      </w:pPr>
      <w:r w:rsidRPr="00BA1D51">
        <w:rPr>
          <w:rFonts w:cstheme="minorHAnsi"/>
          <w:color w:val="00B050"/>
          <w:sz w:val="24"/>
          <w:szCs w:val="24"/>
        </w:rPr>
        <w:t xml:space="preserve"> -« est », au </w:t>
      </w:r>
      <w:r w:rsidRPr="00BA1D51">
        <w:rPr>
          <w:rFonts w:cstheme="minorHAnsi"/>
          <w:b/>
          <w:bCs/>
          <w:color w:val="00B050"/>
          <w:sz w:val="24"/>
          <w:szCs w:val="24"/>
        </w:rPr>
        <w:t>présent</w:t>
      </w:r>
      <w:r w:rsidRPr="00BA1D51">
        <w:rPr>
          <w:rFonts w:cstheme="minorHAnsi"/>
          <w:color w:val="00B050"/>
          <w:sz w:val="24"/>
          <w:szCs w:val="24"/>
        </w:rPr>
        <w:t> (personne 3) : verbe </w:t>
      </w:r>
      <w:r w:rsidRPr="00BA1D51">
        <w:rPr>
          <w:rFonts w:cstheme="minorHAnsi"/>
          <w:i/>
          <w:iCs/>
          <w:color w:val="00B050"/>
          <w:sz w:val="24"/>
          <w:szCs w:val="24"/>
        </w:rPr>
        <w:t>être</w:t>
      </w:r>
      <w:r w:rsidRPr="00BA1D51">
        <w:rPr>
          <w:rFonts w:cstheme="minorHAnsi"/>
          <w:color w:val="00B050"/>
          <w:sz w:val="24"/>
          <w:szCs w:val="24"/>
        </w:rPr>
        <w:t>. Cet emploi  correspond à un </w:t>
      </w:r>
      <w:r w:rsidRPr="00BA1D51">
        <w:rPr>
          <w:rFonts w:cstheme="minorHAnsi"/>
          <w:b/>
          <w:bCs/>
          <w:color w:val="00B050"/>
          <w:sz w:val="24"/>
          <w:szCs w:val="24"/>
        </w:rPr>
        <w:t>présent de vérité générale</w:t>
      </w:r>
    </w:p>
    <w:p w:rsidR="006F52BA" w:rsidRPr="00BA1D51" w:rsidRDefault="006F52BA" w:rsidP="006F52BA">
      <w:pPr>
        <w:ind w:left="708" w:firstLine="708"/>
        <w:rPr>
          <w:rFonts w:cstheme="minorHAnsi"/>
          <w:color w:val="00B050"/>
          <w:sz w:val="24"/>
          <w:szCs w:val="24"/>
        </w:rPr>
      </w:pPr>
      <w:r w:rsidRPr="00BA1D51">
        <w:rPr>
          <w:rFonts w:cstheme="minorHAnsi"/>
          <w:i/>
          <w:iCs/>
          <w:color w:val="00B050"/>
          <w:sz w:val="24"/>
          <w:szCs w:val="24"/>
        </w:rPr>
        <w:t>2. Formes composées</w:t>
      </w:r>
    </w:p>
    <w:p w:rsidR="006F52BA" w:rsidRPr="00BA1D51" w:rsidRDefault="006F52BA" w:rsidP="006F52BA">
      <w:pPr>
        <w:rPr>
          <w:rFonts w:cstheme="minorHAnsi"/>
          <w:color w:val="00B050"/>
          <w:sz w:val="24"/>
          <w:szCs w:val="24"/>
        </w:rPr>
      </w:pPr>
      <w:r w:rsidRPr="00BA1D51">
        <w:rPr>
          <w:rFonts w:cstheme="minorHAnsi"/>
          <w:color w:val="00B050"/>
          <w:sz w:val="24"/>
          <w:szCs w:val="24"/>
        </w:rPr>
        <w:t>-  « a résolu » (</w:t>
      </w:r>
      <w:r w:rsidRPr="00BA1D51">
        <w:rPr>
          <w:rFonts w:cstheme="minorHAnsi"/>
          <w:i/>
          <w:iCs/>
          <w:color w:val="00B050"/>
          <w:sz w:val="24"/>
          <w:szCs w:val="24"/>
        </w:rPr>
        <w:t>résoudre</w:t>
      </w:r>
      <w:r w:rsidRPr="00BA1D51">
        <w:rPr>
          <w:rFonts w:cstheme="minorHAnsi"/>
          <w:color w:val="00B050"/>
          <w:sz w:val="24"/>
          <w:szCs w:val="24"/>
        </w:rPr>
        <w:t> au </w:t>
      </w:r>
      <w:r w:rsidRPr="00BA1D51">
        <w:rPr>
          <w:rFonts w:cstheme="minorHAnsi"/>
          <w:b/>
          <w:bCs/>
          <w:color w:val="00B050"/>
          <w:sz w:val="24"/>
          <w:szCs w:val="24"/>
        </w:rPr>
        <w:t>passé composé</w:t>
      </w:r>
      <w:r w:rsidRPr="00BA1D51">
        <w:rPr>
          <w:rFonts w:cstheme="minorHAnsi"/>
          <w:color w:val="00B050"/>
          <w:sz w:val="24"/>
          <w:szCs w:val="24"/>
        </w:rPr>
        <w:t>, personne 3). Le passé composé reste le temps le plus fréquemment employé pour exprimer le </w:t>
      </w:r>
      <w:r w:rsidRPr="00BA1D51">
        <w:rPr>
          <w:rFonts w:cstheme="minorHAnsi"/>
          <w:b/>
          <w:bCs/>
          <w:color w:val="00B050"/>
          <w:sz w:val="24"/>
          <w:szCs w:val="24"/>
        </w:rPr>
        <w:t>passé dans le fil du dialogue</w:t>
      </w:r>
      <w:r w:rsidRPr="00BA1D51">
        <w:rPr>
          <w:rFonts w:cstheme="minorHAnsi"/>
          <w:color w:val="00B050"/>
          <w:sz w:val="24"/>
          <w:szCs w:val="24"/>
        </w:rPr>
        <w:t> (ici entre Lysistrata et le Magistrat).</w:t>
      </w:r>
    </w:p>
    <w:p w:rsidR="006F52BA" w:rsidRPr="00BA1D51" w:rsidRDefault="006F52BA" w:rsidP="006F52BA">
      <w:pPr>
        <w:rPr>
          <w:rFonts w:cstheme="minorHAnsi"/>
          <w:color w:val="00B050"/>
          <w:sz w:val="24"/>
          <w:szCs w:val="24"/>
        </w:rPr>
      </w:pPr>
      <w:r w:rsidRPr="00BA1D51">
        <w:rPr>
          <w:rFonts w:cstheme="minorHAnsi"/>
          <w:color w:val="00B050"/>
          <w:sz w:val="24"/>
          <w:szCs w:val="24"/>
        </w:rPr>
        <w:t>- « serait arrivé » (</w:t>
      </w:r>
      <w:r w:rsidRPr="00BA1D51">
        <w:rPr>
          <w:rFonts w:cstheme="minorHAnsi"/>
          <w:i/>
          <w:iCs/>
          <w:color w:val="00B050"/>
          <w:sz w:val="24"/>
          <w:szCs w:val="24"/>
        </w:rPr>
        <w:t>arriver</w:t>
      </w:r>
      <w:r w:rsidRPr="00BA1D51">
        <w:rPr>
          <w:rFonts w:cstheme="minorHAnsi"/>
          <w:color w:val="00B050"/>
          <w:sz w:val="24"/>
          <w:szCs w:val="24"/>
        </w:rPr>
        <w:t> au </w:t>
      </w:r>
      <w:r w:rsidRPr="00BA1D51">
        <w:rPr>
          <w:rFonts w:cstheme="minorHAnsi"/>
          <w:b/>
          <w:bCs/>
          <w:color w:val="00B050"/>
          <w:sz w:val="24"/>
          <w:szCs w:val="24"/>
        </w:rPr>
        <w:t>conditionnel passé</w:t>
      </w:r>
      <w:r w:rsidRPr="00BA1D51">
        <w:rPr>
          <w:rFonts w:cstheme="minorHAnsi"/>
          <w:color w:val="00B050"/>
          <w:sz w:val="24"/>
          <w:szCs w:val="24"/>
        </w:rPr>
        <w:t>, personne 3). Le conditionnel, ici passé (ou de forme composée), figure en emploi modal pour formuler une </w:t>
      </w:r>
      <w:r w:rsidRPr="00BA1D51">
        <w:rPr>
          <w:rFonts w:cstheme="minorHAnsi"/>
          <w:b/>
          <w:bCs/>
          <w:color w:val="00B050"/>
          <w:sz w:val="24"/>
          <w:szCs w:val="24"/>
        </w:rPr>
        <w:t>éventualité qui ne s'est pas concrétisée</w:t>
      </w:r>
      <w:r w:rsidRPr="00BA1D51">
        <w:rPr>
          <w:rFonts w:cstheme="minorHAnsi"/>
          <w:color w:val="00B050"/>
          <w:sz w:val="24"/>
          <w:szCs w:val="24"/>
        </w:rPr>
        <w:t>.</w:t>
      </w:r>
      <w:r w:rsidRPr="00BA1D51">
        <w:rPr>
          <w:rFonts w:cstheme="minorHAnsi"/>
          <w:color w:val="00B050"/>
          <w:sz w:val="24"/>
          <w:szCs w:val="24"/>
        </w:rPr>
        <w:br/>
      </w:r>
    </w:p>
    <w:p w:rsidR="006F52BA" w:rsidRPr="00BA1D51" w:rsidRDefault="006F52BA" w:rsidP="006F52BA">
      <w:pPr>
        <w:rPr>
          <w:rFonts w:cstheme="minorHAnsi"/>
          <w:color w:val="00B050"/>
          <w:sz w:val="24"/>
          <w:szCs w:val="24"/>
        </w:rPr>
      </w:pPr>
      <w:r w:rsidRPr="00BA1D51">
        <w:rPr>
          <w:rFonts w:cstheme="minorHAnsi"/>
          <w:b/>
          <w:bCs/>
          <w:color w:val="00B050"/>
          <w:sz w:val="24"/>
          <w:szCs w:val="24"/>
        </w:rPr>
        <w:t>b)</w:t>
      </w:r>
      <w:r w:rsidRPr="00BA1D51">
        <w:rPr>
          <w:rFonts w:cstheme="minorHAnsi"/>
          <w:color w:val="00B050"/>
          <w:sz w:val="24"/>
          <w:szCs w:val="24"/>
        </w:rPr>
        <w:t> </w:t>
      </w:r>
      <w:r w:rsidRPr="00BA1D51">
        <w:rPr>
          <w:rFonts w:cstheme="minorHAnsi"/>
          <w:b/>
          <w:bCs/>
          <w:color w:val="00B050"/>
          <w:sz w:val="24"/>
          <w:szCs w:val="24"/>
        </w:rPr>
        <w:t>L'impératif</w:t>
      </w:r>
      <w:bookmarkStart w:id="0" w:name="_GoBack"/>
      <w:bookmarkEnd w:id="0"/>
      <w:r w:rsidR="000B2275" w:rsidRPr="00BA1D51">
        <w:rPr>
          <w:rFonts w:cstheme="minorHAnsi"/>
          <w:color w:val="00B050"/>
          <w:sz w:val="24"/>
          <w:szCs w:val="24"/>
        </w:rPr>
        <w:br/>
        <w:t xml:space="preserve">Forme simple, </w:t>
      </w:r>
      <w:r w:rsidRPr="00BA1D51">
        <w:rPr>
          <w:rFonts w:cstheme="minorHAnsi"/>
          <w:color w:val="00B050"/>
          <w:sz w:val="24"/>
          <w:szCs w:val="24"/>
        </w:rPr>
        <w:t xml:space="preserve"> « tai</w:t>
      </w:r>
      <w:r w:rsidR="000B2275" w:rsidRPr="00BA1D51">
        <w:rPr>
          <w:rFonts w:cstheme="minorHAnsi"/>
          <w:color w:val="00B050"/>
          <w:sz w:val="24"/>
          <w:szCs w:val="24"/>
        </w:rPr>
        <w:t>s-toi » (2</w:t>
      </w:r>
      <w:r w:rsidR="000B2275" w:rsidRPr="00BA1D51">
        <w:rPr>
          <w:rFonts w:cstheme="minorHAnsi"/>
          <w:color w:val="00B050"/>
          <w:sz w:val="24"/>
          <w:szCs w:val="24"/>
          <w:vertAlign w:val="superscript"/>
        </w:rPr>
        <w:t>e</w:t>
      </w:r>
      <w:r w:rsidR="000B2275" w:rsidRPr="00BA1D51">
        <w:rPr>
          <w:rFonts w:cstheme="minorHAnsi"/>
          <w:color w:val="00B050"/>
          <w:sz w:val="24"/>
          <w:szCs w:val="24"/>
        </w:rPr>
        <w:t xml:space="preserve"> personne, au présent) </w:t>
      </w:r>
      <w:r w:rsidRPr="00BA1D51">
        <w:rPr>
          <w:rFonts w:cstheme="minorHAnsi"/>
          <w:color w:val="00B050"/>
          <w:sz w:val="24"/>
          <w:szCs w:val="24"/>
        </w:rPr>
        <w:t>équivaut à un </w:t>
      </w:r>
      <w:r w:rsidRPr="00BA1D51">
        <w:rPr>
          <w:rFonts w:cstheme="minorHAnsi"/>
          <w:b/>
          <w:bCs/>
          <w:color w:val="00B050"/>
          <w:sz w:val="24"/>
          <w:szCs w:val="24"/>
        </w:rPr>
        <w:t>ordre</w:t>
      </w:r>
      <w:r w:rsidRPr="00BA1D51">
        <w:rPr>
          <w:rFonts w:cstheme="minorHAnsi"/>
          <w:color w:val="00B050"/>
          <w:sz w:val="24"/>
          <w:szCs w:val="24"/>
        </w:rPr>
        <w:t>, conformément au caractère injonctif de presque tous les emplois de l'impératif.</w:t>
      </w:r>
    </w:p>
    <w:p w:rsidR="006F52BA" w:rsidRPr="00BA1D51" w:rsidRDefault="006F52BA" w:rsidP="00670C66">
      <w:pPr>
        <w:rPr>
          <w:rFonts w:cstheme="minorHAnsi"/>
          <w:color w:val="00B050"/>
          <w:sz w:val="24"/>
          <w:szCs w:val="24"/>
        </w:rPr>
      </w:pPr>
    </w:p>
    <w:sectPr w:rsidR="006F52BA" w:rsidRPr="00BA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64F"/>
    <w:multiLevelType w:val="multilevel"/>
    <w:tmpl w:val="653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5BB"/>
    <w:multiLevelType w:val="multilevel"/>
    <w:tmpl w:val="C5FA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C5472"/>
    <w:multiLevelType w:val="hybridMultilevel"/>
    <w:tmpl w:val="5BF4FD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30E9C"/>
    <w:multiLevelType w:val="multilevel"/>
    <w:tmpl w:val="633C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54D78"/>
    <w:multiLevelType w:val="multilevel"/>
    <w:tmpl w:val="5E4E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157FE"/>
    <w:multiLevelType w:val="multilevel"/>
    <w:tmpl w:val="E20C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C3F42"/>
    <w:multiLevelType w:val="multilevel"/>
    <w:tmpl w:val="7B9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2E"/>
    <w:rsid w:val="00036E5B"/>
    <w:rsid w:val="000B2275"/>
    <w:rsid w:val="005B49B3"/>
    <w:rsid w:val="00670C66"/>
    <w:rsid w:val="006F52BA"/>
    <w:rsid w:val="00935F2E"/>
    <w:rsid w:val="00BA1D51"/>
    <w:rsid w:val="00BC18CB"/>
    <w:rsid w:val="00C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114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7953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2022-03-06T15:04:00Z</dcterms:created>
  <dcterms:modified xsi:type="dcterms:W3CDTF">2022-03-06T15:04:00Z</dcterms:modified>
</cp:coreProperties>
</file>