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D5625" w14:textId="44054303" w:rsidR="00D10440" w:rsidRPr="004321AC" w:rsidRDefault="00F77C42" w:rsidP="00F77C4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cstheme="minorHAnsi"/>
        </w:rPr>
      </w:pPr>
      <w:r>
        <w:rPr>
          <w:rFonts w:cstheme="minorHAnsi"/>
        </w:rPr>
        <w:t>CORRIGE questions / VB Bulbes</w:t>
      </w:r>
    </w:p>
    <w:p w14:paraId="1FA9FBC6" w14:textId="77777777" w:rsidR="00F77C42" w:rsidRDefault="00F77C42" w:rsidP="00F77C42">
      <w:pPr>
        <w:spacing w:after="0" w:line="240" w:lineRule="auto"/>
        <w:ind w:left="20"/>
        <w:rPr>
          <w:rStyle w:val="Corpsdutexte20"/>
          <w:rFonts w:asciiTheme="minorHAnsi" w:hAnsiTheme="minorHAnsi" w:cstheme="minorHAnsi"/>
          <w:sz w:val="22"/>
          <w:szCs w:val="22"/>
        </w:rPr>
      </w:pPr>
    </w:p>
    <w:p w14:paraId="66739A04" w14:textId="77777777" w:rsidR="00F77C42" w:rsidRDefault="00F77C42" w:rsidP="00F77C42">
      <w:pPr>
        <w:spacing w:after="0" w:line="240" w:lineRule="auto"/>
        <w:ind w:left="20"/>
        <w:rPr>
          <w:rStyle w:val="Corpsdutexte20"/>
          <w:rFonts w:asciiTheme="minorHAnsi" w:hAnsiTheme="minorHAnsi" w:cstheme="minorHAnsi"/>
          <w:sz w:val="22"/>
          <w:szCs w:val="22"/>
        </w:rPr>
      </w:pPr>
    </w:p>
    <w:p w14:paraId="7424DCCE" w14:textId="572CA2EF" w:rsidR="00D10440" w:rsidRPr="00C3132D" w:rsidRDefault="00D10440" w:rsidP="00F77C42">
      <w:pPr>
        <w:spacing w:after="0" w:line="240" w:lineRule="auto"/>
        <w:ind w:left="20"/>
        <w:jc w:val="both"/>
        <w:rPr>
          <w:rFonts w:cstheme="minorHAnsi"/>
          <w:b/>
          <w:bCs/>
        </w:rPr>
      </w:pPr>
      <w:r w:rsidRPr="00C3132D">
        <w:rPr>
          <w:rStyle w:val="Corpsdutexte0"/>
          <w:rFonts w:asciiTheme="minorHAnsi" w:hAnsiTheme="minorHAnsi" w:cstheme="minorHAnsi"/>
          <w:b/>
          <w:bCs/>
          <w:sz w:val="22"/>
          <w:szCs w:val="22"/>
        </w:rPr>
        <w:t>Remarques</w:t>
      </w:r>
    </w:p>
    <w:p w14:paraId="040E4314" w14:textId="5A7915B7" w:rsidR="00D10440" w:rsidRDefault="00D10440" w:rsidP="00C3132D">
      <w:pPr>
        <w:tabs>
          <w:tab w:val="left" w:pos="1700"/>
          <w:tab w:val="left" w:pos="3202"/>
          <w:tab w:val="right" w:pos="4642"/>
          <w:tab w:val="center" w:pos="5636"/>
          <w:tab w:val="right" w:pos="7239"/>
          <w:tab w:val="left" w:pos="7940"/>
          <w:tab w:val="right" w:pos="9135"/>
        </w:tabs>
        <w:spacing w:after="0" w:line="240" w:lineRule="auto"/>
        <w:ind w:left="20" w:right="20"/>
        <w:jc w:val="both"/>
        <w:rPr>
          <w:rStyle w:val="Corpsdutexte0"/>
          <w:rFonts w:asciiTheme="minorHAnsi" w:hAnsiTheme="minorHAnsi" w:cstheme="minorHAnsi"/>
          <w:sz w:val="22"/>
          <w:szCs w:val="22"/>
        </w:rPr>
      </w:pPr>
      <w:r w:rsidRPr="004321AC">
        <w:rPr>
          <w:rStyle w:val="Corpsdutexte0"/>
          <w:rFonts w:asciiTheme="minorHAnsi" w:hAnsiTheme="minorHAnsi" w:cstheme="minorHAnsi"/>
          <w:sz w:val="22"/>
          <w:szCs w:val="22"/>
        </w:rPr>
        <w:t>Il est entendu qu'il s'agit, ici, non pas de relever les éventuelles incorrections dans les échanges verbaux (il s'agit d'oralité), mais les « traits » caractéristiques de l'oral. En effet, voici ce qu'en écrivent les inspecteurs</w:t>
      </w:r>
      <w:r w:rsidRPr="004321AC">
        <w:rPr>
          <w:rStyle w:val="Corpsdutexte0"/>
          <w:rFonts w:asciiTheme="minorHAnsi" w:hAnsiTheme="minorHAnsi" w:cstheme="minorHAnsi"/>
          <w:sz w:val="22"/>
          <w:szCs w:val="22"/>
        </w:rPr>
        <w:tab/>
        <w:t>généraux</w:t>
      </w:r>
      <w:r w:rsidR="00C3132D">
        <w:rPr>
          <w:rStyle w:val="Corpsdutexte0"/>
          <w:rFonts w:asciiTheme="minorHAnsi" w:hAnsiTheme="minorHAnsi" w:cstheme="minorHAnsi"/>
          <w:sz w:val="22"/>
          <w:szCs w:val="22"/>
        </w:rPr>
        <w:t xml:space="preserve"> </w:t>
      </w:r>
      <w:r w:rsidRPr="004321AC">
        <w:rPr>
          <w:rStyle w:val="Corpsdutexte0"/>
          <w:rFonts w:asciiTheme="minorHAnsi" w:hAnsiTheme="minorHAnsi" w:cstheme="minorHAnsi"/>
          <w:sz w:val="22"/>
          <w:szCs w:val="22"/>
        </w:rPr>
        <w:t>dans</w:t>
      </w:r>
      <w:r w:rsidR="00C3132D">
        <w:rPr>
          <w:rStyle w:val="Corpsdutexte0"/>
          <w:rFonts w:asciiTheme="minorHAnsi" w:hAnsiTheme="minorHAnsi" w:cstheme="minorHAnsi"/>
          <w:sz w:val="22"/>
          <w:szCs w:val="22"/>
        </w:rPr>
        <w:t xml:space="preserve"> </w:t>
      </w:r>
      <w:r w:rsidRPr="004321AC">
        <w:rPr>
          <w:rStyle w:val="Corpsdutexte0"/>
          <w:rFonts w:asciiTheme="minorHAnsi" w:hAnsiTheme="minorHAnsi" w:cstheme="minorHAnsi"/>
          <w:sz w:val="22"/>
          <w:szCs w:val="22"/>
        </w:rPr>
        <w:t>leur</w:t>
      </w:r>
      <w:r w:rsidR="00C3132D">
        <w:rPr>
          <w:rStyle w:val="Corpsdutexte0"/>
          <w:rFonts w:asciiTheme="minorHAnsi" w:hAnsiTheme="minorHAnsi" w:cstheme="minorHAnsi"/>
          <w:sz w:val="22"/>
          <w:szCs w:val="22"/>
        </w:rPr>
        <w:t xml:space="preserve"> </w:t>
      </w:r>
      <w:r w:rsidRPr="004321AC">
        <w:rPr>
          <w:rStyle w:val="Corpsdutexte0"/>
          <w:rFonts w:asciiTheme="minorHAnsi" w:hAnsiTheme="minorHAnsi" w:cstheme="minorHAnsi"/>
          <w:sz w:val="22"/>
          <w:szCs w:val="22"/>
        </w:rPr>
        <w:t>dernier</w:t>
      </w:r>
      <w:r w:rsidR="00C3132D">
        <w:rPr>
          <w:rStyle w:val="Corpsdutexte0"/>
          <w:rFonts w:asciiTheme="minorHAnsi" w:hAnsiTheme="minorHAnsi" w:cstheme="minorHAnsi"/>
          <w:sz w:val="22"/>
          <w:szCs w:val="22"/>
        </w:rPr>
        <w:t xml:space="preserve"> </w:t>
      </w:r>
      <w:r w:rsidRPr="004321AC">
        <w:rPr>
          <w:rStyle w:val="Corpsdutexte0"/>
          <w:rFonts w:asciiTheme="minorHAnsi" w:hAnsiTheme="minorHAnsi" w:cstheme="minorHAnsi"/>
          <w:sz w:val="22"/>
          <w:szCs w:val="22"/>
        </w:rPr>
        <w:t>rapport</w:t>
      </w:r>
      <w:r w:rsidR="00C3132D">
        <w:rPr>
          <w:rStyle w:val="Corpsdutexte0"/>
          <w:rFonts w:asciiTheme="minorHAnsi" w:hAnsiTheme="minorHAnsi" w:cstheme="minorHAnsi"/>
          <w:sz w:val="22"/>
          <w:szCs w:val="22"/>
        </w:rPr>
        <w:t> :</w:t>
      </w:r>
    </w:p>
    <w:p w14:paraId="32301475" w14:textId="7EB9D3D7" w:rsidR="00D10440" w:rsidRDefault="00D10440" w:rsidP="00F77C42">
      <w:pPr>
        <w:spacing w:after="0" w:line="240" w:lineRule="auto"/>
        <w:ind w:left="20" w:right="20"/>
        <w:jc w:val="both"/>
        <w:rPr>
          <w:rStyle w:val="Corpsdutexte0"/>
          <w:rFonts w:asciiTheme="minorHAnsi" w:hAnsiTheme="minorHAnsi" w:cstheme="minorHAnsi"/>
          <w:sz w:val="22"/>
          <w:szCs w:val="22"/>
        </w:rPr>
      </w:pPr>
      <w:r w:rsidRPr="004321AC">
        <w:rPr>
          <w:rStyle w:val="Corpsdutexte0"/>
          <w:rFonts w:asciiTheme="minorHAnsi" w:hAnsiTheme="minorHAnsi" w:cstheme="minorHAnsi"/>
          <w:sz w:val="22"/>
          <w:szCs w:val="22"/>
        </w:rPr>
        <w:t>« En matière de syntaxe, les activités de structuration restent rares : on est surpris d'entendre, parfois dès la section des petits, des injonctions telles que « fais une phrase » comme si cela pouvait avoir un sens pour l'enfant. Le fait de se contenter de réponses courtes (un mot, un groupe nominal, parfois une proposition) est en soi une limitation importante aux progrès des élèves. ».</w:t>
      </w:r>
    </w:p>
    <w:p w14:paraId="70EE8D15" w14:textId="6B45DC48" w:rsidR="00F77C42" w:rsidRPr="004321AC" w:rsidRDefault="00C3132D" w:rsidP="00F77C42">
      <w:pPr>
        <w:spacing w:after="0" w:line="240" w:lineRule="auto"/>
        <w:ind w:left="20"/>
        <w:jc w:val="both"/>
        <w:rPr>
          <w:rFonts w:cstheme="minorHAnsi"/>
        </w:rPr>
      </w:pPr>
      <w:r>
        <w:rPr>
          <w:rStyle w:val="Corpsdutexte0"/>
          <w:rFonts w:asciiTheme="minorHAnsi" w:hAnsiTheme="minorHAnsi" w:cstheme="minorHAnsi"/>
          <w:sz w:val="22"/>
          <w:szCs w:val="22"/>
        </w:rPr>
        <w:t>(</w:t>
      </w:r>
      <w:r w:rsidR="00F77C42" w:rsidRPr="004321AC">
        <w:rPr>
          <w:rStyle w:val="Corpsdutexte0"/>
          <w:rFonts w:asciiTheme="minorHAnsi" w:hAnsiTheme="minorHAnsi" w:cstheme="minorHAnsi"/>
          <w:sz w:val="22"/>
          <w:szCs w:val="22"/>
        </w:rPr>
        <w:t>IGEN media.education.gouv.fr/file/2011/54/5/2011-108-IGEN-IGAENR-215545.pdf, p. 127) :</w:t>
      </w:r>
    </w:p>
    <w:p w14:paraId="3A00E767" w14:textId="77777777" w:rsidR="00F77C42" w:rsidRPr="004321AC" w:rsidRDefault="00F77C42" w:rsidP="00F77C42">
      <w:pPr>
        <w:spacing w:after="0" w:line="240" w:lineRule="auto"/>
        <w:ind w:left="20" w:right="20"/>
        <w:rPr>
          <w:rFonts w:cstheme="minorHAnsi"/>
        </w:rPr>
      </w:pPr>
    </w:p>
    <w:p w14:paraId="798D9D33" w14:textId="77777777" w:rsidR="00D10440" w:rsidRPr="004321AC" w:rsidRDefault="00D10440" w:rsidP="00C3132D">
      <w:pPr>
        <w:widowControl w:val="0"/>
        <w:numPr>
          <w:ilvl w:val="0"/>
          <w:numId w:val="3"/>
        </w:numPr>
        <w:spacing w:after="0" w:line="240" w:lineRule="auto"/>
        <w:ind w:left="20" w:right="20"/>
        <w:jc w:val="both"/>
        <w:rPr>
          <w:rFonts w:cstheme="minorHAnsi"/>
        </w:rPr>
      </w:pPr>
      <w:r w:rsidRPr="004321AC">
        <w:rPr>
          <w:rStyle w:val="Corpsdutexte0"/>
          <w:rFonts w:asciiTheme="minorHAnsi" w:hAnsiTheme="minorHAnsi" w:cstheme="minorHAnsi"/>
          <w:sz w:val="22"/>
          <w:szCs w:val="22"/>
        </w:rPr>
        <w:t xml:space="preserve"> Cette séance de langage semble avoir pour objectifs d'apprendre aux élèves à participer à un échange collectif en écoutant autrui et en attendant son tour de parole (il s'agit aussi pour eux de se référer aux propos antérieurs). Par ailleurs, elle vise à apprendre aux élèves à mieux s'exprimer en utilisant les mots à bon escient et en prononçant correctement les mots utilisés.</w:t>
      </w:r>
    </w:p>
    <w:p w14:paraId="48D49F6B" w14:textId="77777777" w:rsidR="00D10440" w:rsidRPr="004321AC" w:rsidRDefault="00D10440" w:rsidP="00C3132D">
      <w:pPr>
        <w:spacing w:after="0" w:line="240" w:lineRule="auto"/>
        <w:ind w:left="20" w:right="20"/>
        <w:jc w:val="both"/>
        <w:rPr>
          <w:rFonts w:cstheme="minorHAnsi"/>
        </w:rPr>
      </w:pPr>
      <w:r w:rsidRPr="004321AC">
        <w:rPr>
          <w:rStyle w:val="Corpsdutexte0"/>
          <w:rFonts w:asciiTheme="minorHAnsi" w:hAnsiTheme="minorHAnsi" w:cstheme="minorHAnsi"/>
          <w:sz w:val="22"/>
          <w:szCs w:val="22"/>
        </w:rPr>
        <w:t xml:space="preserve">Ce type de séance s'inscrit pleinement dans le domaine d'apprentissage que les </w:t>
      </w:r>
      <w:r w:rsidRPr="004321AC">
        <w:rPr>
          <w:rStyle w:val="CorpsdutexteItalique"/>
          <w:rFonts w:asciiTheme="minorHAnsi" w:hAnsiTheme="minorHAnsi" w:cstheme="minorHAnsi"/>
          <w:sz w:val="22"/>
          <w:szCs w:val="22"/>
        </w:rPr>
        <w:t>Programmes</w:t>
      </w:r>
      <w:r w:rsidRPr="004321AC">
        <w:rPr>
          <w:rStyle w:val="Corpsdutexte0"/>
          <w:rFonts w:asciiTheme="minorHAnsi" w:hAnsiTheme="minorHAnsi" w:cstheme="minorHAnsi"/>
          <w:sz w:val="22"/>
          <w:szCs w:val="22"/>
        </w:rPr>
        <w:t xml:space="preserve"> de 2008 identifient comme une participation collective à des « échanges verbaux » de manière à structurer le lexique des élèves, en particulier à l'appui des familles dérivationnelles et des catégorisations.</w:t>
      </w:r>
    </w:p>
    <w:p w14:paraId="1FF4A94F" w14:textId="77777777" w:rsidR="00D10440" w:rsidRPr="004321AC" w:rsidRDefault="00D10440" w:rsidP="00C3132D">
      <w:pPr>
        <w:spacing w:after="0" w:line="240" w:lineRule="auto"/>
        <w:ind w:left="20" w:right="20"/>
        <w:jc w:val="both"/>
        <w:rPr>
          <w:rFonts w:cstheme="minorHAnsi"/>
        </w:rPr>
      </w:pPr>
      <w:r w:rsidRPr="004321AC">
        <w:rPr>
          <w:rStyle w:val="Corpsdutexte0"/>
          <w:rFonts w:asciiTheme="minorHAnsi" w:hAnsiTheme="minorHAnsi" w:cstheme="minorHAnsi"/>
          <w:sz w:val="22"/>
          <w:szCs w:val="22"/>
        </w:rPr>
        <w:t>On indiquera que cette séance établit la liaison avec la précédente, sur les plantations, tout en aidant les élèves, par les échanges, à comprendre ce qu'ils ont appris en manipulant : « l'approche sensorielle du monde » (plantations séances précédentes), « sa représentation mentale » (appui sur les photos) et « mise en mots » (séance transcrite) sont intimement liées (document A, extrait 2).</w:t>
      </w:r>
    </w:p>
    <w:p w14:paraId="0C9CBBDC" w14:textId="77777777" w:rsidR="00C3132D" w:rsidRDefault="00C3132D" w:rsidP="00F77C42">
      <w:pPr>
        <w:spacing w:after="0" w:line="240" w:lineRule="auto"/>
        <w:ind w:left="20"/>
        <w:rPr>
          <w:rStyle w:val="Corpsdutexte20"/>
          <w:rFonts w:asciiTheme="minorHAnsi" w:hAnsiTheme="minorHAnsi" w:cstheme="minorHAnsi"/>
          <w:sz w:val="22"/>
          <w:szCs w:val="22"/>
        </w:rPr>
      </w:pPr>
    </w:p>
    <w:p w14:paraId="08100296" w14:textId="7242ED76" w:rsidR="00D10440" w:rsidRPr="004321AC" w:rsidRDefault="00D10440" w:rsidP="00F77C42">
      <w:pPr>
        <w:spacing w:after="0" w:line="240" w:lineRule="auto"/>
        <w:ind w:left="20"/>
        <w:rPr>
          <w:rFonts w:cstheme="minorHAnsi"/>
        </w:rPr>
      </w:pPr>
      <w:r w:rsidRPr="004321AC">
        <w:rPr>
          <w:rStyle w:val="Corpsdutexte20"/>
          <w:rFonts w:asciiTheme="minorHAnsi" w:hAnsiTheme="minorHAnsi" w:cstheme="minorHAnsi"/>
          <w:sz w:val="22"/>
          <w:szCs w:val="22"/>
        </w:rPr>
        <w:t>2.</w:t>
      </w:r>
    </w:p>
    <w:p w14:paraId="693FE186" w14:textId="77777777" w:rsidR="00D10440" w:rsidRPr="004321AC" w:rsidRDefault="00D10440" w:rsidP="00F77C42">
      <w:pPr>
        <w:spacing w:after="0" w:line="240" w:lineRule="auto"/>
        <w:ind w:left="20"/>
        <w:rPr>
          <w:rFonts w:cstheme="minorHAnsi"/>
        </w:rPr>
      </w:pPr>
      <w:r w:rsidRPr="004321AC">
        <w:rPr>
          <w:rStyle w:val="Corpsdutexte0"/>
          <w:rFonts w:asciiTheme="minorHAnsi" w:hAnsiTheme="minorHAnsi" w:cstheme="minorHAnsi"/>
          <w:sz w:val="22"/>
          <w:szCs w:val="22"/>
        </w:rPr>
        <w:t>Remarques</w:t>
      </w:r>
    </w:p>
    <w:p w14:paraId="52BBB1E3" w14:textId="77777777" w:rsidR="00D10440" w:rsidRPr="004321AC" w:rsidRDefault="00D10440" w:rsidP="00C3132D">
      <w:pPr>
        <w:spacing w:after="0" w:line="240" w:lineRule="auto"/>
        <w:ind w:left="20" w:right="20"/>
        <w:jc w:val="both"/>
        <w:rPr>
          <w:rFonts w:cstheme="minorHAnsi"/>
        </w:rPr>
      </w:pPr>
      <w:r w:rsidRPr="004321AC">
        <w:rPr>
          <w:rStyle w:val="Corpsdutexte0"/>
          <w:rFonts w:asciiTheme="minorHAnsi" w:hAnsiTheme="minorHAnsi" w:cstheme="minorHAnsi"/>
          <w:sz w:val="22"/>
          <w:szCs w:val="22"/>
        </w:rPr>
        <w:t xml:space="preserve">Les rôles des enseignants sont décrits, d'une part, à l'intérieur des </w:t>
      </w:r>
      <w:r w:rsidRPr="004321AC">
        <w:rPr>
          <w:rStyle w:val="CorpsdutexteGras"/>
          <w:rFonts w:asciiTheme="minorHAnsi" w:hAnsiTheme="minorHAnsi" w:cstheme="minorHAnsi"/>
          <w:sz w:val="22"/>
          <w:szCs w:val="22"/>
        </w:rPr>
        <w:t xml:space="preserve">Programmes </w:t>
      </w:r>
      <w:r w:rsidRPr="004321AC">
        <w:rPr>
          <w:rStyle w:val="Corpsdutexte0"/>
          <w:rFonts w:asciiTheme="minorHAnsi" w:hAnsiTheme="minorHAnsi" w:cstheme="minorHAnsi"/>
          <w:sz w:val="22"/>
          <w:szCs w:val="22"/>
        </w:rPr>
        <w:t xml:space="preserve">(2008) et de leurs </w:t>
      </w:r>
      <w:r w:rsidRPr="004321AC">
        <w:rPr>
          <w:rStyle w:val="CorpsdutexteGras"/>
          <w:rFonts w:asciiTheme="minorHAnsi" w:hAnsiTheme="minorHAnsi" w:cstheme="minorHAnsi"/>
          <w:sz w:val="22"/>
          <w:szCs w:val="22"/>
        </w:rPr>
        <w:t>documents d'accompagnement</w:t>
      </w:r>
      <w:r w:rsidRPr="004321AC">
        <w:rPr>
          <w:rStyle w:val="Corpsdutexte0"/>
          <w:rFonts w:asciiTheme="minorHAnsi" w:hAnsiTheme="minorHAnsi" w:cstheme="minorHAnsi"/>
          <w:sz w:val="22"/>
          <w:szCs w:val="22"/>
        </w:rPr>
        <w:t xml:space="preserve">, et, d'autre part, dans le </w:t>
      </w:r>
      <w:r w:rsidRPr="004321AC">
        <w:rPr>
          <w:rStyle w:val="CorpsdutexteGras"/>
          <w:rFonts w:asciiTheme="minorHAnsi" w:hAnsiTheme="minorHAnsi" w:cstheme="minorHAnsi"/>
          <w:sz w:val="22"/>
          <w:szCs w:val="22"/>
        </w:rPr>
        <w:t xml:space="preserve">référentiel de compétences des enseignants </w:t>
      </w:r>
      <w:r w:rsidRPr="004321AC">
        <w:rPr>
          <w:rStyle w:val="Corpsdutexte0"/>
          <w:rFonts w:asciiTheme="minorHAnsi" w:hAnsiTheme="minorHAnsi" w:cstheme="minorHAnsi"/>
          <w:sz w:val="22"/>
          <w:szCs w:val="22"/>
        </w:rPr>
        <w:t xml:space="preserve">du 25 juillet 2013 </w:t>
      </w:r>
      <w:r w:rsidRPr="004321AC">
        <w:rPr>
          <w:rStyle w:val="Corpsdutexte0"/>
          <w:rFonts w:asciiTheme="minorHAnsi" w:hAnsiTheme="minorHAnsi" w:cstheme="minorHAnsi"/>
          <w:sz w:val="22"/>
          <w:szCs w:val="22"/>
          <w:lang w:eastAsia="en-US" w:bidi="en-US"/>
        </w:rPr>
        <w:t>(</w:t>
      </w:r>
      <w:hyperlink r:id="rId5" w:history="1">
        <w:r w:rsidRPr="004321AC">
          <w:rPr>
            <w:rStyle w:val="Lienhypertexte"/>
            <w:rFonts w:cstheme="minorHAnsi"/>
            <w:lang w:bidi="en-US"/>
          </w:rPr>
          <w:t>www.education.gouv.fr/cid73215/le-referentiel-de-competences-des-</w:t>
        </w:r>
      </w:hyperlink>
      <w:r w:rsidRPr="004321AC">
        <w:rPr>
          <w:rStyle w:val="Corpsdutexte0"/>
          <w:rFonts w:asciiTheme="minorHAnsi" w:hAnsiTheme="minorHAnsi" w:cstheme="minorHAnsi"/>
          <w:sz w:val="22"/>
          <w:szCs w:val="22"/>
          <w:lang w:eastAsia="en-US" w:bidi="en-US"/>
        </w:rPr>
        <w:t xml:space="preserve"> enseignants-au-bo-du-25-juillet-2013.html </w:t>
      </w:r>
      <w:r w:rsidRPr="004321AC">
        <w:rPr>
          <w:rStyle w:val="Corpsdutexte0"/>
          <w:rFonts w:asciiTheme="minorHAnsi" w:hAnsiTheme="minorHAnsi" w:cstheme="minorHAnsi"/>
          <w:sz w:val="22"/>
          <w:szCs w:val="22"/>
        </w:rPr>
        <w:t>&gt;).</w:t>
      </w:r>
    </w:p>
    <w:p w14:paraId="05A43400" w14:textId="6EF1059D" w:rsidR="00D10440" w:rsidRPr="00C3132D" w:rsidRDefault="00D10440" w:rsidP="00C3132D">
      <w:pPr>
        <w:pStyle w:val="Paragraphedeliste"/>
        <w:numPr>
          <w:ilvl w:val="0"/>
          <w:numId w:val="6"/>
        </w:numPr>
        <w:spacing w:after="0" w:line="240" w:lineRule="auto"/>
        <w:ind w:right="20"/>
        <w:jc w:val="both"/>
        <w:rPr>
          <w:rFonts w:cstheme="minorHAnsi"/>
        </w:rPr>
      </w:pPr>
      <w:r w:rsidRPr="00C3132D">
        <w:rPr>
          <w:rStyle w:val="Corpsdutexte0"/>
          <w:rFonts w:asciiTheme="minorHAnsi" w:hAnsiTheme="minorHAnsi" w:cstheme="minorHAnsi"/>
          <w:sz w:val="22"/>
          <w:szCs w:val="22"/>
        </w:rPr>
        <w:t xml:space="preserve">Au cours de cette séance, l'enseignante invite les élèves à participer à un échange collectif en intervenant à plusieurs reprises pour réguler la parole. Elle désigne les enfants dont c'est le tour de parler, en les interrogeant nommément (« Laura ? Marie ? ») et en multipliant les sollicitations (« Quelqu'un d'autre ? », </w:t>
      </w:r>
      <w:proofErr w:type="gramStart"/>
      <w:r w:rsidRPr="00C3132D">
        <w:rPr>
          <w:rStyle w:val="Corpsdutexte0"/>
          <w:rFonts w:asciiTheme="minorHAnsi" w:hAnsiTheme="minorHAnsi" w:cstheme="minorHAnsi"/>
          <w:sz w:val="22"/>
          <w:szCs w:val="22"/>
        </w:rPr>
        <w:t>« Il y a plus personne</w:t>
      </w:r>
      <w:proofErr w:type="gramEnd"/>
      <w:r w:rsidRPr="00C3132D">
        <w:rPr>
          <w:rStyle w:val="Corpsdutexte0"/>
          <w:rFonts w:asciiTheme="minorHAnsi" w:hAnsiTheme="minorHAnsi" w:cstheme="minorHAnsi"/>
          <w:sz w:val="22"/>
          <w:szCs w:val="22"/>
        </w:rPr>
        <w:t xml:space="preserve"> qui veut dire quelque chose ? »).</w:t>
      </w:r>
    </w:p>
    <w:p w14:paraId="335C0678" w14:textId="77777777" w:rsidR="00C3132D" w:rsidRPr="00C3132D" w:rsidRDefault="00D10440" w:rsidP="00C3132D">
      <w:pPr>
        <w:pStyle w:val="Paragraphedeliste"/>
        <w:numPr>
          <w:ilvl w:val="0"/>
          <w:numId w:val="6"/>
        </w:numPr>
        <w:spacing w:after="0" w:line="240" w:lineRule="auto"/>
        <w:ind w:right="20"/>
        <w:jc w:val="both"/>
        <w:rPr>
          <w:rStyle w:val="Corpsdutexte0"/>
          <w:rFonts w:asciiTheme="minorHAnsi" w:eastAsiaTheme="minorHAnsi" w:hAnsiTheme="minorHAnsi" w:cstheme="minorHAnsi"/>
          <w:color w:val="auto"/>
          <w:sz w:val="22"/>
          <w:szCs w:val="22"/>
          <w:lang w:eastAsia="en-US" w:bidi="ar-SA"/>
        </w:rPr>
      </w:pPr>
      <w:r w:rsidRPr="00C3132D">
        <w:rPr>
          <w:rStyle w:val="Corpsdutexte0"/>
          <w:rFonts w:asciiTheme="minorHAnsi" w:hAnsiTheme="minorHAnsi" w:cstheme="minorHAnsi"/>
          <w:sz w:val="22"/>
          <w:szCs w:val="22"/>
        </w:rPr>
        <w:t xml:space="preserve">L'enseignante rappelle explicitement qu'il faut lever la main pour avoir le droit de parler (« On lève la main. Je veux bien vous interroger mais on lève la main. », 21 ; « Levez la main », 75), « exerçant ainsi] une régulation très active » de manière à </w:t>
      </w:r>
    </w:p>
    <w:p w14:paraId="59453E78" w14:textId="77777777" w:rsidR="00C3132D" w:rsidRPr="00C3132D" w:rsidRDefault="00D10440" w:rsidP="00C3132D">
      <w:pPr>
        <w:pStyle w:val="Paragraphedeliste"/>
        <w:numPr>
          <w:ilvl w:val="1"/>
          <w:numId w:val="6"/>
        </w:numPr>
        <w:spacing w:after="0" w:line="240" w:lineRule="auto"/>
        <w:ind w:left="426" w:right="20"/>
        <w:jc w:val="both"/>
        <w:rPr>
          <w:rStyle w:val="Corpsdutexte0"/>
          <w:rFonts w:asciiTheme="minorHAnsi" w:eastAsiaTheme="minorHAnsi" w:hAnsiTheme="minorHAnsi" w:cstheme="minorHAnsi"/>
          <w:color w:val="auto"/>
          <w:sz w:val="22"/>
          <w:szCs w:val="22"/>
          <w:lang w:eastAsia="en-US" w:bidi="ar-SA"/>
        </w:rPr>
      </w:pPr>
      <w:r w:rsidRPr="00C3132D">
        <w:rPr>
          <w:rStyle w:val="Corpsdutexte0"/>
          <w:rFonts w:asciiTheme="minorHAnsi" w:hAnsiTheme="minorHAnsi" w:cstheme="minorHAnsi"/>
          <w:sz w:val="22"/>
          <w:szCs w:val="22"/>
        </w:rPr>
        <w:t xml:space="preserve">« </w:t>
      </w:r>
      <w:proofErr w:type="gramStart"/>
      <w:r w:rsidRPr="00C3132D">
        <w:rPr>
          <w:rStyle w:val="Corpsdutexte0"/>
          <w:rFonts w:asciiTheme="minorHAnsi" w:hAnsiTheme="minorHAnsi" w:cstheme="minorHAnsi"/>
          <w:sz w:val="22"/>
          <w:szCs w:val="22"/>
        </w:rPr>
        <w:t>faire</w:t>
      </w:r>
      <w:proofErr w:type="gramEnd"/>
      <w:r w:rsidRPr="00C3132D">
        <w:rPr>
          <w:rStyle w:val="Corpsdutexte0"/>
          <w:rFonts w:asciiTheme="minorHAnsi" w:hAnsiTheme="minorHAnsi" w:cstheme="minorHAnsi"/>
          <w:sz w:val="22"/>
          <w:szCs w:val="22"/>
        </w:rPr>
        <w:t xml:space="preserve"> respecter l'écoute, distribuer la parole avec équité » (document A, extrait 1).</w:t>
      </w:r>
    </w:p>
    <w:p w14:paraId="0C155BA6" w14:textId="729856C2" w:rsidR="00D10440" w:rsidRPr="00C3132D" w:rsidRDefault="00D10440" w:rsidP="00C3132D">
      <w:pPr>
        <w:pStyle w:val="Paragraphedeliste"/>
        <w:numPr>
          <w:ilvl w:val="1"/>
          <w:numId w:val="6"/>
        </w:numPr>
        <w:spacing w:after="0" w:line="240" w:lineRule="auto"/>
        <w:ind w:left="426" w:right="20"/>
        <w:jc w:val="both"/>
        <w:rPr>
          <w:rFonts w:cstheme="minorHAnsi"/>
        </w:rPr>
      </w:pPr>
      <w:r w:rsidRPr="00C3132D">
        <w:rPr>
          <w:rStyle w:val="Corpsdutexte0"/>
          <w:rFonts w:asciiTheme="minorHAnsi" w:hAnsiTheme="minorHAnsi" w:cstheme="minorHAnsi"/>
          <w:sz w:val="22"/>
          <w:szCs w:val="22"/>
        </w:rPr>
        <w:t>Amener les élèves à mieux s'exprimer consiste ici à les inciter à utiliser les mots justes, soit en sollicitant les enfants qui les connaissent (« avec un râteau on ? », 17), soit en les communiquant directement (</w:t>
      </w:r>
      <w:proofErr w:type="gramStart"/>
      <w:r w:rsidRPr="00C3132D">
        <w:rPr>
          <w:rStyle w:val="Corpsdutexte0"/>
          <w:rFonts w:asciiTheme="minorHAnsi" w:hAnsiTheme="minorHAnsi" w:cstheme="minorHAnsi"/>
          <w:sz w:val="22"/>
          <w:szCs w:val="22"/>
        </w:rPr>
        <w:t>ainsi</w:t>
      </w:r>
      <w:r w:rsidR="00C3132D" w:rsidRPr="00C3132D">
        <w:rPr>
          <w:rStyle w:val="Corpsdutexte0"/>
          <w:rFonts w:asciiTheme="minorHAnsi" w:hAnsiTheme="minorHAnsi" w:cstheme="minorHAnsi"/>
          <w:sz w:val="22"/>
          <w:szCs w:val="22"/>
        </w:rPr>
        <w:t xml:space="preserve">  </w:t>
      </w:r>
      <w:r w:rsidRPr="00C3132D">
        <w:rPr>
          <w:rStyle w:val="Corpsdutexte0"/>
          <w:rFonts w:asciiTheme="minorHAnsi" w:hAnsiTheme="minorHAnsi" w:cstheme="minorHAnsi"/>
          <w:sz w:val="22"/>
          <w:szCs w:val="22"/>
        </w:rPr>
        <w:t>«</w:t>
      </w:r>
      <w:proofErr w:type="gramEnd"/>
      <w:r w:rsidRPr="00C3132D">
        <w:rPr>
          <w:rStyle w:val="Corpsdutexte0"/>
          <w:rFonts w:asciiTheme="minorHAnsi" w:hAnsiTheme="minorHAnsi" w:cstheme="minorHAnsi"/>
          <w:sz w:val="22"/>
          <w:szCs w:val="22"/>
        </w:rPr>
        <w:t xml:space="preserve"> une bêche », pour une bêcheuse , 79 ; « c'est une petite pelle, on appelle cela un transplantoir », 87). L'enseignante associe la désignation de l'objet par l'intermédiaire d'une photo et la définition par un synonyme, puis sollicite la définition par l'usage : « Et ça sert à quoi ? » Elle donne en outre la prononciation correcte (la « pointe », pour la « pinque », 45 ; « ratissé », pour « </w:t>
      </w:r>
      <w:proofErr w:type="gramStart"/>
      <w:r w:rsidRPr="00C3132D">
        <w:rPr>
          <w:rStyle w:val="Corpsdutexte0"/>
          <w:rFonts w:asciiTheme="minorHAnsi" w:hAnsiTheme="minorHAnsi" w:cstheme="minorHAnsi"/>
          <w:sz w:val="22"/>
          <w:szCs w:val="22"/>
        </w:rPr>
        <w:t>ratiné</w:t>
      </w:r>
      <w:proofErr w:type="gramEnd"/>
      <w:r w:rsidRPr="00C3132D">
        <w:rPr>
          <w:rStyle w:val="Corpsdutexte0"/>
          <w:rFonts w:asciiTheme="minorHAnsi" w:hAnsiTheme="minorHAnsi" w:cstheme="minorHAnsi"/>
          <w:sz w:val="22"/>
          <w:szCs w:val="22"/>
        </w:rPr>
        <w:t xml:space="preserve"> », 53). Le fait de ralentir son débit pour décomposer le mot en syllabes lui permet de faciliter le repérage de sa prononciation (« ra-ti-</w:t>
      </w:r>
      <w:proofErr w:type="spellStart"/>
      <w:r w:rsidRPr="00C3132D">
        <w:rPr>
          <w:rStyle w:val="Corpsdutexte0"/>
          <w:rFonts w:asciiTheme="minorHAnsi" w:hAnsiTheme="minorHAnsi" w:cstheme="minorHAnsi"/>
          <w:sz w:val="22"/>
          <w:szCs w:val="22"/>
        </w:rPr>
        <w:t>ssé</w:t>
      </w:r>
      <w:proofErr w:type="spellEnd"/>
      <w:r w:rsidRPr="00C3132D">
        <w:rPr>
          <w:rStyle w:val="Corpsdutexte0"/>
          <w:rFonts w:asciiTheme="minorHAnsi" w:hAnsiTheme="minorHAnsi" w:cstheme="minorHAnsi"/>
          <w:sz w:val="22"/>
          <w:szCs w:val="22"/>
        </w:rPr>
        <w:t xml:space="preserve"> », 53 ; « trans-plan-</w:t>
      </w:r>
      <w:proofErr w:type="spellStart"/>
      <w:r w:rsidRPr="00C3132D">
        <w:rPr>
          <w:rStyle w:val="Corpsdutexte0"/>
          <w:rFonts w:asciiTheme="minorHAnsi" w:hAnsiTheme="minorHAnsi" w:cstheme="minorHAnsi"/>
          <w:sz w:val="22"/>
          <w:szCs w:val="22"/>
        </w:rPr>
        <w:t>toir</w:t>
      </w:r>
      <w:proofErr w:type="spellEnd"/>
      <w:r w:rsidRPr="00C3132D">
        <w:rPr>
          <w:rStyle w:val="Corpsdutexte0"/>
          <w:rFonts w:asciiTheme="minorHAnsi" w:hAnsiTheme="minorHAnsi" w:cstheme="minorHAnsi"/>
          <w:sz w:val="22"/>
          <w:szCs w:val="22"/>
        </w:rPr>
        <w:t xml:space="preserve"> », 87). Ce rôle de facilitation passe aussi par le procédé qui consiste à amener les enfants à poursuivre le discours commencé par le collectif, notamment :</w:t>
      </w:r>
    </w:p>
    <w:p w14:paraId="2A69A22F" w14:textId="77777777" w:rsidR="00D10440" w:rsidRPr="004321AC" w:rsidRDefault="00D10440" w:rsidP="00C3132D">
      <w:pPr>
        <w:widowControl w:val="0"/>
        <w:numPr>
          <w:ilvl w:val="0"/>
          <w:numId w:val="4"/>
        </w:numPr>
        <w:spacing w:after="0" w:line="240" w:lineRule="auto"/>
        <w:ind w:left="1134" w:right="20" w:hanging="240"/>
        <w:jc w:val="both"/>
        <w:rPr>
          <w:rFonts w:cstheme="minorHAnsi"/>
        </w:rPr>
      </w:pPr>
      <w:r w:rsidRPr="004321AC">
        <w:rPr>
          <w:rStyle w:val="Corpsdutexte0"/>
          <w:rFonts w:asciiTheme="minorHAnsi" w:hAnsiTheme="minorHAnsi" w:cstheme="minorHAnsi"/>
          <w:sz w:val="22"/>
          <w:szCs w:val="22"/>
        </w:rPr>
        <w:t xml:space="preserve"> </w:t>
      </w:r>
      <w:proofErr w:type="gramStart"/>
      <w:r w:rsidRPr="004321AC">
        <w:rPr>
          <w:rStyle w:val="Corpsdutexte0"/>
          <w:rFonts w:asciiTheme="minorHAnsi" w:hAnsiTheme="minorHAnsi" w:cstheme="minorHAnsi"/>
          <w:sz w:val="22"/>
          <w:szCs w:val="22"/>
        </w:rPr>
        <w:t>en</w:t>
      </w:r>
      <w:proofErr w:type="gramEnd"/>
      <w:r w:rsidRPr="004321AC">
        <w:rPr>
          <w:rStyle w:val="Corpsdutexte0"/>
          <w:rFonts w:asciiTheme="minorHAnsi" w:hAnsiTheme="minorHAnsi" w:cstheme="minorHAnsi"/>
          <w:sz w:val="22"/>
          <w:szCs w:val="22"/>
        </w:rPr>
        <w:t xml:space="preserve"> amorçant une phrase et en attendant qu'un élève la complète (« </w:t>
      </w:r>
      <w:proofErr w:type="spellStart"/>
      <w:r w:rsidRPr="004321AC">
        <w:rPr>
          <w:rStyle w:val="Corpsdutexte0"/>
          <w:rFonts w:asciiTheme="minorHAnsi" w:hAnsiTheme="minorHAnsi" w:cstheme="minorHAnsi"/>
          <w:sz w:val="22"/>
          <w:szCs w:val="22"/>
        </w:rPr>
        <w:t>creuné</w:t>
      </w:r>
      <w:proofErr w:type="spellEnd"/>
      <w:r w:rsidRPr="004321AC">
        <w:rPr>
          <w:rStyle w:val="Corpsdutexte0"/>
          <w:rFonts w:asciiTheme="minorHAnsi" w:hAnsiTheme="minorHAnsi" w:cstheme="minorHAnsi"/>
          <w:sz w:val="22"/>
          <w:szCs w:val="22"/>
        </w:rPr>
        <w:t>, ratiné, on dit ?... », 13 ; « des ? », 23 ; « ratisser. », 81, « avec le. », 82) ;</w:t>
      </w:r>
    </w:p>
    <w:p w14:paraId="317FA55D" w14:textId="77777777" w:rsidR="00D10440" w:rsidRPr="004321AC" w:rsidRDefault="00D10440" w:rsidP="00C3132D">
      <w:pPr>
        <w:widowControl w:val="0"/>
        <w:numPr>
          <w:ilvl w:val="0"/>
          <w:numId w:val="4"/>
        </w:numPr>
        <w:spacing w:after="0" w:line="240" w:lineRule="auto"/>
        <w:ind w:left="1134" w:right="20" w:hanging="240"/>
        <w:jc w:val="both"/>
        <w:rPr>
          <w:rFonts w:cstheme="minorHAnsi"/>
        </w:rPr>
      </w:pPr>
      <w:r w:rsidRPr="004321AC">
        <w:rPr>
          <w:rStyle w:val="Corpsdutexte0"/>
          <w:rFonts w:asciiTheme="minorHAnsi" w:hAnsiTheme="minorHAnsi" w:cstheme="minorHAnsi"/>
          <w:sz w:val="22"/>
          <w:szCs w:val="22"/>
        </w:rPr>
        <w:t xml:space="preserve"> </w:t>
      </w:r>
      <w:proofErr w:type="gramStart"/>
      <w:r w:rsidRPr="004321AC">
        <w:rPr>
          <w:rStyle w:val="Corpsdutexte0"/>
          <w:rFonts w:asciiTheme="minorHAnsi" w:hAnsiTheme="minorHAnsi" w:cstheme="minorHAnsi"/>
          <w:sz w:val="22"/>
          <w:szCs w:val="22"/>
        </w:rPr>
        <w:t>en</w:t>
      </w:r>
      <w:proofErr w:type="gramEnd"/>
      <w:r w:rsidRPr="004321AC">
        <w:rPr>
          <w:rStyle w:val="Corpsdutexte0"/>
          <w:rFonts w:asciiTheme="minorHAnsi" w:hAnsiTheme="minorHAnsi" w:cstheme="minorHAnsi"/>
          <w:sz w:val="22"/>
          <w:szCs w:val="22"/>
        </w:rPr>
        <w:t xml:space="preserve"> revenant sur ce qui a été dit auparavant. Ainsi sur le mot </w:t>
      </w:r>
      <w:r w:rsidRPr="004321AC">
        <w:rPr>
          <w:rStyle w:val="CorpsdutexteItalique"/>
          <w:rFonts w:asciiTheme="minorHAnsi" w:hAnsiTheme="minorHAnsi" w:cstheme="minorHAnsi"/>
          <w:sz w:val="22"/>
          <w:szCs w:val="22"/>
        </w:rPr>
        <w:t>ratisser</w:t>
      </w:r>
      <w:r w:rsidRPr="004321AC">
        <w:rPr>
          <w:rStyle w:val="Corpsdutexte0"/>
          <w:rFonts w:asciiTheme="minorHAnsi" w:hAnsiTheme="minorHAnsi" w:cstheme="minorHAnsi"/>
          <w:sz w:val="22"/>
          <w:szCs w:val="22"/>
        </w:rPr>
        <w:t xml:space="preserve"> : « mais le mot ratiné. </w:t>
      </w:r>
      <w:proofErr w:type="gramStart"/>
      <w:r w:rsidRPr="004321AC">
        <w:rPr>
          <w:rStyle w:val="Corpsdutexte0"/>
          <w:rFonts w:asciiTheme="minorHAnsi" w:hAnsiTheme="minorHAnsi" w:cstheme="minorHAnsi"/>
          <w:sz w:val="22"/>
          <w:szCs w:val="22"/>
        </w:rPr>
        <w:t>c'était</w:t>
      </w:r>
      <w:proofErr w:type="gramEnd"/>
      <w:r w:rsidRPr="004321AC">
        <w:rPr>
          <w:rStyle w:val="Corpsdutexte0"/>
          <w:rFonts w:asciiTheme="minorHAnsi" w:hAnsiTheme="minorHAnsi" w:cstheme="minorHAnsi"/>
          <w:sz w:val="22"/>
          <w:szCs w:val="22"/>
        </w:rPr>
        <w:t xml:space="preserve"> comment le mot ? », 15 : il y aura six échanges entre l'enseignante et les enfants pour obtenir que ces derniers verbalisent qu'ils ont </w:t>
      </w:r>
      <w:r w:rsidRPr="004321AC">
        <w:rPr>
          <w:rStyle w:val="CorpsdutexteItalique"/>
          <w:rFonts w:asciiTheme="minorHAnsi" w:hAnsiTheme="minorHAnsi" w:cstheme="minorHAnsi"/>
          <w:sz w:val="22"/>
          <w:szCs w:val="22"/>
        </w:rPr>
        <w:t>ratissé</w:t>
      </w:r>
      <w:r w:rsidRPr="004321AC">
        <w:rPr>
          <w:rStyle w:val="Corpsdutexte0"/>
          <w:rFonts w:asciiTheme="minorHAnsi" w:hAnsiTheme="minorHAnsi" w:cstheme="minorHAnsi"/>
          <w:sz w:val="22"/>
          <w:szCs w:val="22"/>
        </w:rPr>
        <w:t xml:space="preserve"> (voir le point 4).</w:t>
      </w:r>
    </w:p>
    <w:p w14:paraId="08F7B4C9" w14:textId="7425BEAD" w:rsidR="00D10440" w:rsidRPr="00C3132D" w:rsidRDefault="00D10440" w:rsidP="00C3132D">
      <w:pPr>
        <w:pStyle w:val="Paragraphedeliste"/>
        <w:numPr>
          <w:ilvl w:val="0"/>
          <w:numId w:val="6"/>
        </w:numPr>
        <w:spacing w:after="0" w:line="240" w:lineRule="auto"/>
        <w:ind w:right="20"/>
        <w:rPr>
          <w:rFonts w:cstheme="minorHAnsi"/>
        </w:rPr>
      </w:pPr>
      <w:r w:rsidRPr="00C3132D">
        <w:rPr>
          <w:rStyle w:val="Corpsdutexte0"/>
          <w:rFonts w:asciiTheme="minorHAnsi" w:hAnsiTheme="minorHAnsi" w:cstheme="minorHAnsi"/>
          <w:sz w:val="22"/>
          <w:szCs w:val="22"/>
        </w:rPr>
        <w:lastRenderedPageBreak/>
        <w:t xml:space="preserve">La structuration du lexique étant un objectif central de la séance, l'enseignante engage les élèves à faire des liens analogiques entre les mots pour en générer de nouveaux, et initie de manière inductive les élèves au principe de dérivation, lequel permet de générer des familles de mots à partir d'un même radical. Ainsi insiste-t-elle sur le lien entre « </w:t>
      </w:r>
      <w:proofErr w:type="gramStart"/>
      <w:r w:rsidRPr="00C3132D">
        <w:rPr>
          <w:rStyle w:val="Corpsdutexte0"/>
          <w:rFonts w:asciiTheme="minorHAnsi" w:hAnsiTheme="minorHAnsi" w:cstheme="minorHAnsi"/>
          <w:sz w:val="22"/>
          <w:szCs w:val="22"/>
        </w:rPr>
        <w:t>ratissé</w:t>
      </w:r>
      <w:proofErr w:type="gramEnd"/>
      <w:r w:rsidRPr="00C3132D">
        <w:rPr>
          <w:rStyle w:val="Corpsdutexte0"/>
          <w:rFonts w:asciiTheme="minorHAnsi" w:hAnsiTheme="minorHAnsi" w:cstheme="minorHAnsi"/>
          <w:sz w:val="22"/>
          <w:szCs w:val="22"/>
        </w:rPr>
        <w:t xml:space="preserve"> » et « râteau » (17, 18), et met-elle en relation l'action de </w:t>
      </w:r>
      <w:r w:rsidRPr="00C3132D">
        <w:rPr>
          <w:rStyle w:val="CorpsdutexteItalique"/>
          <w:rFonts w:asciiTheme="minorHAnsi" w:hAnsiTheme="minorHAnsi" w:cstheme="minorHAnsi"/>
          <w:sz w:val="22"/>
          <w:szCs w:val="22"/>
        </w:rPr>
        <w:t>ratisser</w:t>
      </w:r>
      <w:r w:rsidRPr="00C3132D">
        <w:rPr>
          <w:rStyle w:val="Corpsdutexte0"/>
          <w:rFonts w:asciiTheme="minorHAnsi" w:hAnsiTheme="minorHAnsi" w:cstheme="minorHAnsi"/>
          <w:sz w:val="22"/>
          <w:szCs w:val="22"/>
        </w:rPr>
        <w:t xml:space="preserve"> avec un râteau et </w:t>
      </w:r>
      <w:r w:rsidRPr="00C3132D">
        <w:rPr>
          <w:rStyle w:val="CorpsdutexteItalique"/>
          <w:rFonts w:asciiTheme="minorHAnsi" w:hAnsiTheme="minorHAnsi" w:cstheme="minorHAnsi"/>
          <w:sz w:val="22"/>
          <w:szCs w:val="22"/>
        </w:rPr>
        <w:t>bêcher</w:t>
      </w:r>
      <w:r w:rsidRPr="00C3132D">
        <w:rPr>
          <w:rStyle w:val="Corpsdutexte0"/>
          <w:rFonts w:asciiTheme="minorHAnsi" w:hAnsiTheme="minorHAnsi" w:cstheme="minorHAnsi"/>
          <w:sz w:val="22"/>
          <w:szCs w:val="22"/>
        </w:rPr>
        <w:t xml:space="preserve"> avec une bêche (73, 75, 79). En regroupant sous le même intitulé « outils » les mots </w:t>
      </w:r>
      <w:r w:rsidRPr="00C3132D">
        <w:rPr>
          <w:rStyle w:val="CorpsdutexteItalique"/>
          <w:rFonts w:asciiTheme="minorHAnsi" w:hAnsiTheme="minorHAnsi" w:cstheme="minorHAnsi"/>
          <w:sz w:val="22"/>
          <w:szCs w:val="22"/>
        </w:rPr>
        <w:t>râteau, bêche, pelle</w:t>
      </w:r>
      <w:r w:rsidRPr="00C3132D">
        <w:rPr>
          <w:rStyle w:val="Corpsdutexte0"/>
          <w:rFonts w:asciiTheme="minorHAnsi" w:hAnsiTheme="minorHAnsi" w:cstheme="minorHAnsi"/>
          <w:sz w:val="22"/>
          <w:szCs w:val="22"/>
        </w:rPr>
        <w:t xml:space="preserve"> et en répétant ce qu'ils sont, elle conduit les élèves à compléter la liste. L'opération de catégorisation, préconisée par les </w:t>
      </w:r>
      <w:r w:rsidRPr="00C3132D">
        <w:rPr>
          <w:rStyle w:val="CorpsdutexteItalique"/>
          <w:rFonts w:asciiTheme="minorHAnsi" w:hAnsiTheme="minorHAnsi" w:cstheme="minorHAnsi"/>
          <w:sz w:val="22"/>
          <w:szCs w:val="22"/>
        </w:rPr>
        <w:t>Programmes,</w:t>
      </w:r>
      <w:r w:rsidRPr="00C3132D">
        <w:rPr>
          <w:rStyle w:val="Corpsdutexte0"/>
          <w:rFonts w:asciiTheme="minorHAnsi" w:hAnsiTheme="minorHAnsi" w:cstheme="minorHAnsi"/>
          <w:sz w:val="22"/>
          <w:szCs w:val="22"/>
        </w:rPr>
        <w:t xml:space="preserve"> constitue le moyen le plus adapté pour classer les mots et faciliter non seulement leur mémorisation, mais aussi leur réemploi.</w:t>
      </w:r>
    </w:p>
    <w:p w14:paraId="21DF27E3" w14:textId="43362A9D" w:rsidR="00D10440" w:rsidRDefault="00D10440" w:rsidP="00F77C42">
      <w:pPr>
        <w:spacing w:after="0" w:line="240" w:lineRule="auto"/>
        <w:ind w:left="160" w:right="20"/>
        <w:rPr>
          <w:rStyle w:val="Corpsdutexte0"/>
          <w:rFonts w:asciiTheme="minorHAnsi" w:hAnsiTheme="minorHAnsi" w:cstheme="minorHAnsi"/>
          <w:sz w:val="22"/>
          <w:szCs w:val="22"/>
        </w:rPr>
      </w:pPr>
      <w:r w:rsidRPr="004321AC">
        <w:rPr>
          <w:rStyle w:val="Corpsdutexte0"/>
          <w:rFonts w:asciiTheme="minorHAnsi" w:hAnsiTheme="minorHAnsi" w:cstheme="minorHAnsi"/>
          <w:sz w:val="22"/>
          <w:szCs w:val="22"/>
        </w:rPr>
        <w:t>Il apparaît donc que les apprentissages menés en découverte du monde sont favorisés par les échanges verbaux : les élèves ont certes planté des plants de fleurs, mis les racines en terre et la pointe en l'air, et l'ont verbalisé, construisant de ce fait la signification des mots dans un contexte pédagogique.</w:t>
      </w:r>
    </w:p>
    <w:p w14:paraId="100D8E92" w14:textId="77777777" w:rsidR="00C3132D" w:rsidRPr="004321AC" w:rsidRDefault="00C3132D" w:rsidP="00F77C42">
      <w:pPr>
        <w:spacing w:after="0" w:line="240" w:lineRule="auto"/>
        <w:ind w:left="160" w:right="20"/>
        <w:rPr>
          <w:rFonts w:cstheme="minorHAnsi"/>
        </w:rPr>
      </w:pPr>
    </w:p>
    <w:p w14:paraId="1E7D569F" w14:textId="77777777" w:rsidR="00C3132D" w:rsidRPr="00C3132D" w:rsidRDefault="00D10440" w:rsidP="00C3132D">
      <w:pPr>
        <w:pStyle w:val="Paragraphedeliste"/>
        <w:widowControl w:val="0"/>
        <w:numPr>
          <w:ilvl w:val="0"/>
          <w:numId w:val="3"/>
        </w:numPr>
        <w:spacing w:after="0" w:line="240" w:lineRule="auto"/>
        <w:ind w:right="20"/>
        <w:jc w:val="both"/>
        <w:rPr>
          <w:rStyle w:val="Corpsdutexte0"/>
          <w:rFonts w:asciiTheme="minorHAnsi" w:eastAsiaTheme="minorHAnsi" w:hAnsiTheme="minorHAnsi" w:cstheme="minorHAnsi"/>
          <w:color w:val="auto"/>
          <w:sz w:val="22"/>
          <w:szCs w:val="22"/>
          <w:lang w:eastAsia="en-US" w:bidi="ar-SA"/>
        </w:rPr>
      </w:pPr>
      <w:r w:rsidRPr="00C3132D">
        <w:rPr>
          <w:rStyle w:val="Corpsdutexte0"/>
          <w:rFonts w:asciiTheme="minorHAnsi" w:hAnsiTheme="minorHAnsi" w:cstheme="minorHAnsi"/>
          <w:sz w:val="22"/>
          <w:szCs w:val="22"/>
        </w:rPr>
        <w:t xml:space="preserve"> Les interventions de l'enseignante, minimales, consistent surtout à créer les conditions des échanges (elle sollicite abondamment les interactions orales entre les enfants). </w:t>
      </w:r>
    </w:p>
    <w:p w14:paraId="7A470347" w14:textId="77777777" w:rsidR="00C3132D" w:rsidRPr="00C3132D" w:rsidRDefault="00D10440" w:rsidP="00C3132D">
      <w:pPr>
        <w:pStyle w:val="Paragraphedeliste"/>
        <w:widowControl w:val="0"/>
        <w:numPr>
          <w:ilvl w:val="0"/>
          <w:numId w:val="6"/>
        </w:numPr>
        <w:spacing w:after="0" w:line="240" w:lineRule="auto"/>
        <w:ind w:right="20"/>
        <w:jc w:val="both"/>
        <w:rPr>
          <w:rStyle w:val="Corpsdutexte0"/>
          <w:rFonts w:asciiTheme="minorHAnsi" w:eastAsiaTheme="minorHAnsi" w:hAnsiTheme="minorHAnsi" w:cstheme="minorHAnsi"/>
          <w:color w:val="auto"/>
          <w:sz w:val="22"/>
          <w:szCs w:val="22"/>
          <w:lang w:eastAsia="en-US" w:bidi="ar-SA"/>
        </w:rPr>
      </w:pPr>
      <w:r w:rsidRPr="00C3132D">
        <w:rPr>
          <w:rStyle w:val="Corpsdutexte0"/>
          <w:rFonts w:asciiTheme="minorHAnsi" w:hAnsiTheme="minorHAnsi" w:cstheme="minorHAnsi"/>
          <w:sz w:val="22"/>
          <w:szCs w:val="22"/>
        </w:rPr>
        <w:t>Ce faisant elle diversifie peu le langage et on peut penser qu'elle le fait à d'autres moments dans la classe, car le langage des enfants s'enrichit d'abord en réception (le référentiel cité plus haut parle d</w:t>
      </w:r>
      <w:proofErr w:type="gramStart"/>
      <w:r w:rsidRPr="00C3132D">
        <w:rPr>
          <w:rStyle w:val="Corpsdutexte0"/>
          <w:rFonts w:asciiTheme="minorHAnsi" w:hAnsiTheme="minorHAnsi" w:cstheme="minorHAnsi"/>
          <w:sz w:val="22"/>
          <w:szCs w:val="22"/>
        </w:rPr>
        <w:t>'«</w:t>
      </w:r>
      <w:proofErr w:type="gramEnd"/>
      <w:r w:rsidRPr="00C3132D">
        <w:rPr>
          <w:rStyle w:val="Corpsdutexte0"/>
          <w:rFonts w:asciiTheme="minorHAnsi" w:hAnsiTheme="minorHAnsi" w:cstheme="minorHAnsi"/>
          <w:sz w:val="22"/>
          <w:szCs w:val="22"/>
        </w:rPr>
        <w:t xml:space="preserve"> intégrer dans son activité l'objectif de maîtrise de la langue orale et écrite par les élèves »).</w:t>
      </w:r>
    </w:p>
    <w:p w14:paraId="3DA86C8B" w14:textId="1155BCCC" w:rsidR="00D10440" w:rsidRPr="00C3132D" w:rsidRDefault="00D10440" w:rsidP="00C3132D">
      <w:pPr>
        <w:pStyle w:val="Paragraphedeliste"/>
        <w:widowControl w:val="0"/>
        <w:numPr>
          <w:ilvl w:val="0"/>
          <w:numId w:val="6"/>
        </w:numPr>
        <w:spacing w:after="0" w:line="240" w:lineRule="auto"/>
        <w:ind w:right="20"/>
        <w:jc w:val="both"/>
        <w:rPr>
          <w:rStyle w:val="Corpsdutexte0"/>
          <w:rFonts w:asciiTheme="minorHAnsi" w:eastAsiaTheme="minorHAnsi" w:hAnsiTheme="minorHAnsi" w:cstheme="minorHAnsi"/>
          <w:color w:val="auto"/>
          <w:sz w:val="22"/>
          <w:szCs w:val="22"/>
          <w:lang w:eastAsia="en-US" w:bidi="ar-SA"/>
        </w:rPr>
      </w:pPr>
      <w:r w:rsidRPr="00C3132D">
        <w:rPr>
          <w:rStyle w:val="Corpsdutexte0"/>
          <w:rFonts w:asciiTheme="minorHAnsi" w:hAnsiTheme="minorHAnsi" w:cstheme="minorHAnsi"/>
          <w:sz w:val="22"/>
          <w:szCs w:val="22"/>
        </w:rPr>
        <w:t>La séance a également une dimension évaluative. Comme le stipule le document A, extrait 2, « un principe simple consiste à repérer les potentialités de chacune des situations d'apprentissage conçues et pilotées par l'enseignant dans une journée de classe et d'y associer systématiquement un ou deux objectifs linguistiques (lexique ou syntaxe) ». Le retrait apparent de l'enseignante permet à chaque enfant de s'exprimer, de se tromper, de revenir sur ce qui semblait acquis et ne l'est manifestement pas pour tous (« ratissé », par exemple).</w:t>
      </w:r>
    </w:p>
    <w:p w14:paraId="21389748" w14:textId="77777777" w:rsidR="00C3132D" w:rsidRPr="00C3132D" w:rsidRDefault="00C3132D" w:rsidP="00C3132D">
      <w:pPr>
        <w:pStyle w:val="Paragraphedeliste"/>
        <w:widowControl w:val="0"/>
        <w:spacing w:after="0" w:line="240" w:lineRule="auto"/>
        <w:ind w:left="380" w:right="20"/>
        <w:jc w:val="both"/>
        <w:rPr>
          <w:rFonts w:cstheme="minorHAnsi"/>
        </w:rPr>
      </w:pPr>
    </w:p>
    <w:p w14:paraId="0158D86E" w14:textId="7D173BC0" w:rsidR="00D10440" w:rsidRPr="00C3132D" w:rsidRDefault="00D10440" w:rsidP="00C3132D">
      <w:pPr>
        <w:pStyle w:val="Paragraphedeliste"/>
        <w:widowControl w:val="0"/>
        <w:numPr>
          <w:ilvl w:val="0"/>
          <w:numId w:val="3"/>
        </w:numPr>
        <w:spacing w:after="0" w:line="240" w:lineRule="auto"/>
        <w:ind w:right="20"/>
        <w:jc w:val="both"/>
        <w:rPr>
          <w:rFonts w:cstheme="minorHAnsi"/>
        </w:rPr>
      </w:pPr>
      <w:r w:rsidRPr="00C3132D">
        <w:rPr>
          <w:rStyle w:val="Corpsdutexte0"/>
          <w:rFonts w:asciiTheme="minorHAnsi" w:hAnsiTheme="minorHAnsi" w:cstheme="minorHAnsi"/>
          <w:sz w:val="22"/>
          <w:szCs w:val="22"/>
        </w:rPr>
        <w:t xml:space="preserve"> Il s'agit de tendre vers un </w:t>
      </w:r>
      <w:r w:rsidRPr="00C3132D">
        <w:rPr>
          <w:rStyle w:val="CorpsdutexteGras"/>
          <w:rFonts w:asciiTheme="minorHAnsi" w:hAnsiTheme="minorHAnsi" w:cstheme="minorHAnsi"/>
          <w:sz w:val="22"/>
          <w:szCs w:val="22"/>
        </w:rPr>
        <w:t>oral scolaire</w:t>
      </w:r>
      <w:r w:rsidRPr="00C3132D">
        <w:rPr>
          <w:rStyle w:val="Corpsdutexte0"/>
          <w:rFonts w:asciiTheme="minorHAnsi" w:hAnsiTheme="minorHAnsi" w:cstheme="minorHAnsi"/>
          <w:sz w:val="22"/>
          <w:szCs w:val="22"/>
        </w:rPr>
        <w:t xml:space="preserve">, mais </w:t>
      </w:r>
      <w:r w:rsidRPr="00C3132D">
        <w:rPr>
          <w:rStyle w:val="CorpsdutexteGras"/>
          <w:rFonts w:asciiTheme="minorHAnsi" w:hAnsiTheme="minorHAnsi" w:cstheme="minorHAnsi"/>
          <w:sz w:val="22"/>
          <w:szCs w:val="22"/>
        </w:rPr>
        <w:t>adapté</w:t>
      </w:r>
      <w:r w:rsidRPr="00C3132D">
        <w:rPr>
          <w:rStyle w:val="Corpsdutexte0"/>
          <w:rFonts w:asciiTheme="minorHAnsi" w:hAnsiTheme="minorHAnsi" w:cstheme="minorHAnsi"/>
          <w:sz w:val="22"/>
          <w:szCs w:val="22"/>
        </w:rPr>
        <w:t>, autrement dit proche à certains égards des productions orales des élèves (ce qui ne l'empêche pas de constituer une référence). L'enseignante s'efforce ici de « valoriser » les échanges et la structuration lexicale, et n'évacue donc pas les traits d'oralité de son propos. On note, parmi d'autres traits caractéristiques :</w:t>
      </w:r>
    </w:p>
    <w:p w14:paraId="4873B5D3" w14:textId="77777777" w:rsidR="00D10440" w:rsidRPr="004321AC" w:rsidRDefault="00D10440" w:rsidP="00F77C42">
      <w:pPr>
        <w:widowControl w:val="0"/>
        <w:numPr>
          <w:ilvl w:val="0"/>
          <w:numId w:val="4"/>
        </w:numPr>
        <w:spacing w:after="0" w:line="240" w:lineRule="auto"/>
        <w:ind w:left="600" w:right="20" w:hanging="240"/>
        <w:jc w:val="both"/>
        <w:rPr>
          <w:rFonts w:cstheme="minorHAnsi"/>
        </w:rPr>
      </w:pPr>
      <w:r w:rsidRPr="004321AC">
        <w:rPr>
          <w:rStyle w:val="Corpsdutexte0"/>
          <w:rFonts w:asciiTheme="minorHAnsi" w:hAnsiTheme="minorHAnsi" w:cstheme="minorHAnsi"/>
          <w:sz w:val="22"/>
          <w:szCs w:val="22"/>
        </w:rPr>
        <w:t xml:space="preserve"> </w:t>
      </w:r>
      <w:proofErr w:type="gramStart"/>
      <w:r w:rsidRPr="004321AC">
        <w:rPr>
          <w:rStyle w:val="Corpsdutexte0"/>
          <w:rFonts w:asciiTheme="minorHAnsi" w:hAnsiTheme="minorHAnsi" w:cstheme="minorHAnsi"/>
          <w:sz w:val="22"/>
          <w:szCs w:val="22"/>
        </w:rPr>
        <w:t>une</w:t>
      </w:r>
      <w:proofErr w:type="gramEnd"/>
      <w:r w:rsidRPr="004321AC">
        <w:rPr>
          <w:rStyle w:val="Corpsdutexte0"/>
          <w:rFonts w:asciiTheme="minorHAnsi" w:hAnsiTheme="minorHAnsi" w:cstheme="minorHAnsi"/>
          <w:sz w:val="22"/>
          <w:szCs w:val="22"/>
        </w:rPr>
        <w:t xml:space="preserve"> </w:t>
      </w:r>
      <w:r w:rsidRPr="004321AC">
        <w:rPr>
          <w:rStyle w:val="CorpsdutexteGras"/>
          <w:rFonts w:asciiTheme="minorHAnsi" w:hAnsiTheme="minorHAnsi" w:cstheme="minorHAnsi"/>
          <w:sz w:val="22"/>
          <w:szCs w:val="22"/>
        </w:rPr>
        <w:t xml:space="preserve">négation sans </w:t>
      </w:r>
      <w:proofErr w:type="spellStart"/>
      <w:r w:rsidRPr="004321AC">
        <w:rPr>
          <w:rStyle w:val="CorpsdutexteGras"/>
          <w:rFonts w:asciiTheme="minorHAnsi" w:hAnsiTheme="minorHAnsi" w:cstheme="minorHAnsi"/>
          <w:sz w:val="22"/>
          <w:szCs w:val="22"/>
        </w:rPr>
        <w:t>discordanciel</w:t>
      </w:r>
      <w:proofErr w:type="spellEnd"/>
      <w:r w:rsidRPr="004321AC">
        <w:rPr>
          <w:rStyle w:val="CorpsdutexteGras"/>
          <w:rFonts w:asciiTheme="minorHAnsi" w:hAnsiTheme="minorHAnsi" w:cstheme="minorHAnsi"/>
          <w:sz w:val="22"/>
          <w:szCs w:val="22"/>
        </w:rPr>
        <w:t xml:space="preserve"> </w:t>
      </w:r>
      <w:r w:rsidRPr="004321AC">
        <w:rPr>
          <w:rStyle w:val="Corpsdutexte0"/>
          <w:rFonts w:asciiTheme="minorHAnsi" w:hAnsiTheme="minorHAnsi" w:cstheme="minorHAnsi"/>
          <w:sz w:val="22"/>
          <w:szCs w:val="22"/>
        </w:rPr>
        <w:t xml:space="preserve">(pas de </w:t>
      </w:r>
      <w:proofErr w:type="spellStart"/>
      <w:r w:rsidRPr="004321AC">
        <w:rPr>
          <w:rStyle w:val="CorpsdutexteItalique"/>
          <w:rFonts w:asciiTheme="minorHAnsi" w:hAnsiTheme="minorHAnsi" w:cstheme="minorHAnsi"/>
          <w:sz w:val="22"/>
          <w:szCs w:val="22"/>
        </w:rPr>
        <w:t>ne</w:t>
      </w:r>
      <w:proofErr w:type="spellEnd"/>
      <w:r w:rsidRPr="004321AC">
        <w:rPr>
          <w:rStyle w:val="Corpsdutexte0"/>
          <w:rFonts w:asciiTheme="minorHAnsi" w:hAnsiTheme="minorHAnsi" w:cstheme="minorHAnsi"/>
          <w:sz w:val="22"/>
          <w:szCs w:val="22"/>
        </w:rPr>
        <w:t xml:space="preserve"> à l'avant du mot ou du groupe de mots concerné) : 25. « Je comprends pas. » ; 27. « Je sais pas ce que ça veut dire. ». Indiquons néanmoins : 87. « Non, il n'y avait pas de pelle. » et 35. « n'y a plus personne qui veut dire quelque chose ? » ;</w:t>
      </w:r>
    </w:p>
    <w:p w14:paraId="1A132C88" w14:textId="77777777" w:rsidR="00D10440" w:rsidRPr="004321AC" w:rsidRDefault="00D10440" w:rsidP="00F77C42">
      <w:pPr>
        <w:widowControl w:val="0"/>
        <w:numPr>
          <w:ilvl w:val="0"/>
          <w:numId w:val="4"/>
        </w:numPr>
        <w:spacing w:after="0" w:line="240" w:lineRule="auto"/>
        <w:ind w:left="600" w:right="20" w:hanging="240"/>
        <w:jc w:val="both"/>
        <w:rPr>
          <w:rFonts w:cstheme="minorHAnsi"/>
        </w:rPr>
      </w:pPr>
      <w:r w:rsidRPr="004321AC">
        <w:rPr>
          <w:rStyle w:val="Corpsdutexte0"/>
          <w:rFonts w:asciiTheme="minorHAnsi" w:hAnsiTheme="minorHAnsi" w:cstheme="minorHAnsi"/>
          <w:sz w:val="22"/>
          <w:szCs w:val="22"/>
        </w:rPr>
        <w:t xml:space="preserve"> </w:t>
      </w:r>
      <w:proofErr w:type="gramStart"/>
      <w:r w:rsidRPr="004321AC">
        <w:rPr>
          <w:rStyle w:val="Corpsdutexte0"/>
          <w:rFonts w:asciiTheme="minorHAnsi" w:hAnsiTheme="minorHAnsi" w:cstheme="minorHAnsi"/>
          <w:sz w:val="22"/>
          <w:szCs w:val="22"/>
        </w:rPr>
        <w:t>des</w:t>
      </w:r>
      <w:proofErr w:type="gramEnd"/>
      <w:r w:rsidRPr="004321AC">
        <w:rPr>
          <w:rStyle w:val="Corpsdutexte0"/>
          <w:rFonts w:asciiTheme="minorHAnsi" w:hAnsiTheme="minorHAnsi" w:cstheme="minorHAnsi"/>
          <w:sz w:val="22"/>
          <w:szCs w:val="22"/>
        </w:rPr>
        <w:t xml:space="preserve"> </w:t>
      </w:r>
      <w:r w:rsidRPr="004321AC">
        <w:rPr>
          <w:rStyle w:val="CorpsdutexteGras"/>
          <w:rFonts w:asciiTheme="minorHAnsi" w:hAnsiTheme="minorHAnsi" w:cstheme="minorHAnsi"/>
          <w:sz w:val="22"/>
          <w:szCs w:val="22"/>
        </w:rPr>
        <w:t xml:space="preserve">formulations suspensives </w:t>
      </w:r>
      <w:r w:rsidRPr="004321AC">
        <w:rPr>
          <w:rStyle w:val="Corpsdutexte0"/>
          <w:rFonts w:asciiTheme="minorHAnsi" w:hAnsiTheme="minorHAnsi" w:cstheme="minorHAnsi"/>
          <w:sz w:val="22"/>
          <w:szCs w:val="22"/>
        </w:rPr>
        <w:t xml:space="preserve">(que l'on nommera aussi bien interruptions, suspensions ou ruptures de constructions) : 33. « T'as creusé la terre. » ; 35. « Oui et puis .Va t'asseoir. </w:t>
      </w:r>
      <w:proofErr w:type="spellStart"/>
      <w:r w:rsidRPr="004321AC">
        <w:rPr>
          <w:rStyle w:val="Corpsdutexte0"/>
          <w:rFonts w:asciiTheme="minorHAnsi" w:hAnsiTheme="minorHAnsi" w:cstheme="minorHAnsi"/>
          <w:sz w:val="22"/>
          <w:szCs w:val="22"/>
        </w:rPr>
        <w:t>Yani</w:t>
      </w:r>
      <w:proofErr w:type="spellEnd"/>
      <w:r w:rsidRPr="004321AC">
        <w:rPr>
          <w:rStyle w:val="Corpsdutexte0"/>
          <w:rFonts w:asciiTheme="minorHAnsi" w:hAnsiTheme="minorHAnsi" w:cstheme="minorHAnsi"/>
          <w:sz w:val="22"/>
          <w:szCs w:val="22"/>
        </w:rPr>
        <w:t xml:space="preserve">. </w:t>
      </w:r>
      <w:proofErr w:type="gramStart"/>
      <w:r w:rsidRPr="004321AC">
        <w:rPr>
          <w:rStyle w:val="Corpsdutexte0"/>
          <w:rFonts w:asciiTheme="minorHAnsi" w:hAnsiTheme="minorHAnsi" w:cstheme="minorHAnsi"/>
          <w:sz w:val="22"/>
          <w:szCs w:val="22"/>
        </w:rPr>
        <w:t>Tu sais pas</w:t>
      </w:r>
      <w:proofErr w:type="gramEnd"/>
      <w:r w:rsidRPr="004321AC">
        <w:rPr>
          <w:rStyle w:val="Corpsdutexte0"/>
          <w:rFonts w:asciiTheme="minorHAnsi" w:hAnsiTheme="minorHAnsi" w:cstheme="minorHAnsi"/>
          <w:sz w:val="22"/>
          <w:szCs w:val="22"/>
        </w:rPr>
        <w:t xml:space="preserve">. » ; 51. « </w:t>
      </w:r>
      <w:proofErr w:type="spellStart"/>
      <w:r w:rsidRPr="004321AC">
        <w:rPr>
          <w:rStyle w:val="Corpsdutexte0"/>
          <w:rFonts w:asciiTheme="minorHAnsi" w:hAnsiTheme="minorHAnsi" w:cstheme="minorHAnsi"/>
          <w:sz w:val="22"/>
          <w:szCs w:val="22"/>
        </w:rPr>
        <w:t>Rati</w:t>
      </w:r>
      <w:proofErr w:type="spellEnd"/>
      <w:r w:rsidRPr="004321AC">
        <w:rPr>
          <w:rStyle w:val="Corpsdutexte0"/>
          <w:rFonts w:asciiTheme="minorHAnsi" w:hAnsiTheme="minorHAnsi" w:cstheme="minorHAnsi"/>
          <w:sz w:val="22"/>
          <w:szCs w:val="22"/>
        </w:rPr>
        <w:t>. » ; 67. « On a bêché, Marie ? Les outils. » ;</w:t>
      </w:r>
    </w:p>
    <w:p w14:paraId="6CA02A48" w14:textId="77777777" w:rsidR="00D10440" w:rsidRPr="004321AC" w:rsidRDefault="00D10440" w:rsidP="00F77C42">
      <w:pPr>
        <w:widowControl w:val="0"/>
        <w:numPr>
          <w:ilvl w:val="0"/>
          <w:numId w:val="4"/>
        </w:numPr>
        <w:spacing w:after="0" w:line="240" w:lineRule="auto"/>
        <w:ind w:left="600" w:right="20" w:hanging="240"/>
        <w:jc w:val="both"/>
        <w:rPr>
          <w:rFonts w:cstheme="minorHAnsi"/>
        </w:rPr>
      </w:pPr>
      <w:r w:rsidRPr="004321AC">
        <w:rPr>
          <w:rStyle w:val="Corpsdutexte0"/>
          <w:rFonts w:asciiTheme="minorHAnsi" w:hAnsiTheme="minorHAnsi" w:cstheme="minorHAnsi"/>
          <w:sz w:val="22"/>
          <w:szCs w:val="22"/>
        </w:rPr>
        <w:t xml:space="preserve"> </w:t>
      </w:r>
      <w:proofErr w:type="gramStart"/>
      <w:r w:rsidRPr="004321AC">
        <w:rPr>
          <w:rStyle w:val="Corpsdutexte0"/>
          <w:rFonts w:asciiTheme="minorHAnsi" w:hAnsiTheme="minorHAnsi" w:cstheme="minorHAnsi"/>
          <w:sz w:val="22"/>
          <w:szCs w:val="22"/>
        </w:rPr>
        <w:t>des</w:t>
      </w:r>
      <w:proofErr w:type="gramEnd"/>
      <w:r w:rsidRPr="004321AC">
        <w:rPr>
          <w:rStyle w:val="Corpsdutexte0"/>
          <w:rFonts w:asciiTheme="minorHAnsi" w:hAnsiTheme="minorHAnsi" w:cstheme="minorHAnsi"/>
          <w:sz w:val="22"/>
          <w:szCs w:val="22"/>
        </w:rPr>
        <w:t xml:space="preserve"> </w:t>
      </w:r>
      <w:r w:rsidRPr="004321AC">
        <w:rPr>
          <w:rStyle w:val="CorpsdutexteGras"/>
          <w:rFonts w:asciiTheme="minorHAnsi" w:hAnsiTheme="minorHAnsi" w:cstheme="minorHAnsi"/>
          <w:sz w:val="22"/>
          <w:szCs w:val="22"/>
        </w:rPr>
        <w:t xml:space="preserve">phrases non verbales et/ ou abrégées </w:t>
      </w:r>
      <w:r w:rsidRPr="004321AC">
        <w:rPr>
          <w:rStyle w:val="Corpsdutexte0"/>
          <w:rFonts w:asciiTheme="minorHAnsi" w:hAnsiTheme="minorHAnsi" w:cstheme="minorHAnsi"/>
          <w:sz w:val="22"/>
          <w:szCs w:val="22"/>
        </w:rPr>
        <w:t xml:space="preserve">: 3.« Fleur. Laura ? » ; 17. « Avec un râteau, on. » ; 39. « Des roses de toutes les </w:t>
      </w:r>
      <w:proofErr w:type="gramStart"/>
      <w:r w:rsidRPr="004321AC">
        <w:rPr>
          <w:rStyle w:val="Corpsdutexte0"/>
          <w:rFonts w:asciiTheme="minorHAnsi" w:hAnsiTheme="minorHAnsi" w:cstheme="minorHAnsi"/>
          <w:sz w:val="22"/>
          <w:szCs w:val="22"/>
        </w:rPr>
        <w:t>couleurs ?.</w:t>
      </w:r>
      <w:proofErr w:type="gramEnd"/>
      <w:r w:rsidRPr="004321AC">
        <w:rPr>
          <w:rStyle w:val="Corpsdutexte0"/>
          <w:rFonts w:asciiTheme="minorHAnsi" w:hAnsiTheme="minorHAnsi" w:cstheme="minorHAnsi"/>
          <w:sz w:val="22"/>
          <w:szCs w:val="22"/>
        </w:rPr>
        <w:t xml:space="preserve"> Emma » ; 85. « Avec le râteau. » ;</w:t>
      </w:r>
    </w:p>
    <w:p w14:paraId="2A0CB760" w14:textId="77777777" w:rsidR="00C3132D" w:rsidRDefault="00D10440" w:rsidP="00C3132D">
      <w:pPr>
        <w:widowControl w:val="0"/>
        <w:numPr>
          <w:ilvl w:val="0"/>
          <w:numId w:val="4"/>
        </w:numPr>
        <w:spacing w:after="0" w:line="240" w:lineRule="auto"/>
        <w:ind w:left="600" w:right="20" w:hanging="240"/>
        <w:jc w:val="both"/>
        <w:rPr>
          <w:rFonts w:cstheme="minorHAnsi"/>
        </w:rPr>
      </w:pPr>
      <w:r w:rsidRPr="004321AC">
        <w:rPr>
          <w:rStyle w:val="Corpsdutexte0"/>
          <w:rFonts w:asciiTheme="minorHAnsi" w:hAnsiTheme="minorHAnsi" w:cstheme="minorHAnsi"/>
          <w:sz w:val="22"/>
          <w:szCs w:val="22"/>
        </w:rPr>
        <w:t xml:space="preserve"> </w:t>
      </w:r>
      <w:proofErr w:type="gramStart"/>
      <w:r w:rsidRPr="004321AC">
        <w:rPr>
          <w:rStyle w:val="Corpsdutexte0"/>
          <w:rFonts w:asciiTheme="minorHAnsi" w:hAnsiTheme="minorHAnsi" w:cstheme="minorHAnsi"/>
          <w:sz w:val="22"/>
          <w:szCs w:val="22"/>
        </w:rPr>
        <w:t>des</w:t>
      </w:r>
      <w:proofErr w:type="gramEnd"/>
      <w:r w:rsidRPr="004321AC">
        <w:rPr>
          <w:rStyle w:val="Corpsdutexte0"/>
          <w:rFonts w:asciiTheme="minorHAnsi" w:hAnsiTheme="minorHAnsi" w:cstheme="minorHAnsi"/>
          <w:sz w:val="22"/>
          <w:szCs w:val="22"/>
        </w:rPr>
        <w:t xml:space="preserve"> </w:t>
      </w:r>
      <w:r w:rsidRPr="004321AC">
        <w:rPr>
          <w:rStyle w:val="CorpsdutexteGras"/>
          <w:rFonts w:asciiTheme="minorHAnsi" w:hAnsiTheme="minorHAnsi" w:cstheme="minorHAnsi"/>
          <w:sz w:val="22"/>
          <w:szCs w:val="22"/>
        </w:rPr>
        <w:t>questions toniques</w:t>
      </w:r>
      <w:r w:rsidRPr="004321AC">
        <w:rPr>
          <w:rStyle w:val="Corpsdutexte0"/>
          <w:rFonts w:asciiTheme="minorHAnsi" w:hAnsiTheme="minorHAnsi" w:cstheme="minorHAnsi"/>
          <w:sz w:val="22"/>
          <w:szCs w:val="22"/>
        </w:rPr>
        <w:t>, abondantes dans la mesure où l'enseignante insiste sur différents éléments et interpelle les élèves directement : 15. « Bêché la terre. Mais le mot ratiner., c'était comment le mot ? » ; 31. « du sable, à toi. Et. Yacine., qu'</w:t>
      </w:r>
      <w:proofErr w:type="spellStart"/>
      <w:r w:rsidRPr="004321AC">
        <w:rPr>
          <w:rStyle w:val="Corpsdutexte0"/>
          <w:rFonts w:asciiTheme="minorHAnsi" w:hAnsiTheme="minorHAnsi" w:cstheme="minorHAnsi"/>
          <w:sz w:val="22"/>
          <w:szCs w:val="22"/>
        </w:rPr>
        <w:t>est ce</w:t>
      </w:r>
      <w:proofErr w:type="spellEnd"/>
      <w:r w:rsidRPr="004321AC">
        <w:rPr>
          <w:rStyle w:val="Corpsdutexte0"/>
          <w:rFonts w:asciiTheme="minorHAnsi" w:hAnsiTheme="minorHAnsi" w:cstheme="minorHAnsi"/>
          <w:sz w:val="22"/>
          <w:szCs w:val="22"/>
        </w:rPr>
        <w:t xml:space="preserve"> qu'on a fait lundi ? » ; 37. « On a planté des fleurs. Alors, comment c'était ? </w:t>
      </w:r>
      <w:proofErr w:type="spellStart"/>
      <w:r w:rsidRPr="004321AC">
        <w:rPr>
          <w:rStyle w:val="Corpsdutexte0"/>
          <w:rFonts w:asciiTheme="minorHAnsi" w:hAnsiTheme="minorHAnsi" w:cstheme="minorHAnsi"/>
          <w:sz w:val="22"/>
          <w:szCs w:val="22"/>
        </w:rPr>
        <w:t>Enyss</w:t>
      </w:r>
      <w:proofErr w:type="spellEnd"/>
      <w:r w:rsidRPr="004321AC">
        <w:rPr>
          <w:rStyle w:val="Corpsdutexte0"/>
          <w:rFonts w:asciiTheme="minorHAnsi" w:hAnsiTheme="minorHAnsi" w:cstheme="minorHAnsi"/>
          <w:sz w:val="22"/>
          <w:szCs w:val="22"/>
        </w:rPr>
        <w:t xml:space="preserve"> ? » ; 41. « Elles étaient accrochées à quoi les racines ? » ; 43. « Une quoi ? » ; 45. « Une </w:t>
      </w:r>
      <w:proofErr w:type="gramStart"/>
      <w:r w:rsidRPr="004321AC">
        <w:rPr>
          <w:rStyle w:val="Corpsdutexte0"/>
          <w:rFonts w:asciiTheme="minorHAnsi" w:hAnsiTheme="minorHAnsi" w:cstheme="minorHAnsi"/>
          <w:sz w:val="22"/>
          <w:szCs w:val="22"/>
        </w:rPr>
        <w:t>pointe ?.</w:t>
      </w:r>
      <w:proofErr w:type="gramEnd"/>
      <w:r w:rsidRPr="004321AC">
        <w:rPr>
          <w:rStyle w:val="Corpsdutexte0"/>
          <w:rFonts w:asciiTheme="minorHAnsi" w:hAnsiTheme="minorHAnsi" w:cstheme="minorHAnsi"/>
          <w:sz w:val="22"/>
          <w:szCs w:val="22"/>
        </w:rPr>
        <w:t xml:space="preserve"> Et la pointe, elle était où, la pointe ? » ; 85. « Avec le râteau. Et on a utilisé peut-être autre chose ? »</w:t>
      </w:r>
    </w:p>
    <w:p w14:paraId="55D4E154" w14:textId="6606B2F8" w:rsidR="00D10440" w:rsidRPr="00C3132D" w:rsidRDefault="00D10440" w:rsidP="00C3132D">
      <w:pPr>
        <w:widowControl w:val="0"/>
        <w:numPr>
          <w:ilvl w:val="0"/>
          <w:numId w:val="4"/>
        </w:numPr>
        <w:spacing w:after="0" w:line="240" w:lineRule="auto"/>
        <w:ind w:left="600" w:right="20" w:hanging="240"/>
        <w:jc w:val="both"/>
        <w:rPr>
          <w:rFonts w:cstheme="minorHAnsi"/>
        </w:rPr>
      </w:pPr>
      <w:r w:rsidRPr="00C3132D">
        <w:rPr>
          <w:rStyle w:val="Corpsdutexte0"/>
          <w:rFonts w:asciiTheme="minorHAnsi" w:hAnsiTheme="minorHAnsi" w:cstheme="minorHAnsi"/>
          <w:sz w:val="22"/>
          <w:szCs w:val="22"/>
        </w:rPr>
        <w:t xml:space="preserve">Outre les éléments de ce relevé, il est possible de noter l'emploi du pronom indéfini </w:t>
      </w:r>
      <w:r w:rsidRPr="00C3132D">
        <w:rPr>
          <w:rStyle w:val="CorpsdutexteItalique"/>
          <w:rFonts w:asciiTheme="minorHAnsi" w:hAnsiTheme="minorHAnsi" w:cstheme="minorHAnsi"/>
          <w:sz w:val="22"/>
          <w:szCs w:val="22"/>
        </w:rPr>
        <w:t>on</w:t>
      </w:r>
      <w:r w:rsidRPr="00C3132D">
        <w:rPr>
          <w:rStyle w:val="Corpsdutexte0"/>
          <w:rFonts w:asciiTheme="minorHAnsi" w:hAnsiTheme="minorHAnsi" w:cstheme="minorHAnsi"/>
          <w:sz w:val="22"/>
          <w:szCs w:val="22"/>
        </w:rPr>
        <w:t xml:space="preserve"> à la place de </w:t>
      </w:r>
      <w:r w:rsidRPr="00C3132D">
        <w:rPr>
          <w:rStyle w:val="CorpsdutexteItalique"/>
          <w:rFonts w:asciiTheme="minorHAnsi" w:hAnsiTheme="minorHAnsi" w:cstheme="minorHAnsi"/>
          <w:sz w:val="22"/>
          <w:szCs w:val="22"/>
        </w:rPr>
        <w:t xml:space="preserve">nous, </w:t>
      </w:r>
      <w:r w:rsidRPr="00C3132D">
        <w:rPr>
          <w:rStyle w:val="Corpsdutexte0"/>
          <w:rFonts w:asciiTheme="minorHAnsi" w:hAnsiTheme="minorHAnsi" w:cstheme="minorHAnsi"/>
          <w:sz w:val="22"/>
          <w:szCs w:val="22"/>
        </w:rPr>
        <w:t>des « topicalisations » (voir ci-dessus, mais aussi : 79. « elle est où la bêche ? »), les fréquentes répétitions, ainsi que la syllabation (« ra-ti-</w:t>
      </w:r>
      <w:proofErr w:type="spellStart"/>
      <w:r w:rsidRPr="00C3132D">
        <w:rPr>
          <w:rStyle w:val="Corpsdutexte0"/>
          <w:rFonts w:asciiTheme="minorHAnsi" w:hAnsiTheme="minorHAnsi" w:cstheme="minorHAnsi"/>
          <w:sz w:val="22"/>
          <w:szCs w:val="22"/>
        </w:rPr>
        <w:t>ssé</w:t>
      </w:r>
      <w:proofErr w:type="spellEnd"/>
      <w:r w:rsidRPr="00C3132D">
        <w:rPr>
          <w:rStyle w:val="Corpsdutexte0"/>
          <w:rFonts w:asciiTheme="minorHAnsi" w:hAnsiTheme="minorHAnsi" w:cstheme="minorHAnsi"/>
          <w:sz w:val="22"/>
          <w:szCs w:val="22"/>
        </w:rPr>
        <w:t xml:space="preserve"> », 53) et des élisions typiques de l'oralité (par exemple, 29. </w:t>
      </w:r>
      <w:proofErr w:type="gramStart"/>
      <w:r w:rsidRPr="00C3132D">
        <w:rPr>
          <w:rStyle w:val="Corpsdutexte0"/>
          <w:rFonts w:asciiTheme="minorHAnsi" w:hAnsiTheme="minorHAnsi" w:cstheme="minorHAnsi"/>
          <w:sz w:val="22"/>
          <w:szCs w:val="22"/>
        </w:rPr>
        <w:t>« T'as</w:t>
      </w:r>
      <w:proofErr w:type="gramEnd"/>
      <w:r w:rsidRPr="00C3132D">
        <w:rPr>
          <w:rStyle w:val="Corpsdutexte0"/>
          <w:rFonts w:asciiTheme="minorHAnsi" w:hAnsiTheme="minorHAnsi" w:cstheme="minorHAnsi"/>
          <w:sz w:val="22"/>
          <w:szCs w:val="22"/>
        </w:rPr>
        <w:t xml:space="preserve"> mis de l'eau dans les fleurs ? »).</w:t>
      </w:r>
    </w:p>
    <w:p w14:paraId="6D2BAEBF" w14:textId="77777777" w:rsidR="00C3132D" w:rsidRDefault="00C3132D" w:rsidP="00F77C42">
      <w:pPr>
        <w:spacing w:after="0" w:line="240" w:lineRule="auto"/>
        <w:rPr>
          <w:rStyle w:val="Corpsdutexte0"/>
          <w:rFonts w:asciiTheme="minorHAnsi" w:hAnsiTheme="minorHAnsi" w:cstheme="minorHAnsi"/>
          <w:sz w:val="22"/>
          <w:szCs w:val="22"/>
        </w:rPr>
      </w:pPr>
    </w:p>
    <w:p w14:paraId="6F337876" w14:textId="77777777" w:rsidR="00C3132D" w:rsidRDefault="00C3132D" w:rsidP="00F77C42">
      <w:pPr>
        <w:spacing w:after="0" w:line="240" w:lineRule="auto"/>
        <w:rPr>
          <w:rStyle w:val="Corpsdutexte0"/>
          <w:rFonts w:asciiTheme="minorHAnsi" w:hAnsiTheme="minorHAnsi" w:cstheme="minorHAnsi"/>
          <w:sz w:val="22"/>
          <w:szCs w:val="22"/>
        </w:rPr>
      </w:pPr>
    </w:p>
    <w:p w14:paraId="56509BFA" w14:textId="77777777" w:rsidR="00C3132D" w:rsidRDefault="00C3132D" w:rsidP="00F77C42">
      <w:pPr>
        <w:spacing w:after="0" w:line="240" w:lineRule="auto"/>
        <w:rPr>
          <w:rStyle w:val="Corpsdutexte0"/>
          <w:rFonts w:asciiTheme="minorHAnsi" w:hAnsiTheme="minorHAnsi" w:cstheme="minorHAnsi"/>
          <w:sz w:val="22"/>
          <w:szCs w:val="22"/>
        </w:rPr>
      </w:pPr>
    </w:p>
    <w:p w14:paraId="62D5349F" w14:textId="24A12D39" w:rsidR="00D10440" w:rsidRPr="004321AC" w:rsidRDefault="00D10440" w:rsidP="00F77C42">
      <w:pPr>
        <w:spacing w:after="0" w:line="240" w:lineRule="auto"/>
        <w:rPr>
          <w:rFonts w:cstheme="minorHAnsi"/>
        </w:rPr>
      </w:pPr>
      <w:proofErr w:type="gramStart"/>
      <w:r w:rsidRPr="004321AC">
        <w:rPr>
          <w:rStyle w:val="Corpsdutexte0"/>
          <w:rFonts w:asciiTheme="minorHAnsi" w:hAnsiTheme="minorHAnsi" w:cstheme="minorHAnsi"/>
          <w:sz w:val="22"/>
          <w:szCs w:val="22"/>
        </w:rPr>
        <w:t>copyright</w:t>
      </w:r>
      <w:proofErr w:type="gramEnd"/>
      <w:r w:rsidRPr="004321AC">
        <w:rPr>
          <w:rStyle w:val="Corpsdutexte0"/>
          <w:rFonts w:asciiTheme="minorHAnsi" w:hAnsiTheme="minorHAnsi" w:cstheme="minorHAnsi"/>
          <w:sz w:val="22"/>
          <w:szCs w:val="22"/>
        </w:rPr>
        <w:t xml:space="preserve"> © 2006-2019, rue des écoles</w:t>
      </w:r>
    </w:p>
    <w:p w14:paraId="384477B8" w14:textId="77777777" w:rsidR="00D10440" w:rsidRPr="004321AC" w:rsidRDefault="00D10440" w:rsidP="00F77C42">
      <w:pPr>
        <w:pStyle w:val="Corpsdutexte40"/>
        <w:shd w:val="clear" w:color="auto" w:fill="auto"/>
        <w:spacing w:before="0" w:line="240" w:lineRule="auto"/>
        <w:ind w:left="280"/>
        <w:rPr>
          <w:rFonts w:asciiTheme="minorHAnsi" w:hAnsiTheme="minorHAnsi" w:cstheme="minorHAnsi"/>
          <w:sz w:val="22"/>
          <w:szCs w:val="22"/>
          <w:lang w:val="fr-FR"/>
        </w:rPr>
      </w:pPr>
      <w:hyperlink r:id="rId6" w:history="1">
        <w:r w:rsidRPr="004321AC">
          <w:rPr>
            <w:rStyle w:val="Lienhypertexte"/>
            <w:rFonts w:asciiTheme="minorHAnsi" w:hAnsiTheme="minorHAnsi" w:cstheme="minorHAnsi"/>
            <w:sz w:val="22"/>
            <w:szCs w:val="22"/>
            <w:lang w:val="fr-FR"/>
          </w:rPr>
          <w:t>https://www.cap-concours.fr/imprimer/enseignement/preparer-les-concours/les-epreuves-du-crpe/sujet-zero-n-2-a_f027</w:t>
        </w:r>
      </w:hyperlink>
    </w:p>
    <w:p w14:paraId="6C23833B" w14:textId="77777777" w:rsidR="00086F75" w:rsidRDefault="00086F75" w:rsidP="00F77C42">
      <w:pPr>
        <w:spacing w:after="0" w:line="240" w:lineRule="auto"/>
      </w:pPr>
    </w:p>
    <w:p w14:paraId="534BFD59" w14:textId="77777777" w:rsidR="00F77C42" w:rsidRDefault="00F77C42">
      <w:pPr>
        <w:spacing w:after="0" w:line="240" w:lineRule="auto"/>
      </w:pPr>
    </w:p>
    <w:sectPr w:rsidR="00F77C42" w:rsidSect="00C3132D">
      <w:pgSz w:w="11909" w:h="16838"/>
      <w:pgMar w:top="993" w:right="1136" w:bottom="1276" w:left="851"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C1CCCEE-1BD6-4D16-817C-AC9230A28AE7}"/>
    <w:embedBold r:id="rId2" w:fontKey="{40CCB941-26B2-4D65-AD1F-757E8A5985AA}"/>
    <w:embedItalic r:id="rId3" w:fontKey="{DD292B24-EDB9-40E4-B093-90B332D6BCA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4" w:fontKey="{0E4507E3-81AF-4E6F-85AB-CA8D7DAD392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E0C7B"/>
    <w:multiLevelType w:val="multilevel"/>
    <w:tmpl w:val="D8A85278"/>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1275E8"/>
    <w:multiLevelType w:val="multilevel"/>
    <w:tmpl w:val="39026D66"/>
    <w:lvl w:ilvl="0">
      <w:start w:val="1"/>
      <w:numFmt w:val="upperRoman"/>
      <w:lvlText w:val="%1."/>
      <w:lvlJc w:val="left"/>
      <w:rPr>
        <w:rFonts w:ascii="Arial" w:eastAsia="Arial" w:hAnsi="Arial" w:cs="Arial"/>
        <w:b/>
        <w:bCs/>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6C7E04"/>
    <w:multiLevelType w:val="multilevel"/>
    <w:tmpl w:val="65CA7C1C"/>
    <w:lvl w:ilvl="0">
      <w:start w:val="1"/>
      <w:numFmt w:val="decimal"/>
      <w:lvlText w:val="%1."/>
      <w:lvlJc w:val="left"/>
      <w:rPr>
        <w:rFonts w:ascii="Arial" w:eastAsia="Arial" w:hAnsi="Arial" w:cs="Arial"/>
        <w:b/>
        <w:bCs/>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EBC2F5A"/>
    <w:multiLevelType w:val="multilevel"/>
    <w:tmpl w:val="A1EC44CE"/>
    <w:lvl w:ilvl="0">
      <w:start w:val="1"/>
      <w:numFmt w:val="decimal"/>
      <w:lvlText w:val="%1."/>
      <w:lvlJc w:val="left"/>
      <w:rPr>
        <w:rFonts w:ascii="Arial" w:eastAsia="Arial" w:hAnsi="Arial" w:cs="Arial"/>
        <w:b/>
        <w:bCs/>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702584"/>
    <w:multiLevelType w:val="hybridMultilevel"/>
    <w:tmpl w:val="92843844"/>
    <w:lvl w:ilvl="0" w:tplc="85C2F070">
      <w:start w:val="4"/>
      <w:numFmt w:val="bullet"/>
      <w:lvlText w:val=""/>
      <w:lvlJc w:val="left"/>
      <w:pPr>
        <w:ind w:left="380" w:hanging="360"/>
      </w:pPr>
      <w:rPr>
        <w:rFonts w:ascii="Wingdings" w:eastAsia="Arial" w:hAnsi="Wingdings" w:cstheme="minorHAnsi" w:hint="default"/>
        <w:color w:val="000000"/>
      </w:rPr>
    </w:lvl>
    <w:lvl w:ilvl="1" w:tplc="040C0003">
      <w:start w:val="1"/>
      <w:numFmt w:val="bullet"/>
      <w:lvlText w:val="o"/>
      <w:lvlJc w:val="left"/>
      <w:pPr>
        <w:ind w:left="1100" w:hanging="360"/>
      </w:pPr>
      <w:rPr>
        <w:rFonts w:ascii="Courier New" w:hAnsi="Courier New" w:cs="Courier New" w:hint="default"/>
      </w:rPr>
    </w:lvl>
    <w:lvl w:ilvl="2" w:tplc="040C0005" w:tentative="1">
      <w:start w:val="1"/>
      <w:numFmt w:val="bullet"/>
      <w:lvlText w:val=""/>
      <w:lvlJc w:val="left"/>
      <w:pPr>
        <w:ind w:left="1820" w:hanging="360"/>
      </w:pPr>
      <w:rPr>
        <w:rFonts w:ascii="Wingdings" w:hAnsi="Wingdings" w:hint="default"/>
      </w:rPr>
    </w:lvl>
    <w:lvl w:ilvl="3" w:tplc="040C0001" w:tentative="1">
      <w:start w:val="1"/>
      <w:numFmt w:val="bullet"/>
      <w:lvlText w:val=""/>
      <w:lvlJc w:val="left"/>
      <w:pPr>
        <w:ind w:left="2540" w:hanging="360"/>
      </w:pPr>
      <w:rPr>
        <w:rFonts w:ascii="Symbol" w:hAnsi="Symbol" w:hint="default"/>
      </w:rPr>
    </w:lvl>
    <w:lvl w:ilvl="4" w:tplc="040C0003" w:tentative="1">
      <w:start w:val="1"/>
      <w:numFmt w:val="bullet"/>
      <w:lvlText w:val="o"/>
      <w:lvlJc w:val="left"/>
      <w:pPr>
        <w:ind w:left="3260" w:hanging="360"/>
      </w:pPr>
      <w:rPr>
        <w:rFonts w:ascii="Courier New" w:hAnsi="Courier New" w:cs="Courier New" w:hint="default"/>
      </w:rPr>
    </w:lvl>
    <w:lvl w:ilvl="5" w:tplc="040C0005" w:tentative="1">
      <w:start w:val="1"/>
      <w:numFmt w:val="bullet"/>
      <w:lvlText w:val=""/>
      <w:lvlJc w:val="left"/>
      <w:pPr>
        <w:ind w:left="3980" w:hanging="360"/>
      </w:pPr>
      <w:rPr>
        <w:rFonts w:ascii="Wingdings" w:hAnsi="Wingdings" w:hint="default"/>
      </w:rPr>
    </w:lvl>
    <w:lvl w:ilvl="6" w:tplc="040C0001" w:tentative="1">
      <w:start w:val="1"/>
      <w:numFmt w:val="bullet"/>
      <w:lvlText w:val=""/>
      <w:lvlJc w:val="left"/>
      <w:pPr>
        <w:ind w:left="4700" w:hanging="360"/>
      </w:pPr>
      <w:rPr>
        <w:rFonts w:ascii="Symbol" w:hAnsi="Symbol" w:hint="default"/>
      </w:rPr>
    </w:lvl>
    <w:lvl w:ilvl="7" w:tplc="040C0003" w:tentative="1">
      <w:start w:val="1"/>
      <w:numFmt w:val="bullet"/>
      <w:lvlText w:val="o"/>
      <w:lvlJc w:val="left"/>
      <w:pPr>
        <w:ind w:left="5420" w:hanging="360"/>
      </w:pPr>
      <w:rPr>
        <w:rFonts w:ascii="Courier New" w:hAnsi="Courier New" w:cs="Courier New" w:hint="default"/>
      </w:rPr>
    </w:lvl>
    <w:lvl w:ilvl="8" w:tplc="040C0005" w:tentative="1">
      <w:start w:val="1"/>
      <w:numFmt w:val="bullet"/>
      <w:lvlText w:val=""/>
      <w:lvlJc w:val="left"/>
      <w:pPr>
        <w:ind w:left="6140" w:hanging="360"/>
      </w:pPr>
      <w:rPr>
        <w:rFonts w:ascii="Wingdings" w:hAnsi="Wingdings" w:hint="default"/>
      </w:rPr>
    </w:lvl>
  </w:abstractNum>
  <w:abstractNum w:abstractNumId="5" w15:restartNumberingAfterBreak="0">
    <w:nsid w:val="3DFF295F"/>
    <w:multiLevelType w:val="multilevel"/>
    <w:tmpl w:val="AA7A8420"/>
    <w:lvl w:ilvl="0">
      <w:start w:val="3"/>
      <w:numFmt w:val="upperRoman"/>
      <w:lvlText w:val="%1."/>
      <w:lvlJc w:val="left"/>
      <w:rPr>
        <w:rFonts w:ascii="Arial" w:eastAsia="Arial" w:hAnsi="Arial" w:cs="Arial"/>
        <w:b/>
        <w:bCs/>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5"/>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440"/>
    <w:rsid w:val="00086F75"/>
    <w:rsid w:val="0036542B"/>
    <w:rsid w:val="00C3132D"/>
    <w:rsid w:val="00D10440"/>
    <w:rsid w:val="00DD2FEA"/>
    <w:rsid w:val="00F77C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BBB1"/>
  <w15:chartTrackingRefBased/>
  <w15:docId w15:val="{396F2184-A6C7-414B-9727-33F632D12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D10440"/>
    <w:rPr>
      <w:color w:val="0066CC"/>
      <w:u w:val="single"/>
    </w:rPr>
  </w:style>
  <w:style w:type="character" w:customStyle="1" w:styleId="Corpsdutexte4Exact">
    <w:name w:val="Corps du texte (4) Exact"/>
    <w:basedOn w:val="Policepardfaut"/>
    <w:rsid w:val="00D10440"/>
    <w:rPr>
      <w:rFonts w:ascii="Arial" w:eastAsia="Arial" w:hAnsi="Arial" w:cs="Arial"/>
      <w:b w:val="0"/>
      <w:bCs w:val="0"/>
      <w:i w:val="0"/>
      <w:iCs w:val="0"/>
      <w:smallCaps w:val="0"/>
      <w:strike w:val="0"/>
      <w:spacing w:val="3"/>
      <w:sz w:val="13"/>
      <w:szCs w:val="13"/>
      <w:u w:val="none"/>
    </w:rPr>
  </w:style>
  <w:style w:type="character" w:customStyle="1" w:styleId="Corpsdutexte2">
    <w:name w:val="Corps du texte (2)_"/>
    <w:basedOn w:val="Policepardfaut"/>
    <w:rsid w:val="00D10440"/>
    <w:rPr>
      <w:rFonts w:ascii="Arial" w:eastAsia="Arial" w:hAnsi="Arial" w:cs="Arial"/>
      <w:b/>
      <w:bCs/>
      <w:i w:val="0"/>
      <w:iCs w:val="0"/>
      <w:smallCaps w:val="0"/>
      <w:strike w:val="0"/>
      <w:sz w:val="18"/>
      <w:szCs w:val="18"/>
      <w:u w:val="none"/>
    </w:rPr>
  </w:style>
  <w:style w:type="character" w:customStyle="1" w:styleId="Corpsdutexte20">
    <w:name w:val="Corps du texte (2)"/>
    <w:basedOn w:val="Corpsdutexte2"/>
    <w:rsid w:val="00D10440"/>
    <w:rPr>
      <w:rFonts w:ascii="Arial" w:eastAsia="Arial" w:hAnsi="Arial" w:cs="Arial"/>
      <w:b/>
      <w:bCs/>
      <w:i w:val="0"/>
      <w:iCs w:val="0"/>
      <w:smallCaps w:val="0"/>
      <w:strike w:val="0"/>
      <w:color w:val="000000"/>
      <w:spacing w:val="0"/>
      <w:w w:val="100"/>
      <w:position w:val="0"/>
      <w:sz w:val="18"/>
      <w:szCs w:val="18"/>
      <w:u w:val="none"/>
      <w:lang w:val="fr-FR" w:eastAsia="fr-FR" w:bidi="fr-FR"/>
    </w:rPr>
  </w:style>
  <w:style w:type="character" w:customStyle="1" w:styleId="Corpsdutexte">
    <w:name w:val="Corps du texte_"/>
    <w:basedOn w:val="Policepardfaut"/>
    <w:rsid w:val="00D10440"/>
    <w:rPr>
      <w:rFonts w:ascii="Arial" w:eastAsia="Arial" w:hAnsi="Arial" w:cs="Arial"/>
      <w:b w:val="0"/>
      <w:bCs w:val="0"/>
      <w:i w:val="0"/>
      <w:iCs w:val="0"/>
      <w:smallCaps w:val="0"/>
      <w:strike w:val="0"/>
      <w:sz w:val="18"/>
      <w:szCs w:val="18"/>
      <w:u w:val="none"/>
    </w:rPr>
  </w:style>
  <w:style w:type="character" w:customStyle="1" w:styleId="Corpsdutexte0">
    <w:name w:val="Corps du texte"/>
    <w:basedOn w:val="Corpsdutexte"/>
    <w:rsid w:val="00D10440"/>
    <w:rPr>
      <w:rFonts w:ascii="Arial" w:eastAsia="Arial" w:hAnsi="Arial" w:cs="Arial"/>
      <w:b w:val="0"/>
      <w:bCs w:val="0"/>
      <w:i w:val="0"/>
      <w:iCs w:val="0"/>
      <w:smallCaps w:val="0"/>
      <w:strike w:val="0"/>
      <w:color w:val="000000"/>
      <w:spacing w:val="0"/>
      <w:w w:val="100"/>
      <w:position w:val="0"/>
      <w:sz w:val="18"/>
      <w:szCs w:val="18"/>
      <w:u w:val="none"/>
      <w:lang w:val="fr-FR" w:eastAsia="fr-FR" w:bidi="fr-FR"/>
    </w:rPr>
  </w:style>
  <w:style w:type="character" w:customStyle="1" w:styleId="En-tte1">
    <w:name w:val="En-tête #1_"/>
    <w:basedOn w:val="Policepardfaut"/>
    <w:link w:val="En-tte10"/>
    <w:rsid w:val="00D10440"/>
    <w:rPr>
      <w:rFonts w:ascii="Arial" w:eastAsia="Arial" w:hAnsi="Arial" w:cs="Arial"/>
      <w:b/>
      <w:bCs/>
      <w:shd w:val="clear" w:color="auto" w:fill="FFFFFF"/>
    </w:rPr>
  </w:style>
  <w:style w:type="character" w:customStyle="1" w:styleId="En-tte19pt">
    <w:name w:val="En-tête #1 + 9 pt"/>
    <w:basedOn w:val="En-tte1"/>
    <w:rsid w:val="00D10440"/>
    <w:rPr>
      <w:rFonts w:ascii="Arial" w:eastAsia="Arial" w:hAnsi="Arial" w:cs="Arial"/>
      <w:b/>
      <w:bCs/>
      <w:color w:val="000000"/>
      <w:spacing w:val="0"/>
      <w:w w:val="100"/>
      <w:position w:val="0"/>
      <w:sz w:val="18"/>
      <w:szCs w:val="18"/>
      <w:shd w:val="clear" w:color="auto" w:fill="FFFFFF"/>
      <w:lang w:val="fr-FR" w:eastAsia="fr-FR" w:bidi="fr-FR"/>
    </w:rPr>
  </w:style>
  <w:style w:type="character" w:customStyle="1" w:styleId="CorpsdutexteGras">
    <w:name w:val="Corps du texte + Gras"/>
    <w:basedOn w:val="Corpsdutexte"/>
    <w:rsid w:val="00D10440"/>
    <w:rPr>
      <w:rFonts w:ascii="Arial" w:eastAsia="Arial" w:hAnsi="Arial" w:cs="Arial"/>
      <w:b/>
      <w:bCs/>
      <w:i w:val="0"/>
      <w:iCs w:val="0"/>
      <w:smallCaps w:val="0"/>
      <w:strike w:val="0"/>
      <w:color w:val="000000"/>
      <w:spacing w:val="0"/>
      <w:w w:val="100"/>
      <w:position w:val="0"/>
      <w:sz w:val="18"/>
      <w:szCs w:val="18"/>
      <w:u w:val="none"/>
      <w:lang w:val="fr-FR" w:eastAsia="fr-FR" w:bidi="fr-FR"/>
    </w:rPr>
  </w:style>
  <w:style w:type="character" w:customStyle="1" w:styleId="CorpsdutexteItalique">
    <w:name w:val="Corps du texte + Italique"/>
    <w:basedOn w:val="Corpsdutexte"/>
    <w:rsid w:val="00D10440"/>
    <w:rPr>
      <w:rFonts w:ascii="Arial" w:eastAsia="Arial" w:hAnsi="Arial" w:cs="Arial"/>
      <w:b w:val="0"/>
      <w:bCs w:val="0"/>
      <w:i/>
      <w:iCs/>
      <w:smallCaps w:val="0"/>
      <w:strike w:val="0"/>
      <w:color w:val="000000"/>
      <w:spacing w:val="0"/>
      <w:w w:val="100"/>
      <w:position w:val="0"/>
      <w:sz w:val="18"/>
      <w:szCs w:val="18"/>
      <w:u w:val="none"/>
      <w:lang w:val="fr-FR" w:eastAsia="fr-FR" w:bidi="fr-FR"/>
    </w:rPr>
  </w:style>
  <w:style w:type="character" w:customStyle="1" w:styleId="Corpsdutexte4">
    <w:name w:val="Corps du texte (4)_"/>
    <w:basedOn w:val="Policepardfaut"/>
    <w:link w:val="Corpsdutexte40"/>
    <w:rsid w:val="00D10440"/>
    <w:rPr>
      <w:rFonts w:ascii="Arial" w:eastAsia="Arial" w:hAnsi="Arial" w:cs="Arial"/>
      <w:sz w:val="14"/>
      <w:szCs w:val="14"/>
      <w:shd w:val="clear" w:color="auto" w:fill="FFFFFF"/>
      <w:lang w:val="en-US" w:bidi="en-US"/>
    </w:rPr>
  </w:style>
  <w:style w:type="paragraph" w:customStyle="1" w:styleId="Corpsdutexte40">
    <w:name w:val="Corps du texte (4)"/>
    <w:basedOn w:val="Normal"/>
    <w:link w:val="Corpsdutexte4"/>
    <w:rsid w:val="00D10440"/>
    <w:pPr>
      <w:widowControl w:val="0"/>
      <w:shd w:val="clear" w:color="auto" w:fill="FFFFFF"/>
      <w:spacing w:before="780" w:after="0" w:line="0" w:lineRule="atLeast"/>
    </w:pPr>
    <w:rPr>
      <w:rFonts w:ascii="Arial" w:eastAsia="Arial" w:hAnsi="Arial" w:cs="Arial"/>
      <w:sz w:val="14"/>
      <w:szCs w:val="14"/>
      <w:lang w:val="en-US" w:bidi="en-US"/>
    </w:rPr>
  </w:style>
  <w:style w:type="paragraph" w:customStyle="1" w:styleId="En-tte10">
    <w:name w:val="En-tête #1"/>
    <w:basedOn w:val="Normal"/>
    <w:link w:val="En-tte1"/>
    <w:rsid w:val="00D10440"/>
    <w:pPr>
      <w:widowControl w:val="0"/>
      <w:shd w:val="clear" w:color="auto" w:fill="FFFFFF"/>
      <w:spacing w:after="540" w:line="0" w:lineRule="atLeast"/>
      <w:jc w:val="center"/>
      <w:outlineLvl w:val="0"/>
    </w:pPr>
    <w:rPr>
      <w:rFonts w:ascii="Arial" w:eastAsia="Arial" w:hAnsi="Arial" w:cs="Arial"/>
      <w:b/>
      <w:bCs/>
    </w:rPr>
  </w:style>
  <w:style w:type="paragraph" w:styleId="Paragraphedeliste">
    <w:name w:val="List Paragraph"/>
    <w:basedOn w:val="Normal"/>
    <w:uiPriority w:val="34"/>
    <w:qFormat/>
    <w:rsid w:val="00C313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ap-concours.fr/imprimer/enseignement/preparer-les-concours/les-epreuves-du-crpe/sujet-zero-n-2-a_f027" TargetMode="External"/><Relationship Id="rId5" Type="http://schemas.openxmlformats.org/officeDocument/2006/relationships/hyperlink" Target="http://www.education.gouv.fr/cid73215/le-referentiel-de-competences-de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1366</Words>
  <Characters>7519</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BAZILE</dc:creator>
  <cp:keywords/>
  <dc:description/>
  <cp:lastModifiedBy>Sandrine BAZILE</cp:lastModifiedBy>
  <cp:revision>1</cp:revision>
  <dcterms:created xsi:type="dcterms:W3CDTF">2022-01-24T09:39:00Z</dcterms:created>
  <dcterms:modified xsi:type="dcterms:W3CDTF">2022-01-24T09:55:00Z</dcterms:modified>
</cp:coreProperties>
</file>