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8" w:type="dxa"/>
        <w:tblLook w:val="04A0"/>
      </w:tblPr>
      <w:tblGrid>
        <w:gridCol w:w="1445"/>
        <w:gridCol w:w="4857"/>
        <w:gridCol w:w="4616"/>
      </w:tblGrid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b/>
                <w:bCs/>
                <w:sz w:val="16"/>
                <w:szCs w:val="16"/>
              </w:rPr>
            </w:pPr>
            <w:r w:rsidRPr="002D2A74">
              <w:rPr>
                <w:b/>
                <w:bCs/>
                <w:sz w:val="16"/>
                <w:szCs w:val="16"/>
              </w:rPr>
              <w:t>FORME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b/>
                <w:bCs/>
                <w:sz w:val="16"/>
                <w:szCs w:val="16"/>
              </w:rPr>
            </w:pPr>
            <w:r w:rsidRPr="002D2A74">
              <w:rPr>
                <w:b/>
                <w:bCs/>
                <w:sz w:val="16"/>
                <w:szCs w:val="16"/>
              </w:rPr>
              <w:t>SIGNIFIÉ DU PRÉFIXE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b/>
                <w:bCs/>
                <w:sz w:val="16"/>
                <w:szCs w:val="16"/>
              </w:rPr>
            </w:pPr>
            <w:r w:rsidRPr="002D2A74">
              <w:rPr>
                <w:b/>
                <w:bCs/>
                <w:sz w:val="16"/>
                <w:szCs w:val="16"/>
              </w:rPr>
              <w:t>EXEMPLES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a, an</w:t>
            </w:r>
          </w:p>
        </w:tc>
        <w:tc>
          <w:tcPr>
            <w:tcW w:w="4857" w:type="dxa"/>
            <w:hideMark/>
          </w:tcPr>
          <w:p w:rsidR="002D2A74" w:rsidRPr="002D2A74" w:rsidRDefault="00C93B4D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A</w:t>
            </w:r>
            <w:r w:rsidR="002D2A74" w:rsidRPr="002D2A74">
              <w:rPr>
                <w:sz w:val="16"/>
                <w:szCs w:val="16"/>
              </w:rPr>
              <w:t>bsence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consumer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amoral, anormal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  <w:lang w:val="it-IT"/>
              </w:rPr>
            </w:pPr>
            <w:r w:rsidRPr="002D2A74">
              <w:rPr>
                <w:i/>
                <w:iCs/>
                <w:sz w:val="16"/>
                <w:szCs w:val="16"/>
                <w:lang w:val="it-IT"/>
              </w:rPr>
              <w:t>ad, a, ac, af, al, ap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idée de rapprochement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amener, adjoindre, accourir, apporter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ab, abs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éloignement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abstenir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proofErr w:type="spellStart"/>
            <w:r w:rsidRPr="002D2A74">
              <w:rPr>
                <w:i/>
                <w:iCs/>
                <w:sz w:val="16"/>
                <w:szCs w:val="16"/>
              </w:rPr>
              <w:t>aéro</w:t>
            </w:r>
            <w:proofErr w:type="spellEnd"/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aérien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aérotrain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proofErr w:type="spellStart"/>
            <w:r w:rsidRPr="002D2A74">
              <w:rPr>
                <w:i/>
                <w:iCs/>
                <w:sz w:val="16"/>
                <w:szCs w:val="16"/>
              </w:rPr>
              <w:t>anté</w:t>
            </w:r>
            <w:proofErr w:type="spellEnd"/>
            <w:r w:rsidRPr="002D2A74">
              <w:rPr>
                <w:i/>
                <w:iCs/>
                <w:sz w:val="16"/>
                <w:szCs w:val="16"/>
              </w:rPr>
              <w:t>, anti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avant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 xml:space="preserve">antéposition, </w:t>
            </w:r>
            <w:proofErr w:type="gramStart"/>
            <w:r w:rsidRPr="002D2A74">
              <w:rPr>
                <w:i/>
                <w:iCs/>
                <w:sz w:val="16"/>
                <w:szCs w:val="16"/>
              </w:rPr>
              <w:t>antidater</w:t>
            </w:r>
            <w:proofErr w:type="gramEnd"/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anti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contre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antimatière, antigel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proofErr w:type="spellStart"/>
            <w:r w:rsidRPr="002D2A74">
              <w:rPr>
                <w:i/>
                <w:iCs/>
                <w:sz w:val="16"/>
                <w:szCs w:val="16"/>
              </w:rPr>
              <w:t>arch</w:t>
            </w:r>
            <w:proofErr w:type="spellEnd"/>
            <w:r w:rsidRPr="002D2A74">
              <w:rPr>
                <w:i/>
                <w:iCs/>
                <w:sz w:val="16"/>
                <w:szCs w:val="16"/>
              </w:rPr>
              <w:t>(i)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intensif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archange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auto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réfléchi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autocollant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auto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relatif aux autos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autorail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bi, bis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deux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biréacteur, bimensuel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proofErr w:type="spellStart"/>
            <w:r w:rsidRPr="002D2A74">
              <w:rPr>
                <w:i/>
                <w:iCs/>
                <w:sz w:val="16"/>
                <w:szCs w:val="16"/>
              </w:rPr>
              <w:t>circon</w:t>
            </w:r>
            <w:proofErr w:type="spellEnd"/>
            <w:r w:rsidRPr="002D2A74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2D2A74">
              <w:rPr>
                <w:i/>
                <w:iCs/>
                <w:sz w:val="16"/>
                <w:szCs w:val="16"/>
              </w:rPr>
              <w:t>circum</w:t>
            </w:r>
            <w:proofErr w:type="spellEnd"/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autour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circonvenir, circumpolaire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proofErr w:type="spellStart"/>
            <w:r w:rsidRPr="002D2A74">
              <w:rPr>
                <w:i/>
                <w:iCs/>
                <w:sz w:val="16"/>
                <w:szCs w:val="16"/>
              </w:rPr>
              <w:t>co</w:t>
            </w:r>
            <w:proofErr w:type="spellEnd"/>
            <w:r w:rsidRPr="002D2A74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2D2A74">
              <w:rPr>
                <w:i/>
                <w:iCs/>
                <w:sz w:val="16"/>
                <w:szCs w:val="16"/>
              </w:rPr>
              <w:t>com</w:t>
            </w:r>
            <w:proofErr w:type="spellEnd"/>
            <w:r w:rsidRPr="002D2A74">
              <w:rPr>
                <w:i/>
                <w:iCs/>
                <w:sz w:val="16"/>
                <w:szCs w:val="16"/>
              </w:rPr>
              <w:t>, con, col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ensemble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comporter, copropriétaire, collatéral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contre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opposition, proximité, substitution</w:t>
            </w:r>
          </w:p>
        </w:tc>
        <w:tc>
          <w:tcPr>
            <w:tcW w:w="0" w:type="auto"/>
            <w:hideMark/>
          </w:tcPr>
          <w:p w:rsidR="002D2A74" w:rsidRPr="002D2A74" w:rsidRDefault="00C30A90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contrepoison</w:t>
            </w:r>
            <w:r w:rsidR="002D2A74" w:rsidRPr="002D2A74">
              <w:rPr>
                <w:i/>
                <w:iCs/>
                <w:sz w:val="16"/>
                <w:szCs w:val="16"/>
              </w:rPr>
              <w:t>, contresigner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dé(s), dis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séparation, cessation, différence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débrancher, disjoindre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di(s)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deux</w:t>
            </w:r>
          </w:p>
        </w:tc>
        <w:tc>
          <w:tcPr>
            <w:tcW w:w="0" w:type="auto"/>
            <w:hideMark/>
          </w:tcPr>
          <w:p w:rsidR="002D2A74" w:rsidRPr="002D2A74" w:rsidRDefault="00C30A90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dissyllabique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proofErr w:type="spellStart"/>
            <w:r w:rsidRPr="002D2A74">
              <w:rPr>
                <w:i/>
                <w:iCs/>
                <w:sz w:val="16"/>
                <w:szCs w:val="16"/>
              </w:rPr>
              <w:t>dys</w:t>
            </w:r>
            <w:proofErr w:type="spellEnd"/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mal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dysfonctionnement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 xml:space="preserve">en, </w:t>
            </w:r>
            <w:proofErr w:type="spellStart"/>
            <w:r w:rsidRPr="002D2A74">
              <w:rPr>
                <w:i/>
                <w:iCs/>
                <w:sz w:val="16"/>
                <w:szCs w:val="16"/>
              </w:rPr>
              <w:t>em</w:t>
            </w:r>
            <w:proofErr w:type="spellEnd"/>
            <w:r w:rsidRPr="002D2A74">
              <w:rPr>
                <w:i/>
                <w:iCs/>
                <w:sz w:val="16"/>
                <w:szCs w:val="16"/>
              </w:rPr>
              <w:t xml:space="preserve">, in, </w:t>
            </w:r>
            <w:proofErr w:type="spellStart"/>
            <w:r w:rsidRPr="002D2A74">
              <w:rPr>
                <w:i/>
                <w:iCs/>
                <w:sz w:val="16"/>
                <w:szCs w:val="16"/>
              </w:rPr>
              <w:t>im</w:t>
            </w:r>
            <w:proofErr w:type="spellEnd"/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éloignement, à l’intérieur, mise en état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enlever, emporter, emprisonner, importer, s’infiltrer, endimancher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entre, inter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réciproque, entre, à demi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s’entraider, interligne, entrouvrir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 xml:space="preserve">é, </w:t>
            </w:r>
            <w:proofErr w:type="spellStart"/>
            <w:r w:rsidRPr="002D2A74">
              <w:rPr>
                <w:i/>
                <w:iCs/>
                <w:sz w:val="16"/>
                <w:szCs w:val="16"/>
              </w:rPr>
              <w:t>ef</w:t>
            </w:r>
            <w:proofErr w:type="spellEnd"/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enlèvement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écrémer, effeuiller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ex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en dehors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exporter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ex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ancien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ex-président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extra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intensif, en dehors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extraordinaire, extra-plat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hémi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à demi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hémicycle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hétéro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différent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hétérogreffe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homo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semblable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homogreffe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hyper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idée d’intensité, caractère excessif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hypertension, hypersonique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hypo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intensité, insuffisance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hypotension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 xml:space="preserve">in, </w:t>
            </w:r>
            <w:proofErr w:type="spellStart"/>
            <w:r w:rsidRPr="002D2A74">
              <w:rPr>
                <w:i/>
                <w:iCs/>
                <w:sz w:val="16"/>
                <w:szCs w:val="16"/>
              </w:rPr>
              <w:t>im</w:t>
            </w:r>
            <w:proofErr w:type="spellEnd"/>
            <w:r w:rsidRPr="002D2A74">
              <w:rPr>
                <w:i/>
                <w:iCs/>
                <w:sz w:val="16"/>
                <w:szCs w:val="16"/>
              </w:rPr>
              <w:t xml:space="preserve">, il, </w:t>
            </w:r>
            <w:proofErr w:type="spellStart"/>
            <w:r w:rsidRPr="002D2A74">
              <w:rPr>
                <w:i/>
                <w:iCs/>
                <w:sz w:val="16"/>
                <w:szCs w:val="16"/>
              </w:rPr>
              <w:t>ir</w:t>
            </w:r>
            <w:proofErr w:type="spellEnd"/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négatif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inégal, illégal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infra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intensité, insuffisance, situation, au-dessous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infrastructure, infrarouge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intra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à l’intérieur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intraveineux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 xml:space="preserve">mal, </w:t>
            </w:r>
            <w:proofErr w:type="spellStart"/>
            <w:r w:rsidRPr="002D2A74">
              <w:rPr>
                <w:i/>
                <w:iCs/>
                <w:sz w:val="16"/>
                <w:szCs w:val="16"/>
              </w:rPr>
              <w:t>mau</w:t>
            </w:r>
            <w:proofErr w:type="spellEnd"/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négatif, mauvais, inexact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malaise, maudire, malformation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proofErr w:type="spellStart"/>
            <w:r w:rsidRPr="002D2A74">
              <w:rPr>
                <w:i/>
                <w:iCs/>
                <w:sz w:val="16"/>
                <w:szCs w:val="16"/>
              </w:rPr>
              <w:t>mé</w:t>
            </w:r>
            <w:proofErr w:type="spellEnd"/>
            <w:r w:rsidRPr="002D2A74">
              <w:rPr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négatif, mauvais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mécontent, médire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maxi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grand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maxi sac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méta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au-delà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métalangue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mini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petit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minijupe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mono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qui comporte un élément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monocoque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néo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nouveau, récent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néonatal, néologisme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non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négation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non-lieu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paléo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ancien, archaïque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paléoclimat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par, per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achèvement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parfaire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para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protection, voisin de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parachute, paraphrase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péri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autour de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périscolaire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poly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nombreux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polyvalent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post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après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postface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pré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avant, devant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prédisposer, prémolaire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pro, pour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en avant, avant, achèvement, en faveur de, substitution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projeter, pourchasser, pourtour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r(e), ré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répétition, inversion, achèvement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redire, retour, rentrer, repu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rétro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en arrière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rétrocéder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semi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à demi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semi-voyelle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 xml:space="preserve">sou(s), </w:t>
            </w:r>
            <w:proofErr w:type="spellStart"/>
            <w:r w:rsidRPr="002D2A74">
              <w:rPr>
                <w:i/>
                <w:iCs/>
                <w:sz w:val="16"/>
                <w:szCs w:val="16"/>
              </w:rPr>
              <w:t>sub</w:t>
            </w:r>
            <w:proofErr w:type="spellEnd"/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insuffisance, au-dessous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 xml:space="preserve">sous-développement, </w:t>
            </w:r>
            <w:proofErr w:type="gramStart"/>
            <w:r w:rsidRPr="002D2A74">
              <w:rPr>
                <w:i/>
                <w:iCs/>
                <w:sz w:val="16"/>
                <w:szCs w:val="16"/>
              </w:rPr>
              <w:t>souligner</w:t>
            </w:r>
            <w:proofErr w:type="gramEnd"/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sur, super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intensif, au-dessus de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surdoué, surélever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supra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au-dessus de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supranational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sus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plus haut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susmentionné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télé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à distance, relatif à la télévision, relatif au transport par téléphérique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télévision, télésiège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proofErr w:type="spellStart"/>
            <w:r w:rsidRPr="002D2A74">
              <w:rPr>
                <w:i/>
                <w:iCs/>
                <w:sz w:val="16"/>
                <w:szCs w:val="16"/>
              </w:rPr>
              <w:t>trans</w:t>
            </w:r>
            <w:proofErr w:type="spellEnd"/>
            <w:r w:rsidRPr="002D2A74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2D2A74">
              <w:rPr>
                <w:i/>
                <w:iCs/>
                <w:sz w:val="16"/>
                <w:szCs w:val="16"/>
              </w:rPr>
              <w:t>tra</w:t>
            </w:r>
            <w:proofErr w:type="spellEnd"/>
            <w:r w:rsidRPr="002D2A74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2D2A74">
              <w:rPr>
                <w:i/>
                <w:iCs/>
                <w:sz w:val="16"/>
                <w:szCs w:val="16"/>
              </w:rPr>
              <w:t>tré</w:t>
            </w:r>
            <w:proofErr w:type="spellEnd"/>
            <w:r w:rsidRPr="002D2A74">
              <w:rPr>
                <w:i/>
                <w:iCs/>
                <w:sz w:val="16"/>
                <w:szCs w:val="16"/>
              </w:rPr>
              <w:t>, très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au-delà, intensif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trépasser, transposer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tri(s)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trois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tricorne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ultra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intensif, au-dessus de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ultraviolet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uni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qui comporte un seul élément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unilatéral</w:t>
            </w:r>
          </w:p>
        </w:tc>
      </w:tr>
      <w:tr w:rsidR="002D2A74" w:rsidRPr="002D2A74" w:rsidTr="002D2A74"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proofErr w:type="gramStart"/>
            <w:r w:rsidRPr="002D2A74">
              <w:rPr>
                <w:i/>
                <w:iCs/>
                <w:sz w:val="16"/>
                <w:szCs w:val="16"/>
              </w:rPr>
              <w:t>vi(</w:t>
            </w:r>
            <w:proofErr w:type="gramEnd"/>
            <w:r w:rsidRPr="002D2A74">
              <w:rPr>
                <w:i/>
                <w:iCs/>
                <w:sz w:val="16"/>
                <w:szCs w:val="16"/>
              </w:rPr>
              <w:t>ce)</w:t>
            </w:r>
          </w:p>
        </w:tc>
        <w:tc>
          <w:tcPr>
            <w:tcW w:w="4857" w:type="dxa"/>
            <w:hideMark/>
          </w:tcPr>
          <w:p w:rsidR="002D2A74" w:rsidRPr="002D2A74" w:rsidRDefault="002D2A74" w:rsidP="002D2A74">
            <w:pPr>
              <w:rPr>
                <w:sz w:val="16"/>
                <w:szCs w:val="16"/>
              </w:rPr>
            </w:pPr>
            <w:r w:rsidRPr="002D2A74">
              <w:rPr>
                <w:sz w:val="16"/>
                <w:szCs w:val="16"/>
              </w:rPr>
              <w:t>substitution</w:t>
            </w:r>
          </w:p>
        </w:tc>
        <w:tc>
          <w:tcPr>
            <w:tcW w:w="0" w:type="auto"/>
            <w:hideMark/>
          </w:tcPr>
          <w:p w:rsidR="002D2A74" w:rsidRPr="002D2A74" w:rsidRDefault="002D2A74" w:rsidP="002D2A74">
            <w:pPr>
              <w:rPr>
                <w:i/>
                <w:iCs/>
                <w:sz w:val="16"/>
                <w:szCs w:val="16"/>
              </w:rPr>
            </w:pPr>
            <w:r w:rsidRPr="002D2A74">
              <w:rPr>
                <w:i/>
                <w:iCs/>
                <w:sz w:val="16"/>
                <w:szCs w:val="16"/>
              </w:rPr>
              <w:t>vicomte, vice-président</w:t>
            </w:r>
          </w:p>
          <w:p w:rsidR="005C168B" w:rsidRPr="002D2A74" w:rsidRDefault="005C168B" w:rsidP="002D2A74">
            <w:pPr>
              <w:rPr>
                <w:sz w:val="16"/>
                <w:szCs w:val="16"/>
              </w:rPr>
            </w:pPr>
          </w:p>
        </w:tc>
      </w:tr>
    </w:tbl>
    <w:p w:rsidR="00A67B34" w:rsidRDefault="00C30A90" w:rsidP="002D2A74">
      <w:pPr>
        <w:spacing w:after="0" w:line="240" w:lineRule="auto"/>
      </w:pPr>
    </w:p>
    <w:sectPr w:rsidR="00A67B34" w:rsidSect="002D2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A74"/>
    <w:rsid w:val="0010133B"/>
    <w:rsid w:val="001E4470"/>
    <w:rsid w:val="002D2A74"/>
    <w:rsid w:val="003A221D"/>
    <w:rsid w:val="005C0870"/>
    <w:rsid w:val="005C168B"/>
    <w:rsid w:val="00834E31"/>
    <w:rsid w:val="008C07F3"/>
    <w:rsid w:val="00932C15"/>
    <w:rsid w:val="009E47BD"/>
    <w:rsid w:val="00B96615"/>
    <w:rsid w:val="00C30A90"/>
    <w:rsid w:val="00C93B4D"/>
    <w:rsid w:val="00D1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2A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D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652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1989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66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9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7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181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5390">
                      <w:marLeft w:val="0"/>
                      <w:marRight w:val="0"/>
                      <w:marTop w:val="136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371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dcterms:created xsi:type="dcterms:W3CDTF">2015-09-23T17:44:00Z</dcterms:created>
  <dcterms:modified xsi:type="dcterms:W3CDTF">2015-09-23T17:45:00Z</dcterms:modified>
</cp:coreProperties>
</file>