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BAE6" w14:textId="77777777" w:rsidR="00A17594" w:rsidRDefault="005B25DD">
      <w:pPr>
        <w:rPr>
          <w:rFonts w:ascii="Avenir Next LT Pro Light" w:hAnsi="Avenir Next LT Pro Light"/>
          <w:sz w:val="28"/>
          <w:szCs w:val="28"/>
        </w:rPr>
      </w:pPr>
      <w:r>
        <w:rPr>
          <w:rFonts w:ascii="Avenir Next LT Pro Light" w:hAnsi="Avenir Next LT Pro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57D58" wp14:editId="16968DA3">
                <wp:simplePos x="0" y="0"/>
                <wp:positionH relativeFrom="column">
                  <wp:posOffset>0</wp:posOffset>
                </wp:positionH>
                <wp:positionV relativeFrom="paragraph">
                  <wp:posOffset>-243840</wp:posOffset>
                </wp:positionV>
                <wp:extent cx="6645910" cy="723900"/>
                <wp:effectExtent l="0" t="0" r="21590" b="1905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10" cy="7239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50000"/>
                            <a:alpha val="84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7FF9A" w14:textId="1C449822" w:rsidR="0037357C" w:rsidRPr="00150885" w:rsidRDefault="00BF5218" w:rsidP="0037357C">
                            <w:pPr>
                              <w:jc w:val="center"/>
                              <w:rPr>
                                <w:rFonts w:ascii="Avenir Next LT Pro Light" w:hAnsi="Avenir Next LT Pro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Master </w:t>
                            </w:r>
                            <w:r w:rsidR="00662734">
                              <w:rPr>
                                <w:rFonts w:ascii="Avenir Next LT Pro Light" w:hAnsi="Avenir Next LT Pro Light"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37357C" w:rsidRPr="00150885">
                              <w:rPr>
                                <w:rFonts w:ascii="Avenir Next LT Pro Light" w:hAnsi="Avenir Next LT Pro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| UE  </w:t>
                            </w:r>
                            <w:r w:rsidR="00662734">
                              <w:rPr>
                                <w:rFonts w:ascii="Avenir Next LT Pro Light" w:hAnsi="Avenir Next LT Pro Light"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venir Next LT Pro Light" w:hAnsi="Avenir Next LT Pro Light"/>
                                <w:color w:val="FFFFFF" w:themeColor="background1"/>
                                <w:sz w:val="24"/>
                                <w:szCs w:val="24"/>
                              </w:rPr>
                              <w:t>02</w:t>
                            </w:r>
                            <w:r w:rsidR="009C4D95">
                              <w:rPr>
                                <w:rFonts w:ascii="Avenir Next LT Pro Light" w:hAnsi="Avenir Next LT Pro Light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venir Next LT Pro Light" w:hAnsi="Avenir Next LT Pro Light"/>
                                <w:color w:val="FFFFFF" w:themeColor="background1"/>
                                <w:sz w:val="24"/>
                                <w:szCs w:val="24"/>
                              </w:rPr>
                              <w:t>1 | Savoirs et compétences disciplinaires et didactiques en français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B57D58" id="Rectangle : coins arrondis 11" o:spid="_x0000_s1026" style="position:absolute;margin-left:0;margin-top:-19.2pt;width:523.3pt;height: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" fillcolor="#113284 [1607]" strokecolor="#002060" strokeweight=".5pt">
                <v:fill opacity="54998f"/>
                <v:stroke joinstyle="miter"/>
                <v:textbox>
                  <w:txbxContent>
                    <w:p w14:paraId="5B27FF9A" w14:textId="1C449822" w:rsidR="0037357C" w:rsidRPr="00150885" w:rsidRDefault="00BF5218" w:rsidP="0037357C">
                      <w:pPr>
                        <w:jc w:val="center"/>
                        <w:rPr>
                          <w:rFonts w:ascii="Avenir Next LT Pro Light" w:hAnsi="Avenir Next LT Pro Light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color w:val="FFFFFF" w:themeColor="background1"/>
                          <w:sz w:val="24"/>
                          <w:szCs w:val="24"/>
                        </w:rPr>
                        <w:t xml:space="preserve">Master </w:t>
                      </w:r>
                      <w:r w:rsidR="00662734">
                        <w:rPr>
                          <w:rFonts w:ascii="Avenir Next LT Pro Light" w:hAnsi="Avenir Next LT Pro Light"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37357C" w:rsidRPr="00150885">
                        <w:rPr>
                          <w:rFonts w:ascii="Avenir Next LT Pro Light" w:hAnsi="Avenir Next LT Pro Light"/>
                          <w:color w:val="FFFFFF" w:themeColor="background1"/>
                          <w:sz w:val="24"/>
                          <w:szCs w:val="24"/>
                        </w:rPr>
                        <w:t xml:space="preserve"> | UE  </w:t>
                      </w:r>
                      <w:r w:rsidR="00662734">
                        <w:rPr>
                          <w:rFonts w:ascii="Avenir Next LT Pro Light" w:hAnsi="Avenir Next LT Pro Light"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venir Next LT Pro Light" w:hAnsi="Avenir Next LT Pro Light"/>
                          <w:color w:val="FFFFFF" w:themeColor="background1"/>
                          <w:sz w:val="24"/>
                          <w:szCs w:val="24"/>
                        </w:rPr>
                        <w:t>02</w:t>
                      </w:r>
                      <w:r w:rsidR="009C4D95">
                        <w:rPr>
                          <w:rFonts w:ascii="Avenir Next LT Pro Light" w:hAnsi="Avenir Next LT Pro Light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venir Next LT Pro Light" w:hAnsi="Avenir Next LT Pro Light"/>
                          <w:color w:val="FFFFFF" w:themeColor="background1"/>
                          <w:sz w:val="24"/>
                          <w:szCs w:val="24"/>
                        </w:rPr>
                        <w:t>1 | Savoirs et compétences disciplinaires et didactiques en français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67C4E7" w14:textId="6A327C7F" w:rsidR="00A17594" w:rsidRDefault="00A17594">
      <w:pPr>
        <w:rPr>
          <w:rFonts w:ascii="Avenir Next LT Pro Light" w:hAnsi="Avenir Next LT Pro Light"/>
          <w:sz w:val="28"/>
          <w:szCs w:val="28"/>
        </w:rPr>
      </w:pPr>
    </w:p>
    <w:p w14:paraId="4A125501" w14:textId="09E03BFF" w:rsidR="00525EBB" w:rsidRDefault="00525EBB" w:rsidP="00525EBB">
      <w:pPr>
        <w:ind w:left="360" w:firstLine="348"/>
        <w:rPr>
          <w:rFonts w:asciiTheme="majorHAnsi" w:hAnsiTheme="majorHAnsi" w:cstheme="majorHAnsi"/>
          <w:color w:val="002060"/>
          <w:sz w:val="24"/>
          <w:szCs w:val="24"/>
        </w:rPr>
      </w:pPr>
      <w:r w:rsidRPr="00C16690">
        <w:rPr>
          <w:rFonts w:ascii="Avenir Next LT Pro Light" w:eastAsia="Calibri" w:hAnsi="Avenir Next LT Pro Light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63864" wp14:editId="44318828">
                <wp:simplePos x="0" y="0"/>
                <wp:positionH relativeFrom="column">
                  <wp:posOffset>-38100</wp:posOffset>
                </wp:positionH>
                <wp:positionV relativeFrom="paragraph">
                  <wp:posOffset>40005</wp:posOffset>
                </wp:positionV>
                <wp:extent cx="6645910" cy="312420"/>
                <wp:effectExtent l="0" t="0" r="21590" b="1143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10" cy="31242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50000"/>
                            <a:alpha val="84000"/>
                          </a:srgbClr>
                        </a:solidFill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830AC6" w14:textId="77777777" w:rsidR="00C16690" w:rsidRPr="00C16690" w:rsidRDefault="00C16690" w:rsidP="00C16690">
                            <w:pPr>
                              <w:jc w:val="center"/>
                              <w:rPr>
                                <w:rFonts w:ascii="Avenir Next LT Pro Light" w:hAnsi="Avenir Next LT Pro Light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16690">
                              <w:rPr>
                                <w:rFonts w:ascii="Avenir Next LT Pro Light" w:hAnsi="Avenir Next LT Pro Light"/>
                                <w:color w:val="FFFFFF"/>
                                <w:sz w:val="24"/>
                                <w:szCs w:val="24"/>
                              </w:rPr>
                              <w:t xml:space="preserve">BANDEAU CLASSANT | EVALUATION DE L’ESSAI | Ecrit du CRPE </w:t>
                            </w:r>
                          </w:p>
                          <w:p w14:paraId="09412D3E" w14:textId="77777777" w:rsidR="00C16690" w:rsidRPr="00F1392A" w:rsidRDefault="00C16690" w:rsidP="00C16690">
                            <w:pPr>
                              <w:jc w:val="center"/>
                              <w:rPr>
                                <w:rFonts w:ascii="Avenir Next LT Pro Light" w:hAnsi="Avenir Next LT Pro Light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6690">
                              <w:rPr>
                                <w:rFonts w:ascii="Avenir Next LT Pro Light" w:hAnsi="Avenir Next LT Pro Light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63864" id="Rectangle : coins arrondis 1" o:spid="_x0000_s1027" style="position:absolute;left:0;text-align:left;margin-left:-3pt;margin-top:3.15pt;width:523.3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" fillcolor="#203864" strokecolor="#002060" strokeweight=".5pt">
                <v:fill opacity="54998f"/>
                <v:stroke joinstyle="miter"/>
                <v:textbox>
                  <w:txbxContent>
                    <w:p w14:paraId="47830AC6" w14:textId="77777777" w:rsidR="00C16690" w:rsidRPr="00C16690" w:rsidRDefault="00C16690" w:rsidP="00C16690">
                      <w:pPr>
                        <w:jc w:val="center"/>
                        <w:rPr>
                          <w:rFonts w:ascii="Avenir Next LT Pro Light" w:hAnsi="Avenir Next LT Pro Light"/>
                          <w:color w:val="FFFFFF"/>
                          <w:sz w:val="24"/>
                          <w:szCs w:val="24"/>
                        </w:rPr>
                      </w:pPr>
                      <w:r w:rsidRPr="00C16690">
                        <w:rPr>
                          <w:rFonts w:ascii="Avenir Next LT Pro Light" w:hAnsi="Avenir Next LT Pro Light"/>
                          <w:color w:val="FFFFFF"/>
                          <w:sz w:val="24"/>
                          <w:szCs w:val="24"/>
                        </w:rPr>
                        <w:t xml:space="preserve">BANDEAU CLASSANT | EVALUATION DE L’ESSAI | Ecrit du CRPE </w:t>
                      </w:r>
                    </w:p>
                    <w:p w14:paraId="09412D3E" w14:textId="77777777" w:rsidR="00C16690" w:rsidRPr="00F1392A" w:rsidRDefault="00C16690" w:rsidP="00C16690">
                      <w:pPr>
                        <w:jc w:val="center"/>
                        <w:rPr>
                          <w:rFonts w:ascii="Avenir Next LT Pro Light" w:hAnsi="Avenir Next LT Pro Light"/>
                          <w:color w:val="002060"/>
                          <w:sz w:val="24"/>
                          <w:szCs w:val="24"/>
                        </w:rPr>
                      </w:pPr>
                      <w:r w:rsidRPr="00C16690">
                        <w:rPr>
                          <w:rFonts w:ascii="Avenir Next LT Pro Light" w:hAnsi="Avenir Next LT Pro Light"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7158CD" w14:textId="01E00303" w:rsidR="00C16690" w:rsidRPr="00C16690" w:rsidRDefault="00C16690" w:rsidP="00C16690">
      <w:pPr>
        <w:jc w:val="center"/>
        <w:rPr>
          <w:rFonts w:ascii="Calibri" w:eastAsia="Calibri" w:hAnsi="Calibri" w:cs="Times New Roman"/>
          <w:b/>
          <w:i/>
          <w:sz w:val="20"/>
        </w:rPr>
      </w:pPr>
    </w:p>
    <w:p w14:paraId="1C837378" w14:textId="3B67973C" w:rsidR="00C16690" w:rsidRPr="00C16690" w:rsidRDefault="00C16690" w:rsidP="00C16690">
      <w:pPr>
        <w:rPr>
          <w:rFonts w:ascii="Calibri" w:eastAsia="Calibri" w:hAnsi="Calibri" w:cs="Times New Roman"/>
          <w:b/>
          <w:bCs/>
          <w:i/>
          <w:sz w:val="24"/>
          <w:szCs w:val="24"/>
        </w:rPr>
      </w:pPr>
      <w:r w:rsidRPr="00C16690">
        <w:rPr>
          <w:rFonts w:ascii="Calibri" w:eastAsia="Calibri" w:hAnsi="Calibri" w:cs="Times New Roman"/>
          <w:b/>
          <w:bCs/>
          <w:sz w:val="24"/>
          <w:szCs w:val="24"/>
        </w:rPr>
        <w:t>Prise en compte du sujet et effort de définition des enjeux de la question</w:t>
      </w:r>
      <w:r w:rsidR="00525EBB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bookmarkStart w:id="0" w:name="_Hlk76378486"/>
      <w:r w:rsidR="00525EBB">
        <w:rPr>
          <w:rFonts w:ascii="Calibri" w:eastAsia="Calibri" w:hAnsi="Calibri" w:cs="Times New Roman"/>
          <w:b/>
          <w:bCs/>
          <w:sz w:val="24"/>
          <w:szCs w:val="24"/>
        </w:rPr>
        <w:t>(0 à 2 points)</w:t>
      </w:r>
    </w:p>
    <w:tbl>
      <w:tblPr>
        <w:tblStyle w:val="Grilledutableau1"/>
        <w:tblW w:w="0" w:type="auto"/>
        <w:tblInd w:w="698" w:type="dxa"/>
        <w:shd w:val="clear" w:color="auto" w:fill="D0CECE"/>
        <w:tblLook w:val="04A0" w:firstRow="1" w:lastRow="0" w:firstColumn="1" w:lastColumn="0" w:noHBand="0" w:noVBand="1"/>
      </w:tblPr>
      <w:tblGrid>
        <w:gridCol w:w="2943"/>
        <w:gridCol w:w="2977"/>
        <w:gridCol w:w="3140"/>
      </w:tblGrid>
      <w:tr w:rsidR="00C16690" w:rsidRPr="00C16690" w14:paraId="41C3C5C2" w14:textId="77777777" w:rsidTr="00C16690">
        <w:tc>
          <w:tcPr>
            <w:tcW w:w="9060" w:type="dxa"/>
            <w:gridSpan w:val="3"/>
            <w:shd w:val="clear" w:color="auto" w:fill="D0CECE"/>
          </w:tcPr>
          <w:bookmarkEnd w:id="0"/>
          <w:p w14:paraId="79F1868D" w14:textId="77777777" w:rsidR="00C16690" w:rsidRPr="00C16690" w:rsidRDefault="00C16690" w:rsidP="00C16690">
            <w:pPr>
              <w:tabs>
                <w:tab w:val="left" w:pos="141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b/>
                <w:i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69A866A" wp14:editId="6123646D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84454</wp:posOffset>
                      </wp:positionV>
                      <wp:extent cx="3708400" cy="0"/>
                      <wp:effectExtent l="0" t="76200" r="25400" b="95250"/>
                      <wp:wrapNone/>
                      <wp:docPr id="7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8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7FDC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78.35pt;margin-top:6.65pt;width:2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" strokecolor="#92d050" strokeweight="1.5pt">
                      <v:stroke endarrow="block"/>
                    </v:shape>
                  </w:pict>
                </mc:Fallback>
              </mc:AlternateContent>
            </w:r>
            <w:r w:rsidRPr="00C16690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 Moins                                                                                                                                                             Plus</w:t>
            </w:r>
          </w:p>
        </w:tc>
      </w:tr>
      <w:tr w:rsidR="00C16690" w:rsidRPr="00C16690" w14:paraId="46C700B9" w14:textId="77777777" w:rsidTr="00C16690">
        <w:trPr>
          <w:trHeight w:val="527"/>
        </w:trPr>
        <w:tc>
          <w:tcPr>
            <w:tcW w:w="2943" w:type="dxa"/>
            <w:shd w:val="clear" w:color="auto" w:fill="D0CECE"/>
          </w:tcPr>
          <w:p w14:paraId="0E868B1B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 xml:space="preserve">Le sujet n’est pas pris en compte et les enjeux de la question ne sont ni  identifiés, ni définis, ni explicités. </w:t>
            </w:r>
          </w:p>
          <w:p w14:paraId="5A93464D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shd w:val="clear" w:color="auto" w:fill="D0CECE"/>
          </w:tcPr>
          <w:p w14:paraId="5EFCDA5A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 xml:space="preserve">Le sujet et les enjeux sont identifiés mais ces derniers ne sont pas suffisamment définis, ni explicités. </w:t>
            </w:r>
          </w:p>
        </w:tc>
        <w:tc>
          <w:tcPr>
            <w:tcW w:w="3140" w:type="dxa"/>
            <w:shd w:val="clear" w:color="auto" w:fill="D0CECE"/>
          </w:tcPr>
          <w:p w14:paraId="25519B7E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 xml:space="preserve">Le sujet est pris en compte et les enjeux de la question sont clairement identifiés, définis, et explicités.  </w:t>
            </w:r>
          </w:p>
        </w:tc>
      </w:tr>
    </w:tbl>
    <w:p w14:paraId="5B738BC7" w14:textId="77777777" w:rsidR="00C16690" w:rsidRPr="00C16690" w:rsidRDefault="00C16690" w:rsidP="00C16690">
      <w:pPr>
        <w:rPr>
          <w:rFonts w:ascii="Calibri" w:eastAsia="Calibri" w:hAnsi="Calibri" w:cs="Times New Roman"/>
          <w:b/>
          <w:i/>
          <w:sz w:val="20"/>
        </w:rPr>
      </w:pPr>
    </w:p>
    <w:p w14:paraId="1AA1A298" w14:textId="77777777" w:rsidR="00525EBB" w:rsidRPr="00C16690" w:rsidRDefault="00C16690" w:rsidP="00525EBB">
      <w:pPr>
        <w:rPr>
          <w:rFonts w:ascii="Calibri" w:eastAsia="Calibri" w:hAnsi="Calibri" w:cs="Times New Roman"/>
          <w:b/>
          <w:bCs/>
          <w:i/>
          <w:sz w:val="24"/>
          <w:szCs w:val="24"/>
        </w:rPr>
      </w:pPr>
      <w:r w:rsidRPr="00C16690">
        <w:rPr>
          <w:rFonts w:ascii="Calibri" w:eastAsia="Calibri" w:hAnsi="Calibri" w:cs="Times New Roman"/>
          <w:b/>
          <w:bCs/>
          <w:sz w:val="24"/>
          <w:szCs w:val="24"/>
        </w:rPr>
        <w:t>Capacité à prendre appui sur la connaissance et la compréhension du texte proposé pour traiter de façon pertinente le sujet proposé</w:t>
      </w:r>
      <w:r w:rsidR="00525EBB">
        <w:rPr>
          <w:rFonts w:ascii="Calibri" w:eastAsia="Calibri" w:hAnsi="Calibri" w:cs="Times New Roman"/>
          <w:b/>
          <w:bCs/>
          <w:sz w:val="24"/>
          <w:szCs w:val="24"/>
        </w:rPr>
        <w:t xml:space="preserve"> (0 à 2 points)</w:t>
      </w:r>
    </w:p>
    <w:tbl>
      <w:tblPr>
        <w:tblStyle w:val="Grilledutableau1"/>
        <w:tblW w:w="0" w:type="auto"/>
        <w:tblInd w:w="698" w:type="dxa"/>
        <w:shd w:val="clear" w:color="auto" w:fill="D0CECE"/>
        <w:tblLook w:val="04A0" w:firstRow="1" w:lastRow="0" w:firstColumn="1" w:lastColumn="0" w:noHBand="0" w:noVBand="1"/>
      </w:tblPr>
      <w:tblGrid>
        <w:gridCol w:w="2943"/>
        <w:gridCol w:w="3006"/>
        <w:gridCol w:w="3111"/>
      </w:tblGrid>
      <w:tr w:rsidR="00C16690" w:rsidRPr="00C16690" w14:paraId="6D4A172A" w14:textId="77777777" w:rsidTr="00C16690">
        <w:tc>
          <w:tcPr>
            <w:tcW w:w="9060" w:type="dxa"/>
            <w:gridSpan w:val="3"/>
            <w:shd w:val="clear" w:color="auto" w:fill="D0CECE"/>
          </w:tcPr>
          <w:p w14:paraId="2068BDE7" w14:textId="77777777" w:rsidR="00C16690" w:rsidRPr="00C16690" w:rsidRDefault="00C16690" w:rsidP="00C16690">
            <w:pPr>
              <w:tabs>
                <w:tab w:val="left" w:pos="1440"/>
                <w:tab w:val="left" w:pos="7569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b/>
                <w:i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25D09439" wp14:editId="4DD31464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86359</wp:posOffset>
                      </wp:positionV>
                      <wp:extent cx="3708400" cy="0"/>
                      <wp:effectExtent l="0" t="76200" r="25400" b="95250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8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B728B" id="AutoShape 5" o:spid="_x0000_s1026" type="#_x0000_t32" style="position:absolute;margin-left:78.35pt;margin-top:6.8pt;width:292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" strokecolor="#92d050" strokeweight="1.5pt">
                      <v:stroke endarrow="block"/>
                    </v:shape>
                  </w:pict>
                </mc:Fallback>
              </mc:AlternateContent>
            </w:r>
            <w:r w:rsidRPr="00C16690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Moins                                                                                                                                                               Plus</w:t>
            </w:r>
          </w:p>
        </w:tc>
      </w:tr>
      <w:tr w:rsidR="00C16690" w:rsidRPr="00C16690" w14:paraId="62683FC7" w14:textId="77777777" w:rsidTr="00C16690">
        <w:tc>
          <w:tcPr>
            <w:tcW w:w="2943" w:type="dxa"/>
            <w:shd w:val="clear" w:color="auto" w:fill="D0CECE"/>
          </w:tcPr>
          <w:p w14:paraId="4E6794B4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>Absence de prise en compte du texte proposé.</w:t>
            </w:r>
          </w:p>
        </w:tc>
        <w:tc>
          <w:tcPr>
            <w:tcW w:w="3006" w:type="dxa"/>
            <w:shd w:val="clear" w:color="auto" w:fill="D0CECE"/>
          </w:tcPr>
          <w:p w14:paraId="76C08D56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 xml:space="preserve">Le texte proposé est pris en compte mais sa compréhension ne permet de traiter le sujet proposé que de façon partielle. </w:t>
            </w:r>
          </w:p>
        </w:tc>
        <w:tc>
          <w:tcPr>
            <w:tcW w:w="3111" w:type="dxa"/>
            <w:shd w:val="clear" w:color="auto" w:fill="D0CECE"/>
          </w:tcPr>
          <w:p w14:paraId="53FB152D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 xml:space="preserve">La compréhension du texte proposé permet de traiter de façon pertinente le sujet proposé. </w:t>
            </w:r>
          </w:p>
        </w:tc>
      </w:tr>
    </w:tbl>
    <w:p w14:paraId="5463ACBA" w14:textId="77777777" w:rsidR="00C16690" w:rsidRPr="00C16690" w:rsidRDefault="00C16690" w:rsidP="00C16690">
      <w:pPr>
        <w:rPr>
          <w:rFonts w:ascii="Calibri" w:eastAsia="Calibri" w:hAnsi="Calibri" w:cs="Times New Roman"/>
          <w:b/>
          <w:i/>
          <w:sz w:val="20"/>
        </w:rPr>
      </w:pPr>
    </w:p>
    <w:p w14:paraId="1C3240D7" w14:textId="77777777" w:rsidR="00525EBB" w:rsidRPr="00C16690" w:rsidRDefault="00C16690" w:rsidP="00525EBB">
      <w:pPr>
        <w:rPr>
          <w:rFonts w:ascii="Calibri" w:eastAsia="Calibri" w:hAnsi="Calibri" w:cs="Times New Roman"/>
          <w:b/>
          <w:bCs/>
          <w:i/>
          <w:sz w:val="24"/>
          <w:szCs w:val="24"/>
        </w:rPr>
      </w:pPr>
      <w:r w:rsidRPr="00C16690">
        <w:rPr>
          <w:rFonts w:ascii="Calibri" w:eastAsia="Calibri" w:hAnsi="Calibri" w:cs="Times New Roman"/>
          <w:b/>
          <w:bCs/>
          <w:sz w:val="24"/>
          <w:szCs w:val="24"/>
        </w:rPr>
        <w:t>Richesse et pertinence de l’exemplification</w:t>
      </w:r>
      <w:r w:rsidR="00525EBB">
        <w:rPr>
          <w:rFonts w:ascii="Calibri" w:eastAsia="Calibri" w:hAnsi="Calibri" w:cs="Times New Roman"/>
          <w:b/>
          <w:bCs/>
          <w:sz w:val="24"/>
          <w:szCs w:val="24"/>
        </w:rPr>
        <w:t xml:space="preserve"> (0 à 2 points)</w:t>
      </w:r>
    </w:p>
    <w:tbl>
      <w:tblPr>
        <w:tblStyle w:val="Grilledutableau1"/>
        <w:tblW w:w="0" w:type="auto"/>
        <w:tblInd w:w="698" w:type="dxa"/>
        <w:shd w:val="clear" w:color="auto" w:fill="D0CECE"/>
        <w:tblLook w:val="04A0" w:firstRow="1" w:lastRow="0" w:firstColumn="1" w:lastColumn="0" w:noHBand="0" w:noVBand="1"/>
      </w:tblPr>
      <w:tblGrid>
        <w:gridCol w:w="2943"/>
        <w:gridCol w:w="2977"/>
        <w:gridCol w:w="3140"/>
      </w:tblGrid>
      <w:tr w:rsidR="00C16690" w:rsidRPr="00C16690" w14:paraId="6BB7575B" w14:textId="77777777" w:rsidTr="00C16690">
        <w:tc>
          <w:tcPr>
            <w:tcW w:w="9060" w:type="dxa"/>
            <w:gridSpan w:val="3"/>
            <w:shd w:val="clear" w:color="auto" w:fill="D0CECE"/>
          </w:tcPr>
          <w:p w14:paraId="33AF6B62" w14:textId="77777777" w:rsidR="00C16690" w:rsidRPr="00C16690" w:rsidRDefault="00C16690" w:rsidP="00C16690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35C21752" wp14:editId="72057A34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85724</wp:posOffset>
                      </wp:positionV>
                      <wp:extent cx="3708400" cy="0"/>
                      <wp:effectExtent l="0" t="76200" r="25400" b="95250"/>
                      <wp:wrapNone/>
                      <wp:docPr id="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8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D1EB1" id="AutoShape 3" o:spid="_x0000_s1026" type="#_x0000_t32" style="position:absolute;margin-left:78.35pt;margin-top:6.75pt;width:292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" strokecolor="#92d050" strokeweight="1.5pt">
                      <v:stroke endarrow="block"/>
                    </v:shape>
                  </w:pict>
                </mc:Fallback>
              </mc:AlternateContent>
            </w:r>
            <w:r w:rsidRPr="00C16690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Moins                                                                                                                                                               Plus</w:t>
            </w:r>
          </w:p>
        </w:tc>
      </w:tr>
      <w:tr w:rsidR="00C16690" w:rsidRPr="00C16690" w14:paraId="765FE701" w14:textId="77777777" w:rsidTr="00C16690">
        <w:tc>
          <w:tcPr>
            <w:tcW w:w="2943" w:type="dxa"/>
            <w:shd w:val="clear" w:color="auto" w:fill="D0CECE"/>
          </w:tcPr>
          <w:p w14:paraId="739F2635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 xml:space="preserve">Pas d’exemples ou des exemples inappropriés. </w:t>
            </w:r>
          </w:p>
          <w:p w14:paraId="3B89ABAD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0CECE"/>
          </w:tcPr>
          <w:p w14:paraId="2B8BDF65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>Des exemples pertinents.</w:t>
            </w:r>
          </w:p>
          <w:p w14:paraId="3005ED79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140" w:type="dxa"/>
            <w:shd w:val="clear" w:color="auto" w:fill="D0CECE"/>
          </w:tcPr>
          <w:p w14:paraId="6E74153E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>L’essai est riche en exemples pertinents, précis et permettent de faire avancer la réflexion.</w:t>
            </w:r>
          </w:p>
        </w:tc>
      </w:tr>
    </w:tbl>
    <w:p w14:paraId="582DF863" w14:textId="77777777" w:rsidR="00C16690" w:rsidRPr="00C16690" w:rsidRDefault="00C16690" w:rsidP="00C16690">
      <w:pPr>
        <w:rPr>
          <w:rFonts w:ascii="Calibri" w:eastAsia="Calibri" w:hAnsi="Calibri" w:cs="Times New Roman"/>
        </w:rPr>
      </w:pPr>
    </w:p>
    <w:tbl>
      <w:tblPr>
        <w:tblStyle w:val="Grilledutableau1"/>
        <w:tblpPr w:leftFromText="141" w:rightFromText="141" w:vertAnchor="text" w:horzAnchor="margin" w:tblpXSpec="center" w:tblpY="354"/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2943"/>
        <w:gridCol w:w="2977"/>
        <w:gridCol w:w="3140"/>
      </w:tblGrid>
      <w:tr w:rsidR="00C16690" w:rsidRPr="00C16690" w14:paraId="48BF4954" w14:textId="77777777" w:rsidTr="00C16690">
        <w:tc>
          <w:tcPr>
            <w:tcW w:w="9060" w:type="dxa"/>
            <w:gridSpan w:val="3"/>
            <w:shd w:val="clear" w:color="auto" w:fill="D0CECE"/>
          </w:tcPr>
          <w:p w14:paraId="769EE4DF" w14:textId="77777777" w:rsidR="00C16690" w:rsidRPr="00C16690" w:rsidRDefault="00C16690" w:rsidP="00C16690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572E1FCA" wp14:editId="1F866ED0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85724</wp:posOffset>
                      </wp:positionV>
                      <wp:extent cx="3708400" cy="0"/>
                      <wp:effectExtent l="0" t="76200" r="25400" b="9525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8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BCBC6" id="AutoShape 3" o:spid="_x0000_s1026" type="#_x0000_t32" style="position:absolute;margin-left:78.35pt;margin-top:6.75pt;width:292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" strokecolor="#92d050" strokeweight="1.5pt">
                      <v:stroke endarrow="block"/>
                    </v:shape>
                  </w:pict>
                </mc:Fallback>
              </mc:AlternateContent>
            </w:r>
            <w:r w:rsidRPr="00C16690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Moins                                                                                                                                                               Plus</w:t>
            </w:r>
          </w:p>
        </w:tc>
      </w:tr>
      <w:tr w:rsidR="00C16690" w:rsidRPr="00C16690" w14:paraId="3074D5D6" w14:textId="77777777" w:rsidTr="00C16690">
        <w:tc>
          <w:tcPr>
            <w:tcW w:w="2943" w:type="dxa"/>
            <w:shd w:val="clear" w:color="auto" w:fill="D0CECE"/>
          </w:tcPr>
          <w:p w14:paraId="6D6D0157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>L’introduction et/ou la conclusion est/sont trop généraliste(s) ou absente(s).</w:t>
            </w:r>
          </w:p>
          <w:p w14:paraId="09D9610B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736C8EFA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0CECE"/>
          </w:tcPr>
          <w:p w14:paraId="26B5FE90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>L’introduction ne permet pas au lecteur de comprendre les enjeux de la question. La question posée est obscure.</w:t>
            </w:r>
          </w:p>
          <w:p w14:paraId="2EF3A9F6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>La conclusion ne synthétise pas la réflexion.</w:t>
            </w:r>
          </w:p>
          <w:p w14:paraId="54CC1F6D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5DE895E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140" w:type="dxa"/>
            <w:shd w:val="clear" w:color="auto" w:fill="D0CECE"/>
          </w:tcPr>
          <w:p w14:paraId="35489CC9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>L’introduction dégage brièvement les enjeux de la question. La question est clairement formulée. Le plan est annoncé et permet de répondre à la question posée.</w:t>
            </w:r>
          </w:p>
          <w:p w14:paraId="3DB3A95B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>La conclusion propose une synthèse des réponses.</w:t>
            </w:r>
          </w:p>
        </w:tc>
      </w:tr>
    </w:tbl>
    <w:p w14:paraId="21D70721" w14:textId="77777777" w:rsidR="00525EBB" w:rsidRPr="00C16690" w:rsidRDefault="00C16690" w:rsidP="00525EBB">
      <w:pPr>
        <w:rPr>
          <w:rFonts w:ascii="Calibri" w:eastAsia="Calibri" w:hAnsi="Calibri" w:cs="Times New Roman"/>
          <w:b/>
          <w:bCs/>
          <w:i/>
          <w:sz w:val="24"/>
          <w:szCs w:val="24"/>
        </w:rPr>
      </w:pPr>
      <w:r w:rsidRPr="00C16690">
        <w:rPr>
          <w:rFonts w:ascii="Calibri" w:eastAsia="Calibri" w:hAnsi="Calibri" w:cs="Times New Roman"/>
          <w:b/>
          <w:bCs/>
          <w:sz w:val="24"/>
          <w:szCs w:val="24"/>
        </w:rPr>
        <w:t xml:space="preserve">Introduction et conclusion de l’essai </w:t>
      </w:r>
      <w:r w:rsidR="00525EBB">
        <w:rPr>
          <w:rFonts w:ascii="Calibri" w:eastAsia="Calibri" w:hAnsi="Calibri" w:cs="Times New Roman"/>
          <w:b/>
          <w:bCs/>
          <w:sz w:val="24"/>
          <w:szCs w:val="24"/>
        </w:rPr>
        <w:t>(0 à 2 points)</w:t>
      </w:r>
    </w:p>
    <w:p w14:paraId="0D3C3B0D" w14:textId="513953D4" w:rsidR="00C16690" w:rsidRPr="00C16690" w:rsidRDefault="00C16690" w:rsidP="00C16690">
      <w:pPr>
        <w:rPr>
          <w:rFonts w:ascii="Calibri" w:eastAsia="Calibri" w:hAnsi="Calibri" w:cs="Times New Roman"/>
          <w:b/>
          <w:bCs/>
          <w:i/>
          <w:sz w:val="24"/>
          <w:szCs w:val="24"/>
        </w:rPr>
      </w:pPr>
    </w:p>
    <w:p w14:paraId="5AB22010" w14:textId="77777777" w:rsidR="00C16690" w:rsidRPr="00C16690" w:rsidRDefault="00C16690" w:rsidP="00C16690">
      <w:pPr>
        <w:rPr>
          <w:rFonts w:ascii="Calibri" w:eastAsia="Calibri" w:hAnsi="Calibri" w:cs="Times New Roman"/>
        </w:rPr>
      </w:pPr>
    </w:p>
    <w:p w14:paraId="7E84E472" w14:textId="77777777" w:rsidR="00C16690" w:rsidRPr="00C16690" w:rsidRDefault="00C16690" w:rsidP="00C16690">
      <w:pPr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1C634EF3" w14:textId="77777777" w:rsidR="005F1760" w:rsidRDefault="005F1760" w:rsidP="00525EBB">
      <w:pPr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132E012B" w14:textId="77777777" w:rsidR="005F1760" w:rsidRDefault="005F1760" w:rsidP="00525EBB">
      <w:pPr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34F105A2" w14:textId="28D875DA" w:rsidR="00525EBB" w:rsidRPr="00C16690" w:rsidRDefault="00C16690" w:rsidP="00525EBB">
      <w:pPr>
        <w:rPr>
          <w:rFonts w:ascii="Calibri" w:eastAsia="Calibri" w:hAnsi="Calibri" w:cs="Times New Roman"/>
          <w:b/>
          <w:bCs/>
          <w:i/>
          <w:sz w:val="24"/>
          <w:szCs w:val="24"/>
        </w:rPr>
      </w:pPr>
      <w:r w:rsidRPr="00C16690">
        <w:rPr>
          <w:rFonts w:ascii="Calibri" w:eastAsia="Calibri" w:hAnsi="Calibri" w:cs="Times New Roman"/>
          <w:b/>
          <w:bCs/>
          <w:sz w:val="24"/>
          <w:szCs w:val="24"/>
        </w:rPr>
        <w:t>Qualités d’expression </w:t>
      </w:r>
      <w:r w:rsidR="00525EBB">
        <w:rPr>
          <w:rFonts w:ascii="Calibri" w:eastAsia="Calibri" w:hAnsi="Calibri" w:cs="Times New Roman"/>
          <w:b/>
          <w:bCs/>
          <w:sz w:val="24"/>
          <w:szCs w:val="24"/>
        </w:rPr>
        <w:t>(0 à 2 points)</w:t>
      </w:r>
    </w:p>
    <w:tbl>
      <w:tblPr>
        <w:tblStyle w:val="Grilledutableau1"/>
        <w:tblW w:w="0" w:type="auto"/>
        <w:tblInd w:w="698" w:type="dxa"/>
        <w:shd w:val="clear" w:color="auto" w:fill="D0CECE"/>
        <w:tblLook w:val="04A0" w:firstRow="1" w:lastRow="0" w:firstColumn="1" w:lastColumn="0" w:noHBand="0" w:noVBand="1"/>
      </w:tblPr>
      <w:tblGrid>
        <w:gridCol w:w="2943"/>
        <w:gridCol w:w="2977"/>
        <w:gridCol w:w="3140"/>
      </w:tblGrid>
      <w:tr w:rsidR="00C16690" w:rsidRPr="00C16690" w14:paraId="1B3EDE95" w14:textId="77777777" w:rsidTr="00C16690">
        <w:tc>
          <w:tcPr>
            <w:tcW w:w="9060" w:type="dxa"/>
            <w:gridSpan w:val="3"/>
            <w:shd w:val="clear" w:color="auto" w:fill="D0CECE"/>
          </w:tcPr>
          <w:p w14:paraId="7779EB25" w14:textId="77777777" w:rsidR="00C16690" w:rsidRPr="00C16690" w:rsidRDefault="00C16690" w:rsidP="00C16690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0355E0A8" wp14:editId="10983E43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85724</wp:posOffset>
                      </wp:positionV>
                      <wp:extent cx="3708400" cy="0"/>
                      <wp:effectExtent l="0" t="76200" r="25400" b="952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8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274C9" id="AutoShape 3" o:spid="_x0000_s1026" type="#_x0000_t32" style="position:absolute;margin-left:78.35pt;margin-top:6.75pt;width:292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" strokecolor="#92d050" strokeweight="1.5pt">
                      <v:stroke endarrow="block"/>
                    </v:shape>
                  </w:pict>
                </mc:Fallback>
              </mc:AlternateContent>
            </w:r>
            <w:r w:rsidRPr="00C16690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Moins                                                                                                                                                               Plus</w:t>
            </w:r>
          </w:p>
        </w:tc>
      </w:tr>
      <w:tr w:rsidR="00C16690" w:rsidRPr="00C16690" w14:paraId="78A76296" w14:textId="77777777" w:rsidTr="00C16690">
        <w:tc>
          <w:tcPr>
            <w:tcW w:w="2943" w:type="dxa"/>
            <w:shd w:val="clear" w:color="auto" w:fill="D0CECE"/>
          </w:tcPr>
          <w:p w14:paraId="55EDC295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>La langue présente de nombreuses incorrections, l’expression est maladroite et peu nuancée.</w:t>
            </w:r>
          </w:p>
          <w:p w14:paraId="1D4EC0C6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>Nombreuses erreurs de syntaxe, d’orthographes, etc. (plus de 8).</w:t>
            </w:r>
          </w:p>
          <w:p w14:paraId="71461BF5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0CECE"/>
          </w:tcPr>
          <w:p w14:paraId="29AB7067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>La langue présente quelques incorrections, l’expression est parfois maladroite et/ou pas suffisamment nuancée.</w:t>
            </w:r>
          </w:p>
          <w:p w14:paraId="3103F690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>Quelques erreurs d’orthographe (entre 4 et 7).</w:t>
            </w:r>
          </w:p>
        </w:tc>
        <w:tc>
          <w:tcPr>
            <w:tcW w:w="3140" w:type="dxa"/>
            <w:shd w:val="clear" w:color="auto" w:fill="D0CECE"/>
          </w:tcPr>
          <w:p w14:paraId="0016AF4F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>Le propos est clair et la progression argumentative est nette.</w:t>
            </w:r>
          </w:p>
          <w:p w14:paraId="015017A2" w14:textId="77777777" w:rsidR="00C16690" w:rsidRPr="00C16690" w:rsidRDefault="00C16690" w:rsidP="00C1669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6690">
              <w:rPr>
                <w:rFonts w:ascii="Calibri" w:eastAsia="Calibri" w:hAnsi="Calibri" w:cs="Times New Roman"/>
                <w:sz w:val="18"/>
                <w:szCs w:val="18"/>
              </w:rPr>
              <w:t>La langue est correcte, l’expression fluide, juste et nuancée. Le guidage du lecteur est assuré, peu ou pas d’erreurs de syntaxe, d’orthographe, etc.  (entre 0 et 3).</w:t>
            </w:r>
          </w:p>
        </w:tc>
      </w:tr>
    </w:tbl>
    <w:p w14:paraId="487E1FF3" w14:textId="77777777" w:rsidR="00C16690" w:rsidRPr="00C16690" w:rsidRDefault="00C16690" w:rsidP="00C16690">
      <w:pPr>
        <w:rPr>
          <w:rFonts w:ascii="Calibri" w:eastAsia="Calibri" w:hAnsi="Calibri" w:cs="Times New Roman"/>
        </w:rPr>
      </w:pPr>
    </w:p>
    <w:p w14:paraId="299C9B80" w14:textId="3425FFB4" w:rsidR="00C16690" w:rsidRPr="00C16690" w:rsidRDefault="00525EBB" w:rsidP="00C1669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Barème provisoire sur 10 points</w:t>
      </w:r>
      <w:r w:rsidR="00662734">
        <w:rPr>
          <w:rFonts w:ascii="Calibri" w:eastAsia="Calibri" w:hAnsi="Calibri" w:cs="Times New Roman"/>
        </w:rPr>
        <w:t xml:space="preserve">. </w:t>
      </w:r>
      <w:r w:rsidR="00C16690" w:rsidRPr="00C16690">
        <w:rPr>
          <w:rFonts w:ascii="Calibri" w:eastAsia="Calibri" w:hAnsi="Calibri" w:cs="Times New Roman"/>
        </w:rPr>
        <w:t>Remarque : Ecriture à la première personne possible</w:t>
      </w:r>
    </w:p>
    <w:sectPr w:rsidR="00C16690" w:rsidRPr="00C16690" w:rsidSect="00F16D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7630" w14:textId="77777777" w:rsidR="0027595D" w:rsidRDefault="0027595D" w:rsidP="002E38B3">
      <w:pPr>
        <w:spacing w:after="0" w:line="240" w:lineRule="auto"/>
      </w:pPr>
      <w:r>
        <w:separator/>
      </w:r>
    </w:p>
  </w:endnote>
  <w:endnote w:type="continuationSeparator" w:id="0">
    <w:p w14:paraId="602F93CB" w14:textId="77777777" w:rsidR="0027595D" w:rsidRDefault="0027595D" w:rsidP="002E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36F7" w14:textId="77777777" w:rsidR="00335E5C" w:rsidRDefault="00335E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0FDA" w14:textId="77777777" w:rsidR="002E38B3" w:rsidRPr="002E38B3" w:rsidRDefault="002E38B3" w:rsidP="002E38B3">
    <w:pPr>
      <w:pStyle w:val="Pieddepage"/>
      <w:jc w:val="center"/>
      <w:rPr>
        <w:rFonts w:ascii="Avenir Next LT Pro Light" w:hAnsi="Avenir Next LT Pro Light"/>
      </w:rPr>
    </w:pPr>
    <w:r w:rsidRPr="002E38B3">
      <w:rPr>
        <w:rFonts w:ascii="Avenir Next LT Pro Light" w:hAnsi="Avenir Next LT Pro Light"/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0B470F8" wp14:editId="655EA57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32004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04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811B21" w14:textId="77777777" w:rsidR="002E38B3" w:rsidRPr="002E38B3" w:rsidRDefault="002E38B3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E38B3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t>2</w:t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B470F8" id="Rectangle 40" o:spid="_x0000_s1028" style="position:absolute;left:0;text-align:left;margin-left:0;margin-top:0;width:25.2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" filled="f" stroked="f" strokeweight="3pt">
              <v:textbox>
                <w:txbxContent>
                  <w:p w14:paraId="21811B21" w14:textId="77777777" w:rsidR="002E38B3" w:rsidRPr="002E38B3" w:rsidRDefault="002E38B3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2E38B3">
                      <w:rPr>
                        <w:sz w:val="28"/>
                        <w:szCs w:val="28"/>
                      </w:rPr>
                      <w:fldChar w:fldCharType="begin"/>
                    </w:r>
                    <w:r w:rsidRPr="002E38B3">
                      <w:rPr>
                        <w:sz w:val="28"/>
                        <w:szCs w:val="28"/>
                      </w:rPr>
                      <w:instrText>PAGE   \* MERGEFORMAT</w:instrText>
                    </w:r>
                    <w:r w:rsidRPr="002E38B3">
                      <w:rPr>
                        <w:sz w:val="28"/>
                        <w:szCs w:val="28"/>
                      </w:rPr>
                      <w:fldChar w:fldCharType="separate"/>
                    </w:r>
                    <w:r w:rsidRPr="002E38B3">
                      <w:rPr>
                        <w:sz w:val="28"/>
                        <w:szCs w:val="28"/>
                      </w:rPr>
                      <w:t>2</w:t>
                    </w:r>
                    <w:r w:rsidRPr="002E38B3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2E38B3">
      <w:rPr>
        <w:rFonts w:ascii="Avenir Next LT Pro Light" w:hAnsi="Avenir Next LT Pro Light"/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7AFEE274" wp14:editId="1F4271A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 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62FC9EC" w14:textId="77777777" w:rsidR="002E38B3" w:rsidRDefault="002E38B3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02625381" w14:textId="77777777" w:rsidR="002E38B3" w:rsidRDefault="002E38B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FEE274" id="Groupe 37" o:spid="_x0000_s1029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">
              <v:rect id="Rectangle 38" o:spid="_x0000_s103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31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 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562FC9EC" w14:textId="77777777" w:rsidR="002E38B3" w:rsidRDefault="002E38B3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02625381" w14:textId="77777777" w:rsidR="002E38B3" w:rsidRDefault="002E38B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2E38B3">
      <w:rPr>
        <w:rFonts w:ascii="Avenir Next LT Pro Light" w:hAnsi="Avenir Next LT Pro Light"/>
      </w:rPr>
      <w:t>Florence Couillaud | Faculté d’Education – Site de Mende – Université de Montpellier</w:t>
    </w:r>
    <w:r w:rsidR="00A17594">
      <w:rPr>
        <w:rFonts w:ascii="Avenir Next LT Pro Light" w:hAnsi="Avenir Next LT Pro Ligh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CF68" w14:textId="77777777" w:rsidR="00335E5C" w:rsidRDefault="00335E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3EAE" w14:textId="77777777" w:rsidR="0027595D" w:rsidRDefault="0027595D" w:rsidP="002E38B3">
      <w:pPr>
        <w:spacing w:after="0" w:line="240" w:lineRule="auto"/>
      </w:pPr>
      <w:r>
        <w:separator/>
      </w:r>
    </w:p>
  </w:footnote>
  <w:footnote w:type="continuationSeparator" w:id="0">
    <w:p w14:paraId="055BE680" w14:textId="77777777" w:rsidR="0027595D" w:rsidRDefault="0027595D" w:rsidP="002E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8027" w14:textId="77777777" w:rsidR="00335E5C" w:rsidRDefault="00335E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FA95" w14:textId="1C15DBF0" w:rsidR="00335E5C" w:rsidRDefault="00335E5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5128" w14:textId="77777777" w:rsidR="00335E5C" w:rsidRDefault="00335E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B087A"/>
    <w:multiLevelType w:val="hybridMultilevel"/>
    <w:tmpl w:val="DA965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00A92"/>
    <w:multiLevelType w:val="hybridMultilevel"/>
    <w:tmpl w:val="EBFCC0F0"/>
    <w:lvl w:ilvl="0" w:tplc="52B694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18"/>
    <w:rsid w:val="000D58B7"/>
    <w:rsid w:val="00142A05"/>
    <w:rsid w:val="00150885"/>
    <w:rsid w:val="0018539E"/>
    <w:rsid w:val="0027595D"/>
    <w:rsid w:val="002E38B3"/>
    <w:rsid w:val="00335E5C"/>
    <w:rsid w:val="0037357C"/>
    <w:rsid w:val="004B01EE"/>
    <w:rsid w:val="00517BCD"/>
    <w:rsid w:val="00525EBB"/>
    <w:rsid w:val="005B25DD"/>
    <w:rsid w:val="005F1760"/>
    <w:rsid w:val="005F4EF3"/>
    <w:rsid w:val="00662734"/>
    <w:rsid w:val="006E1D01"/>
    <w:rsid w:val="008A36FF"/>
    <w:rsid w:val="008A79BA"/>
    <w:rsid w:val="00962624"/>
    <w:rsid w:val="009C4D95"/>
    <w:rsid w:val="00A17594"/>
    <w:rsid w:val="00BF5218"/>
    <w:rsid w:val="00C16690"/>
    <w:rsid w:val="00E46EAE"/>
    <w:rsid w:val="00F1392A"/>
    <w:rsid w:val="00F1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ACEEC"/>
  <w15:chartTrackingRefBased/>
  <w15:docId w15:val="{5FA82022-DD0C-439C-A351-D438CD44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38B3"/>
  </w:style>
  <w:style w:type="paragraph" w:styleId="Pieddepage">
    <w:name w:val="footer"/>
    <w:basedOn w:val="Normal"/>
    <w:link w:val="PieddepageCar"/>
    <w:uiPriority w:val="99"/>
    <w:unhideWhenUsed/>
    <w:rsid w:val="002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38B3"/>
  </w:style>
  <w:style w:type="character" w:styleId="Numrodepage">
    <w:name w:val="page number"/>
    <w:basedOn w:val="Policepardfaut"/>
    <w:uiPriority w:val="99"/>
    <w:unhideWhenUsed/>
    <w:rsid w:val="002E38B3"/>
  </w:style>
  <w:style w:type="paragraph" w:styleId="Sansinterligne">
    <w:name w:val="No Spacing"/>
    <w:link w:val="SansinterligneCar"/>
    <w:uiPriority w:val="1"/>
    <w:qFormat/>
    <w:rsid w:val="005B25DD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B25DD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37357C"/>
    <w:pPr>
      <w:spacing w:after="0" w:line="240" w:lineRule="auto"/>
    </w:pPr>
    <w:rPr>
      <w:rFonts w:ascii="Candara Light" w:hAnsi="Candara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92A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1508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1508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C16690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784\Documents\Mod&#232;les%20Office%20personnalis&#233;s\TRAME%20DE%20COURS%20LICENCE%203.dotm" TargetMode="External"/></Relationships>
</file>

<file path=word/theme/theme1.xml><?xml version="1.0" encoding="utf-8"?>
<a:theme xmlns:a="http://schemas.openxmlformats.org/drawingml/2006/main" name="Thème Offic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9C7F-9892-4B23-BF54-6863D4BF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 DE COURS LICENCE 3</Template>
  <TotalTime>5</TotalTime>
  <Pages>1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LICENCE | COMPETENCE                                                      |UE                    TDate………….</vt:lpstr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| COMPETENCE                                                      |UE                    TDate………….</dc:title>
  <dc:subject/>
  <dc:creator>florence couillaud</dc:creator>
  <cp:keywords/>
  <dc:description/>
  <cp:lastModifiedBy>florence couillaud</cp:lastModifiedBy>
  <cp:revision>4</cp:revision>
  <cp:lastPrinted>2021-08-27T13:10:00Z</cp:lastPrinted>
  <dcterms:created xsi:type="dcterms:W3CDTF">2021-08-27T13:09:00Z</dcterms:created>
  <dcterms:modified xsi:type="dcterms:W3CDTF">2021-08-31T16:54:00Z</dcterms:modified>
</cp:coreProperties>
</file>