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57BDA" w14:textId="77777777" w:rsidR="008D7FCF" w:rsidRPr="008D7FCF" w:rsidRDefault="008D7FCF" w:rsidP="008D7FCF">
      <w:pPr>
        <w:jc w:val="both"/>
        <w:rPr>
          <w:rFonts w:asciiTheme="majorHAnsi" w:hAnsiTheme="majorHAnsi" w:cstheme="majorHAnsi"/>
          <w:b/>
          <w:bCs/>
          <w:sz w:val="24"/>
          <w:szCs w:val="24"/>
        </w:rPr>
      </w:pPr>
      <w:r w:rsidRPr="008D7FCF">
        <w:rPr>
          <w:rFonts w:asciiTheme="majorHAnsi" w:eastAsia="Calibri" w:hAnsiTheme="majorHAnsi" w:cstheme="majorHAnsi"/>
          <w:noProof/>
          <w:sz w:val="24"/>
          <w:szCs w:val="24"/>
        </w:rPr>
        <mc:AlternateContent>
          <mc:Choice Requires="wps">
            <w:drawing>
              <wp:anchor distT="0" distB="0" distL="114300" distR="114300" simplePos="0" relativeHeight="251659264" behindDoc="0" locked="0" layoutInCell="1" allowOverlap="1" wp14:anchorId="72664532" wp14:editId="58798B78">
                <wp:simplePos x="0" y="0"/>
                <wp:positionH relativeFrom="margin">
                  <wp:align>left</wp:align>
                </wp:positionH>
                <wp:positionV relativeFrom="paragraph">
                  <wp:posOffset>-394970</wp:posOffset>
                </wp:positionV>
                <wp:extent cx="6286500" cy="396240"/>
                <wp:effectExtent l="0" t="0" r="19050" b="22860"/>
                <wp:wrapNone/>
                <wp:docPr id="11" name="Rectangle : coins arrondis 11"/>
                <wp:cNvGraphicFramePr/>
                <a:graphic xmlns:a="http://schemas.openxmlformats.org/drawingml/2006/main">
                  <a:graphicData uri="http://schemas.microsoft.com/office/word/2010/wordprocessingShape">
                    <wps:wsp>
                      <wps:cNvSpPr/>
                      <wps:spPr>
                        <a:xfrm>
                          <a:off x="0" y="0"/>
                          <a:ext cx="6286500" cy="396240"/>
                        </a:xfrm>
                        <a:prstGeom prst="roundRect">
                          <a:avLst/>
                        </a:prstGeom>
                        <a:solidFill>
                          <a:srgbClr val="4775E7">
                            <a:lumMod val="50000"/>
                            <a:alpha val="84000"/>
                          </a:srgbClr>
                        </a:solidFill>
                        <a:ln w="6350" cap="flat" cmpd="sng" algn="ctr">
                          <a:solidFill>
                            <a:srgbClr val="002060"/>
                          </a:solidFill>
                          <a:prstDash val="solid"/>
                          <a:miter lim="800000"/>
                        </a:ln>
                        <a:effectLst/>
                      </wps:spPr>
                      <wps:txbx>
                        <w:txbxContent>
                          <w:p w14:paraId="0EC1388F" w14:textId="77777777" w:rsidR="008D7FCF" w:rsidRPr="00C627CC" w:rsidRDefault="008D7FCF" w:rsidP="008D7FCF">
                            <w:pPr>
                              <w:jc w:val="center"/>
                              <w:rPr>
                                <w:rFonts w:ascii="Avenir Next LT Pro Light" w:hAnsi="Avenir Next LT Pro Light"/>
                                <w:color w:val="FFFFFF"/>
                                <w:sz w:val="24"/>
                                <w:szCs w:val="24"/>
                              </w:rPr>
                            </w:pPr>
                            <w:r w:rsidRPr="00C627CC">
                              <w:rPr>
                                <w:rFonts w:ascii="Avenir Next LT Pro Light" w:hAnsi="Avenir Next LT Pro Light"/>
                                <w:color w:val="FFFFFF"/>
                                <w:sz w:val="24"/>
                                <w:szCs w:val="24"/>
                              </w:rPr>
                              <w:t xml:space="preserve">MASTER 1 | UE  102.1| Savoirs et compétences disciplinaires et didactiques en français | </w:t>
                            </w:r>
                          </w:p>
                          <w:p w14:paraId="25A380B2" w14:textId="77777777" w:rsidR="008D7FCF" w:rsidRPr="00F1392A" w:rsidRDefault="008D7FCF" w:rsidP="008D7FCF">
                            <w:pPr>
                              <w:jc w:val="center"/>
                              <w:rPr>
                                <w:rFonts w:ascii="Avenir Next LT Pro Light" w:hAnsi="Avenir Next LT Pro Light"/>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64532" id="Rectangle : coins arrondis 11" o:spid="_x0000_s1026" style="position:absolute;left:0;text-align:left;margin-left:0;margin-top:-31.1pt;width:495pt;height:31.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" fillcolor="#113386" strokecolor="#002060" strokeweight=".5pt">
                <v:fill opacity="54998f"/>
                <v:stroke joinstyle="miter"/>
                <v:textbox>
                  <w:txbxContent>
                    <w:p w14:paraId="0EC1388F" w14:textId="77777777" w:rsidR="008D7FCF" w:rsidRPr="00C627CC" w:rsidRDefault="008D7FCF" w:rsidP="008D7FCF">
                      <w:pPr>
                        <w:jc w:val="center"/>
                        <w:rPr>
                          <w:rFonts w:ascii="Avenir Next LT Pro Light" w:hAnsi="Avenir Next LT Pro Light"/>
                          <w:color w:val="FFFFFF"/>
                          <w:sz w:val="24"/>
                          <w:szCs w:val="24"/>
                        </w:rPr>
                      </w:pPr>
                      <w:r w:rsidRPr="00C627CC">
                        <w:rPr>
                          <w:rFonts w:ascii="Avenir Next LT Pro Light" w:hAnsi="Avenir Next LT Pro Light"/>
                          <w:color w:val="FFFFFF"/>
                          <w:sz w:val="24"/>
                          <w:szCs w:val="24"/>
                        </w:rPr>
                        <w:t xml:space="preserve">MASTER 1 | UE  102.1| Savoirs et compétences disciplinaires et didactiques en français | </w:t>
                      </w:r>
                    </w:p>
                    <w:p w14:paraId="25A380B2" w14:textId="77777777" w:rsidR="008D7FCF" w:rsidRPr="00F1392A" w:rsidRDefault="008D7FCF" w:rsidP="008D7FCF">
                      <w:pPr>
                        <w:jc w:val="center"/>
                        <w:rPr>
                          <w:rFonts w:ascii="Avenir Next LT Pro Light" w:hAnsi="Avenir Next LT Pro Light"/>
                          <w:color w:val="002060"/>
                          <w:sz w:val="24"/>
                          <w:szCs w:val="24"/>
                        </w:rPr>
                      </w:pPr>
                    </w:p>
                  </w:txbxContent>
                </v:textbox>
                <w10:wrap anchorx="margin"/>
              </v:roundrect>
            </w:pict>
          </mc:Fallback>
        </mc:AlternateContent>
      </w:r>
    </w:p>
    <w:tbl>
      <w:tblPr>
        <w:tblStyle w:val="Grilledutableau"/>
        <w:tblW w:w="9918" w:type="dxa"/>
        <w:tblLook w:val="04A0" w:firstRow="1" w:lastRow="0" w:firstColumn="1" w:lastColumn="0" w:noHBand="0" w:noVBand="1"/>
      </w:tblPr>
      <w:tblGrid>
        <w:gridCol w:w="9918"/>
      </w:tblGrid>
      <w:tr w:rsidR="008D7FCF" w:rsidRPr="008D7FCF" w14:paraId="3FB6E67B" w14:textId="77777777" w:rsidTr="007966FF">
        <w:tc>
          <w:tcPr>
            <w:tcW w:w="9918" w:type="dxa"/>
          </w:tcPr>
          <w:p w14:paraId="39FD2666" w14:textId="40C5F04E" w:rsidR="008D7FCF" w:rsidRPr="008D7FCF" w:rsidRDefault="008D7FCF" w:rsidP="008D7FCF">
            <w:pPr>
              <w:ind w:right="458"/>
              <w:jc w:val="center"/>
              <w:rPr>
                <w:rFonts w:asciiTheme="majorHAnsi" w:hAnsiTheme="majorHAnsi" w:cstheme="majorHAnsi"/>
                <w:b/>
                <w:bCs/>
                <w:sz w:val="24"/>
                <w:szCs w:val="24"/>
              </w:rPr>
            </w:pPr>
            <w:r w:rsidRPr="008D7FCF">
              <w:rPr>
                <w:rFonts w:asciiTheme="majorHAnsi" w:hAnsiTheme="majorHAnsi" w:cstheme="majorHAnsi"/>
                <w:b/>
                <w:bCs/>
                <w:sz w:val="24"/>
                <w:szCs w:val="24"/>
              </w:rPr>
              <w:t xml:space="preserve">TD 9   |   Dossier </w:t>
            </w:r>
            <w:r w:rsidRPr="00125664">
              <w:rPr>
                <w:rFonts w:asciiTheme="majorHAnsi" w:hAnsiTheme="majorHAnsi" w:cstheme="majorHAnsi"/>
                <w:b/>
                <w:bCs/>
                <w:sz w:val="24"/>
                <w:szCs w:val="24"/>
              </w:rPr>
              <w:t xml:space="preserve">5 </w:t>
            </w:r>
          </w:p>
        </w:tc>
      </w:tr>
    </w:tbl>
    <w:p w14:paraId="66B4C4D6" w14:textId="77777777" w:rsidR="008D7FCF" w:rsidRPr="008D7FCF" w:rsidRDefault="008D7FCF" w:rsidP="008D7FCF">
      <w:pPr>
        <w:jc w:val="both"/>
        <w:rPr>
          <w:rFonts w:asciiTheme="majorHAnsi" w:hAnsiTheme="majorHAnsi" w:cstheme="majorHAnsi"/>
          <w:b/>
          <w:bCs/>
          <w:sz w:val="24"/>
          <w:szCs w:val="24"/>
        </w:rPr>
      </w:pPr>
    </w:p>
    <w:p w14:paraId="53283F69" w14:textId="77777777" w:rsidR="00125664" w:rsidRPr="00125664" w:rsidRDefault="008D7FCF" w:rsidP="00125664">
      <w:pPr>
        <w:suppressLineNumbers/>
        <w:spacing w:after="0" w:line="240" w:lineRule="auto"/>
        <w:jc w:val="both"/>
        <w:rPr>
          <w:rFonts w:asciiTheme="majorHAnsi" w:hAnsiTheme="majorHAnsi" w:cstheme="majorHAnsi"/>
          <w:b/>
          <w:sz w:val="24"/>
          <w:szCs w:val="24"/>
        </w:rPr>
      </w:pPr>
      <w:r w:rsidRPr="008D7FCF">
        <w:rPr>
          <w:rFonts w:asciiTheme="majorHAnsi" w:hAnsiTheme="majorHAnsi" w:cstheme="majorHAnsi"/>
          <w:b/>
          <w:bCs/>
          <w:sz w:val="24"/>
          <w:szCs w:val="24"/>
        </w:rPr>
        <w:t xml:space="preserve">Document 1 | </w:t>
      </w:r>
      <w:r w:rsidR="00125664" w:rsidRPr="00125664">
        <w:rPr>
          <w:rFonts w:asciiTheme="majorHAnsi" w:hAnsiTheme="majorHAnsi" w:cstheme="majorHAnsi"/>
          <w:b/>
          <w:sz w:val="24"/>
          <w:szCs w:val="24"/>
        </w:rPr>
        <w:t>Thomas More, Utopia, 1516</w:t>
      </w:r>
    </w:p>
    <w:p w14:paraId="4A158A37" w14:textId="61161BB8" w:rsidR="00125664" w:rsidRPr="00125664" w:rsidRDefault="00125664" w:rsidP="00125664">
      <w:pPr>
        <w:suppressLineNumbers/>
        <w:suppressAutoHyphens/>
        <w:autoSpaceDN w:val="0"/>
        <w:spacing w:after="0" w:line="240" w:lineRule="auto"/>
        <w:jc w:val="both"/>
        <w:textAlignment w:val="baseline"/>
        <w:rPr>
          <w:rFonts w:asciiTheme="majorHAnsi" w:eastAsia="Times New Roman" w:hAnsiTheme="majorHAnsi" w:cstheme="majorHAnsi"/>
          <w:sz w:val="24"/>
          <w:szCs w:val="24"/>
          <w:lang w:eastAsia="fr-FR"/>
        </w:rPr>
      </w:pPr>
      <w:r w:rsidRPr="00125664">
        <w:rPr>
          <w:rFonts w:asciiTheme="majorHAnsi" w:eastAsia="Times New Roman" w:hAnsiTheme="majorHAnsi" w:cstheme="majorHAnsi"/>
          <w:i/>
          <w:sz w:val="24"/>
          <w:szCs w:val="24"/>
          <w:lang w:eastAsia="fr-FR"/>
        </w:rPr>
        <w:t xml:space="preserve">[Le mot « utopie » est formé à partir du grec ou-topos, qui signifie « en aucun lieu » ou bien « lieu du bonheur (du grec </w:t>
      </w:r>
      <w:r w:rsidRPr="00125664">
        <w:rPr>
          <w:rFonts w:asciiTheme="majorHAnsi" w:eastAsia="Times New Roman" w:hAnsiTheme="majorHAnsi" w:cstheme="majorHAnsi"/>
          <w:sz w:val="24"/>
          <w:szCs w:val="24"/>
          <w:lang w:eastAsia="fr-FR"/>
        </w:rPr>
        <w:t>eu</w:t>
      </w:r>
      <w:r w:rsidRPr="00125664">
        <w:rPr>
          <w:rFonts w:asciiTheme="majorHAnsi" w:eastAsia="Times New Roman" w:hAnsiTheme="majorHAnsi" w:cstheme="majorHAnsi"/>
          <w:i/>
          <w:sz w:val="24"/>
          <w:szCs w:val="24"/>
          <w:lang w:eastAsia="fr-FR"/>
        </w:rPr>
        <w:t xml:space="preserve">, « bien, heureusement » et </w:t>
      </w:r>
      <w:r w:rsidRPr="00125664">
        <w:rPr>
          <w:rFonts w:asciiTheme="majorHAnsi" w:eastAsia="Times New Roman" w:hAnsiTheme="majorHAnsi" w:cstheme="majorHAnsi"/>
          <w:sz w:val="24"/>
          <w:szCs w:val="24"/>
          <w:lang w:eastAsia="fr-FR"/>
        </w:rPr>
        <w:t>topos</w:t>
      </w:r>
      <w:r w:rsidRPr="00125664">
        <w:rPr>
          <w:rFonts w:asciiTheme="majorHAnsi" w:eastAsia="Times New Roman" w:hAnsiTheme="majorHAnsi" w:cstheme="majorHAnsi"/>
          <w:i/>
          <w:sz w:val="24"/>
          <w:szCs w:val="24"/>
          <w:lang w:eastAsia="fr-FR"/>
        </w:rPr>
        <w:t>, « lieu, endroit »).</w:t>
      </w:r>
    </w:p>
    <w:p w14:paraId="37644F7A" w14:textId="77777777" w:rsidR="00125664" w:rsidRPr="00125664" w:rsidRDefault="00125664" w:rsidP="00125664">
      <w:pPr>
        <w:suppressLineNumbers/>
        <w:suppressAutoHyphens/>
        <w:autoSpaceDN w:val="0"/>
        <w:spacing w:after="0" w:line="240" w:lineRule="auto"/>
        <w:jc w:val="both"/>
        <w:textAlignment w:val="baseline"/>
        <w:rPr>
          <w:rFonts w:asciiTheme="majorHAnsi" w:eastAsia="Times New Roman" w:hAnsiTheme="majorHAnsi" w:cstheme="majorHAnsi"/>
          <w:i/>
          <w:sz w:val="24"/>
          <w:szCs w:val="24"/>
          <w:lang w:eastAsia="fr-FR"/>
        </w:rPr>
      </w:pPr>
      <w:r w:rsidRPr="00125664">
        <w:rPr>
          <w:rFonts w:asciiTheme="majorHAnsi" w:eastAsia="Times New Roman" w:hAnsiTheme="majorHAnsi" w:cstheme="majorHAnsi"/>
          <w:i/>
          <w:sz w:val="24"/>
          <w:szCs w:val="24"/>
          <w:lang w:eastAsia="fr-FR"/>
        </w:rPr>
        <w:t>Dans cet ouvrage écrit sur le mode du dialogue avec un narrateur, (l’explorateur Raphaël Hythlodée), Thomas More, intellectuel humaniste anglais, prône la tolérance et la discipline au service de la liberté, à travers la description d’un monde imaginaire à l’opposé de l’Angleterre de l’époque. La cité idéale est surtout décrite dans le livre II de cet ouvrage écrit en latin.]</w:t>
      </w:r>
    </w:p>
    <w:p w14:paraId="1E49B997" w14:textId="77777777" w:rsidR="00125664" w:rsidRPr="00125664" w:rsidRDefault="00125664" w:rsidP="00125664">
      <w:pPr>
        <w:suppressLineNumbers/>
        <w:spacing w:after="0" w:line="240" w:lineRule="auto"/>
        <w:jc w:val="both"/>
        <w:rPr>
          <w:rFonts w:asciiTheme="majorHAnsi" w:hAnsiTheme="majorHAnsi" w:cstheme="majorHAnsi"/>
          <w:sz w:val="24"/>
          <w:szCs w:val="24"/>
        </w:rPr>
      </w:pPr>
    </w:p>
    <w:p w14:paraId="0D618729" w14:textId="77777777" w:rsidR="00125664" w:rsidRPr="00125664" w:rsidRDefault="00125664" w:rsidP="00125664">
      <w:pPr>
        <w:spacing w:after="0" w:line="240" w:lineRule="auto"/>
        <w:jc w:val="both"/>
        <w:rPr>
          <w:rFonts w:asciiTheme="majorHAnsi" w:hAnsiTheme="majorHAnsi" w:cstheme="majorHAnsi"/>
          <w:sz w:val="24"/>
          <w:szCs w:val="24"/>
        </w:rPr>
      </w:pPr>
      <w:r w:rsidRPr="00125664">
        <w:rPr>
          <w:rFonts w:asciiTheme="majorHAnsi" w:hAnsiTheme="majorHAnsi" w:cstheme="majorHAnsi"/>
          <w:sz w:val="24"/>
          <w:szCs w:val="24"/>
        </w:rPr>
        <w:t xml:space="preserve">Un rempart haut et large ferme l'enceinte, coupé de tourelles et de boulevards ; un fossé sec mais profond et large, rendu impraticable par une ceinture de buissons épineux, entoure l'ouvrage de trois côtés ; le fleuve occupe le quatrième.  </w:t>
      </w:r>
    </w:p>
    <w:p w14:paraId="718AF74C" w14:textId="77777777" w:rsidR="00125664" w:rsidRPr="00125664" w:rsidRDefault="00125664" w:rsidP="00125664">
      <w:pPr>
        <w:spacing w:after="0" w:line="240" w:lineRule="auto"/>
        <w:jc w:val="both"/>
        <w:rPr>
          <w:rFonts w:asciiTheme="majorHAnsi" w:hAnsiTheme="majorHAnsi" w:cstheme="majorHAnsi"/>
          <w:sz w:val="24"/>
          <w:szCs w:val="24"/>
        </w:rPr>
      </w:pPr>
      <w:r w:rsidRPr="00125664">
        <w:rPr>
          <w:rFonts w:asciiTheme="majorHAnsi" w:hAnsiTheme="majorHAnsi" w:cstheme="majorHAnsi"/>
          <w:sz w:val="24"/>
          <w:szCs w:val="24"/>
        </w:rPr>
        <w:t xml:space="preserve">Les rues ont été bien dessinées, à la fois pour servir le trafic et pour faire obstacle aux vents. Les constructions ont bonne apparence. Elles forment deux rangs continus, constitués par les façades qui se font vis-à-vis, bordant une chaussée de vingt pieds de large. Derrière les maisons, sur toute la longueur de la rue, se trouve un vaste jardin, borné de tous côtés par les façades postérieures. </w:t>
      </w:r>
    </w:p>
    <w:p w14:paraId="7B3E22C8" w14:textId="77777777" w:rsidR="00125664" w:rsidRPr="00125664" w:rsidRDefault="00125664" w:rsidP="00125664">
      <w:pPr>
        <w:spacing w:after="0" w:line="240" w:lineRule="auto"/>
        <w:jc w:val="both"/>
        <w:rPr>
          <w:rFonts w:asciiTheme="majorHAnsi" w:hAnsiTheme="majorHAnsi" w:cstheme="majorHAnsi"/>
          <w:sz w:val="24"/>
          <w:szCs w:val="24"/>
        </w:rPr>
      </w:pPr>
      <w:r w:rsidRPr="00125664">
        <w:rPr>
          <w:rFonts w:asciiTheme="majorHAnsi" w:hAnsiTheme="majorHAnsi" w:cstheme="majorHAnsi"/>
          <w:sz w:val="24"/>
          <w:szCs w:val="24"/>
        </w:rPr>
        <w:t xml:space="preserve">Chaque maison a deux portes, celle de devant donnant sur la rue, celle de derrière sur le jardin. </w:t>
      </w:r>
    </w:p>
    <w:p w14:paraId="19C93C62" w14:textId="0C63DBBE" w:rsidR="00125664" w:rsidRPr="00125664" w:rsidRDefault="00125664" w:rsidP="00125664">
      <w:pPr>
        <w:spacing w:after="0" w:line="240" w:lineRule="auto"/>
        <w:jc w:val="both"/>
        <w:rPr>
          <w:rFonts w:asciiTheme="majorHAnsi" w:hAnsiTheme="majorHAnsi" w:cstheme="majorHAnsi"/>
          <w:sz w:val="24"/>
          <w:szCs w:val="24"/>
        </w:rPr>
      </w:pPr>
      <w:r w:rsidRPr="00125664">
        <w:rPr>
          <w:rFonts w:asciiTheme="majorHAnsi" w:hAnsiTheme="majorHAnsi" w:cstheme="majorHAnsi"/>
          <w:sz w:val="24"/>
          <w:szCs w:val="24"/>
        </w:rPr>
        <w:t xml:space="preserve">Elles s'ouvrent d'une poussée de main, et se referment de même, laissant entrer le premier venu. Il n'est rien là qui constitue un domaine privé. Ces maisons en effet changent d'habitants, par tirage au sort, tous les dix ans. Les Utopiens entretiennent admirablement leurs jardins, où ils cultivent des plants de </w:t>
      </w:r>
      <w:r w:rsidR="005C673F" w:rsidRPr="00125664">
        <w:rPr>
          <w:rFonts w:asciiTheme="majorHAnsi" w:hAnsiTheme="majorHAnsi" w:cstheme="majorHAnsi"/>
          <w:sz w:val="24"/>
          <w:szCs w:val="24"/>
        </w:rPr>
        <w:t>vigne, des</w:t>
      </w:r>
      <w:r w:rsidRPr="00125664">
        <w:rPr>
          <w:rFonts w:asciiTheme="majorHAnsi" w:hAnsiTheme="majorHAnsi" w:cstheme="majorHAnsi"/>
          <w:sz w:val="24"/>
          <w:szCs w:val="24"/>
        </w:rPr>
        <w:t xml:space="preserve"> fruits, des légumes et des fleurs d'un tel éclat, d'une telle beauté que nulle part ailleurs je n'ai vu pareille abondance, pareille harmonie. Leur zèle est stimulé par le plaisir qu'ils en retirent et aussi par l'émulation, </w:t>
      </w:r>
      <w:r w:rsidR="005C673F" w:rsidRPr="00125664">
        <w:rPr>
          <w:rFonts w:asciiTheme="majorHAnsi" w:hAnsiTheme="majorHAnsi" w:cstheme="majorHAnsi"/>
          <w:sz w:val="24"/>
          <w:szCs w:val="24"/>
        </w:rPr>
        <w:t>les différents quartiers luttant à l’envi à qui aura le jardin le mieux soigné</w:t>
      </w:r>
      <w:r w:rsidRPr="00125664">
        <w:rPr>
          <w:rFonts w:asciiTheme="majorHAnsi" w:hAnsiTheme="majorHAnsi" w:cstheme="majorHAnsi"/>
          <w:sz w:val="24"/>
          <w:szCs w:val="24"/>
        </w:rPr>
        <w:t xml:space="preserve">.  </w:t>
      </w:r>
      <w:r w:rsidR="005C673F" w:rsidRPr="00125664">
        <w:rPr>
          <w:rFonts w:asciiTheme="majorHAnsi" w:hAnsiTheme="majorHAnsi" w:cstheme="majorHAnsi"/>
          <w:sz w:val="24"/>
          <w:szCs w:val="24"/>
        </w:rPr>
        <w:t>Vraiment, on concevrait</w:t>
      </w:r>
      <w:r w:rsidRPr="00125664">
        <w:rPr>
          <w:rFonts w:asciiTheme="majorHAnsi" w:hAnsiTheme="majorHAnsi" w:cstheme="majorHAnsi"/>
          <w:sz w:val="24"/>
          <w:szCs w:val="24"/>
        </w:rPr>
        <w:t xml:space="preserve"> difficilement, dans toute une cité, une occupation mieux faite pour donner à la fois du profit et de la joie aux citoyens et, visiblement, le fondateur n'a apporté à aucune autre chose une sollicitude plus grande qu'à ces jardins. </w:t>
      </w:r>
    </w:p>
    <w:p w14:paraId="6645B6E1" w14:textId="581E3A77" w:rsidR="008D7FCF" w:rsidRPr="008D7FCF" w:rsidRDefault="008D7FCF" w:rsidP="008D7FCF">
      <w:pPr>
        <w:jc w:val="both"/>
        <w:rPr>
          <w:rFonts w:asciiTheme="majorHAnsi" w:hAnsiTheme="majorHAnsi" w:cstheme="majorHAnsi"/>
          <w:sz w:val="24"/>
          <w:szCs w:val="24"/>
        </w:rPr>
      </w:pPr>
    </w:p>
    <w:p w14:paraId="0339E93D" w14:textId="2798E046" w:rsidR="00125664" w:rsidRPr="001D2A8D" w:rsidRDefault="008D7FCF" w:rsidP="00125664">
      <w:pPr>
        <w:suppressLineNumbers/>
        <w:spacing w:after="0" w:line="240" w:lineRule="auto"/>
        <w:jc w:val="both"/>
        <w:rPr>
          <w:rFonts w:asciiTheme="majorHAnsi" w:hAnsiTheme="majorHAnsi" w:cstheme="majorHAnsi"/>
          <w:bCs/>
          <w:sz w:val="24"/>
          <w:szCs w:val="24"/>
        </w:rPr>
      </w:pPr>
      <w:r w:rsidRPr="008D7FCF">
        <w:rPr>
          <w:rFonts w:asciiTheme="majorHAnsi" w:hAnsiTheme="majorHAnsi" w:cstheme="majorHAnsi"/>
          <w:b/>
          <w:bCs/>
          <w:color w:val="000000"/>
          <w:sz w:val="24"/>
          <w:szCs w:val="24"/>
        </w:rPr>
        <w:t xml:space="preserve">Document </w:t>
      </w:r>
      <w:r w:rsidR="001D2A8D">
        <w:rPr>
          <w:rFonts w:asciiTheme="majorHAnsi" w:hAnsiTheme="majorHAnsi" w:cstheme="majorHAnsi"/>
          <w:b/>
          <w:bCs/>
          <w:color w:val="000000"/>
          <w:sz w:val="24"/>
          <w:szCs w:val="24"/>
        </w:rPr>
        <w:t xml:space="preserve">2 </w:t>
      </w:r>
      <w:r w:rsidRPr="008D7FCF">
        <w:rPr>
          <w:rFonts w:asciiTheme="majorHAnsi" w:hAnsiTheme="majorHAnsi" w:cstheme="majorHAnsi"/>
          <w:b/>
          <w:bCs/>
          <w:color w:val="000000"/>
          <w:sz w:val="24"/>
          <w:szCs w:val="24"/>
        </w:rPr>
        <w:t xml:space="preserve">| </w:t>
      </w:r>
      <w:r w:rsidR="00125664" w:rsidRPr="001D2A8D">
        <w:rPr>
          <w:rFonts w:asciiTheme="majorHAnsi" w:hAnsiTheme="majorHAnsi" w:cstheme="majorHAnsi"/>
          <w:bCs/>
          <w:sz w:val="24"/>
          <w:szCs w:val="24"/>
        </w:rPr>
        <w:t xml:space="preserve">Lilypad : une cité flottante pour accueillir les réfugiés climatiques, 10/02/2009, Yann Cohignac, Développement Durable, </w:t>
      </w:r>
      <w:hyperlink r:id="rId8" w:history="1">
        <w:r w:rsidR="00125664" w:rsidRPr="001D2A8D">
          <w:rPr>
            <w:rStyle w:val="Lienhypertexte"/>
            <w:rFonts w:asciiTheme="majorHAnsi" w:hAnsiTheme="majorHAnsi" w:cstheme="majorHAnsi"/>
            <w:bCs/>
            <w:sz w:val="24"/>
            <w:szCs w:val="24"/>
          </w:rPr>
          <w:t>http://www.developpementdurable.com/</w:t>
        </w:r>
      </w:hyperlink>
    </w:p>
    <w:p w14:paraId="5FB577B0" w14:textId="77777777" w:rsidR="00125664" w:rsidRPr="00125664" w:rsidRDefault="00125664" w:rsidP="00125664">
      <w:pPr>
        <w:suppressLineNumbers/>
        <w:spacing w:after="0" w:line="240" w:lineRule="auto"/>
        <w:jc w:val="both"/>
        <w:rPr>
          <w:rFonts w:asciiTheme="majorHAnsi" w:hAnsiTheme="majorHAnsi" w:cstheme="majorHAnsi"/>
          <w:b/>
          <w:sz w:val="24"/>
          <w:szCs w:val="24"/>
        </w:rPr>
      </w:pPr>
    </w:p>
    <w:p w14:paraId="4FBD936D" w14:textId="290356CA" w:rsidR="00125664" w:rsidRPr="00125664" w:rsidRDefault="00125664" w:rsidP="00125664">
      <w:pPr>
        <w:suppressLineNumbers/>
        <w:spacing w:after="0" w:line="240" w:lineRule="auto"/>
        <w:jc w:val="both"/>
        <w:rPr>
          <w:rFonts w:asciiTheme="majorHAnsi" w:hAnsiTheme="majorHAnsi" w:cstheme="majorHAnsi"/>
          <w:sz w:val="24"/>
          <w:szCs w:val="24"/>
          <w:lang w:val="en-US"/>
        </w:rPr>
      </w:pPr>
      <w:r w:rsidRPr="00125664">
        <w:rPr>
          <w:rFonts w:asciiTheme="majorHAnsi" w:hAnsiTheme="majorHAnsi" w:cstheme="majorHAnsi"/>
          <w:noProof/>
          <w:sz w:val="24"/>
          <w:szCs w:val="24"/>
          <w:lang w:eastAsia="fr-FR"/>
        </w:rPr>
        <w:drawing>
          <wp:inline distT="0" distB="0" distL="0" distR="0" wp14:anchorId="483A64CD" wp14:editId="7E15E51C">
            <wp:extent cx="2990215" cy="1812290"/>
            <wp:effectExtent l="0" t="0" r="635" b="0"/>
            <wp:docPr id="2" name="Image 2" descr="lilypad callebaut cite ecologique refugies climatiques Projet Lilypad par larchitecte Vincent Callebaut : cité flottante écologique et autosuffi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ilypad callebaut cite ecologique refugies climatiques Projet Lilypad par larchitecte Vincent Callebaut : cité flottante écologique et autosuffisa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215" cy="1812290"/>
                    </a:xfrm>
                    <a:prstGeom prst="rect">
                      <a:avLst/>
                    </a:prstGeom>
                    <a:noFill/>
                    <a:ln>
                      <a:noFill/>
                    </a:ln>
                  </pic:spPr>
                </pic:pic>
              </a:graphicData>
            </a:graphic>
          </wp:inline>
        </w:drawing>
      </w:r>
    </w:p>
    <w:p w14:paraId="36CD8A13" w14:textId="77777777" w:rsidR="00125664" w:rsidRPr="00125664" w:rsidRDefault="00125664" w:rsidP="00125664">
      <w:pPr>
        <w:suppressLineNumbers/>
        <w:spacing w:after="0" w:line="240" w:lineRule="auto"/>
        <w:jc w:val="both"/>
        <w:rPr>
          <w:rFonts w:asciiTheme="majorHAnsi" w:hAnsiTheme="majorHAnsi" w:cstheme="majorHAnsi"/>
          <w:sz w:val="24"/>
          <w:szCs w:val="24"/>
        </w:rPr>
      </w:pPr>
    </w:p>
    <w:p w14:paraId="0636CDB4" w14:textId="77777777" w:rsidR="00125664" w:rsidRPr="00125664" w:rsidRDefault="00125664" w:rsidP="00125664">
      <w:pPr>
        <w:spacing w:after="0" w:line="240" w:lineRule="auto"/>
        <w:jc w:val="both"/>
        <w:rPr>
          <w:rFonts w:asciiTheme="majorHAnsi" w:hAnsiTheme="majorHAnsi" w:cstheme="majorHAnsi"/>
          <w:i/>
          <w:iCs/>
          <w:sz w:val="24"/>
          <w:szCs w:val="24"/>
        </w:rPr>
      </w:pPr>
      <w:r w:rsidRPr="00125664">
        <w:rPr>
          <w:rFonts w:asciiTheme="majorHAnsi" w:hAnsiTheme="majorHAnsi" w:cstheme="majorHAnsi"/>
          <w:i/>
          <w:iCs/>
          <w:sz w:val="24"/>
          <w:szCs w:val="24"/>
        </w:rPr>
        <w:t>« Pourquoi ne pas être en accord avec l’océan plutôt que toujours contre lui ? »</w:t>
      </w:r>
      <w:r w:rsidRPr="00125664">
        <w:rPr>
          <w:rFonts w:asciiTheme="majorHAnsi" w:hAnsiTheme="majorHAnsi" w:cstheme="majorHAnsi"/>
          <w:sz w:val="24"/>
          <w:szCs w:val="24"/>
        </w:rPr>
        <w:t xml:space="preserve">, s’interroge Vincent Callebaut. Son idée : construire des cités flottantes pour garantir un habitat aux futurs réfugiés </w:t>
      </w:r>
      <w:r w:rsidRPr="00125664">
        <w:rPr>
          <w:rFonts w:asciiTheme="majorHAnsi" w:hAnsiTheme="majorHAnsi" w:cstheme="majorHAnsi"/>
          <w:sz w:val="24"/>
          <w:szCs w:val="24"/>
        </w:rPr>
        <w:lastRenderedPageBreak/>
        <w:t>climatiques de la planète et offrir la possibilité de gagner des territoires sur la mer aux pays à la recherche de nouveaux espaces dans une optique de développement durable. </w:t>
      </w:r>
      <w:r w:rsidRPr="00125664">
        <w:rPr>
          <w:rFonts w:asciiTheme="majorHAnsi" w:hAnsiTheme="majorHAnsi" w:cstheme="majorHAnsi"/>
          <w:i/>
          <w:iCs/>
          <w:sz w:val="24"/>
          <w:szCs w:val="24"/>
        </w:rPr>
        <w:t>[…]</w:t>
      </w:r>
    </w:p>
    <w:p w14:paraId="7F7E1AD9" w14:textId="77777777" w:rsidR="00125664" w:rsidRPr="00125664" w:rsidRDefault="00125664" w:rsidP="00125664">
      <w:pPr>
        <w:spacing w:after="0" w:line="240" w:lineRule="auto"/>
        <w:jc w:val="both"/>
        <w:rPr>
          <w:rFonts w:asciiTheme="majorHAnsi" w:hAnsiTheme="majorHAnsi" w:cstheme="majorHAnsi"/>
          <w:sz w:val="24"/>
          <w:szCs w:val="24"/>
        </w:rPr>
      </w:pPr>
      <w:r w:rsidRPr="00125664">
        <w:rPr>
          <w:rFonts w:asciiTheme="majorHAnsi" w:hAnsiTheme="majorHAnsi" w:cstheme="majorHAnsi"/>
          <w:sz w:val="24"/>
          <w:szCs w:val="24"/>
        </w:rPr>
        <w:t>Avec la montée du niveau des océans, les terres conquises sur la mer, comme aux Pays-Bas ou aux Emirats Arabes Unis, sont condamnées. Avec Lilypad, en revanche, plus de souci : la cité flottera et se déplacera paisiblement au gré des courants marins de surface (ascendants chauds du Gulf Stream et descendants froids du labrador). L’architecte propose en fait carrément </w:t>
      </w:r>
      <w:r w:rsidRPr="00125664">
        <w:rPr>
          <w:rFonts w:asciiTheme="majorHAnsi" w:hAnsiTheme="majorHAnsi" w:cstheme="majorHAnsi"/>
          <w:i/>
          <w:iCs/>
          <w:sz w:val="24"/>
          <w:szCs w:val="24"/>
        </w:rPr>
        <w:t>« un nouveau style de vie, nomade et ancré dans l’écologie urbaine en mer »</w:t>
      </w:r>
      <w:r w:rsidRPr="00125664">
        <w:rPr>
          <w:rFonts w:asciiTheme="majorHAnsi" w:hAnsiTheme="majorHAnsi" w:cstheme="majorHAnsi"/>
          <w:sz w:val="24"/>
          <w:szCs w:val="24"/>
        </w:rPr>
        <w:t>. Un mode de vie alternatif pouvant accueillir jusqu’à 50 000 habitants.</w:t>
      </w:r>
    </w:p>
    <w:p w14:paraId="23D8FA55" w14:textId="77777777" w:rsidR="00125664" w:rsidRPr="00125664" w:rsidRDefault="00125664" w:rsidP="00125664">
      <w:pPr>
        <w:spacing w:after="0" w:line="240" w:lineRule="auto"/>
        <w:jc w:val="both"/>
        <w:rPr>
          <w:rFonts w:asciiTheme="majorHAnsi" w:hAnsiTheme="majorHAnsi" w:cstheme="majorHAnsi"/>
          <w:sz w:val="24"/>
          <w:szCs w:val="24"/>
        </w:rPr>
      </w:pPr>
      <w:r w:rsidRPr="00125664">
        <w:rPr>
          <w:rFonts w:asciiTheme="majorHAnsi" w:hAnsiTheme="majorHAnsi" w:cstheme="majorHAnsi"/>
          <w:b/>
          <w:bCs/>
          <w:sz w:val="24"/>
          <w:szCs w:val="24"/>
        </w:rPr>
        <w:t>Un projet écolo</w:t>
      </w:r>
    </w:p>
    <w:p w14:paraId="56086053" w14:textId="77777777" w:rsidR="00125664" w:rsidRPr="00125664" w:rsidRDefault="00125664" w:rsidP="00125664">
      <w:pPr>
        <w:spacing w:after="0" w:line="240" w:lineRule="auto"/>
        <w:jc w:val="both"/>
        <w:rPr>
          <w:rFonts w:asciiTheme="majorHAnsi" w:hAnsiTheme="majorHAnsi" w:cstheme="majorHAnsi"/>
          <w:sz w:val="24"/>
          <w:szCs w:val="24"/>
        </w:rPr>
      </w:pPr>
      <w:r w:rsidRPr="00125664">
        <w:rPr>
          <w:rFonts w:asciiTheme="majorHAnsi" w:hAnsiTheme="majorHAnsi" w:cstheme="majorHAnsi"/>
          <w:sz w:val="24"/>
          <w:szCs w:val="24"/>
        </w:rPr>
        <w:t>Ce qui donne à Lilypad une forme si particulière, c’est le modèle dont s’est inspiré Vincent Callebaut : la feuille de nénuphar géant d’Amazonie. Sauf que là, elle a été agrandie 250 fois. Côté organisation, la ville est structurée en trois « montagnes » : une pour le travail. Une seconde pour le commerce. Et une dernière dédiée aux loisirs. Toutes sont recouvertes de logements, de jardins suspendus, et de balcons réservés à la culture de produits biologiques.</w:t>
      </w:r>
    </w:p>
    <w:p w14:paraId="1A643B01" w14:textId="77777777" w:rsidR="00125664" w:rsidRPr="00125664" w:rsidRDefault="00125664" w:rsidP="00125664">
      <w:pPr>
        <w:spacing w:after="0" w:line="240" w:lineRule="auto"/>
        <w:jc w:val="both"/>
        <w:rPr>
          <w:rFonts w:asciiTheme="majorHAnsi" w:hAnsiTheme="majorHAnsi" w:cstheme="majorHAnsi"/>
          <w:sz w:val="24"/>
          <w:szCs w:val="24"/>
        </w:rPr>
      </w:pPr>
      <w:r w:rsidRPr="00125664">
        <w:rPr>
          <w:rFonts w:asciiTheme="majorHAnsi" w:hAnsiTheme="majorHAnsi" w:cstheme="majorHAnsi"/>
          <w:sz w:val="24"/>
          <w:szCs w:val="24"/>
        </w:rPr>
        <w:t>La coque, elle, est végétalisée pour attirer la faune marine et favoriser ainsi la pêche. Des champs d’aquaculture et des corridors biotiques permettent également de subvenir aux besoins alimentaires. Quant aux matériaux utilisés pour la construction, il s’agit de fibres de polyester et de dioxyde de titane, capables d’absorber la pollution atmosphérique.</w:t>
      </w:r>
    </w:p>
    <w:p w14:paraId="12384997" w14:textId="77777777" w:rsidR="00125664" w:rsidRPr="00125664" w:rsidRDefault="00125664" w:rsidP="00125664">
      <w:pPr>
        <w:spacing w:after="0" w:line="240" w:lineRule="auto"/>
        <w:jc w:val="both"/>
        <w:rPr>
          <w:rFonts w:asciiTheme="majorHAnsi" w:hAnsiTheme="majorHAnsi" w:cstheme="majorHAnsi"/>
          <w:sz w:val="24"/>
          <w:szCs w:val="24"/>
        </w:rPr>
      </w:pPr>
      <w:r w:rsidRPr="00125664">
        <w:rPr>
          <w:rFonts w:asciiTheme="majorHAnsi" w:hAnsiTheme="majorHAnsi" w:cstheme="majorHAnsi"/>
          <w:sz w:val="24"/>
          <w:szCs w:val="24"/>
        </w:rPr>
        <w:t>Côté production d’énergie, Lilypad est autonome : des éoliennes, des hydroliennes, des panneaux solaires photovoltaïques… lui assurent un bilan énergétique positif sans émission de carbone. Enfin, un lagon central permet de récolter et de recycler les eaux de pluie.</w:t>
      </w:r>
    </w:p>
    <w:p w14:paraId="62E5599C" w14:textId="77777777" w:rsidR="008D7FCF" w:rsidRPr="008D7FCF" w:rsidRDefault="008D7FCF" w:rsidP="008D7FCF">
      <w:pPr>
        <w:spacing w:after="0" w:line="240" w:lineRule="auto"/>
        <w:jc w:val="both"/>
        <w:rPr>
          <w:rFonts w:asciiTheme="majorHAnsi" w:eastAsia="Calibri" w:hAnsiTheme="majorHAnsi" w:cstheme="majorHAnsi"/>
          <w:b/>
          <w:sz w:val="24"/>
          <w:szCs w:val="24"/>
        </w:rPr>
      </w:pPr>
    </w:p>
    <w:p w14:paraId="2980484F" w14:textId="7C627511" w:rsidR="00125664" w:rsidRPr="001D2A8D" w:rsidRDefault="008D7FCF" w:rsidP="00125664">
      <w:pPr>
        <w:pStyle w:val="Titre2"/>
        <w:rPr>
          <w:rFonts w:cstheme="majorHAnsi"/>
          <w:color w:val="auto"/>
          <w:sz w:val="24"/>
          <w:szCs w:val="24"/>
        </w:rPr>
      </w:pPr>
      <w:r w:rsidRPr="001D2A8D">
        <w:rPr>
          <w:rFonts w:cstheme="majorHAnsi"/>
          <w:b/>
          <w:bCs/>
          <w:color w:val="auto"/>
          <w:sz w:val="24"/>
          <w:szCs w:val="24"/>
        </w:rPr>
        <w:t xml:space="preserve">Document </w:t>
      </w:r>
      <w:r w:rsidR="001D2A8D">
        <w:rPr>
          <w:rFonts w:cstheme="majorHAnsi"/>
          <w:b/>
          <w:bCs/>
          <w:color w:val="auto"/>
          <w:sz w:val="24"/>
          <w:szCs w:val="24"/>
        </w:rPr>
        <w:t>3</w:t>
      </w:r>
      <w:r w:rsidRPr="001D2A8D">
        <w:rPr>
          <w:rFonts w:cstheme="majorHAnsi"/>
          <w:b/>
          <w:bCs/>
          <w:color w:val="auto"/>
          <w:sz w:val="24"/>
          <w:szCs w:val="24"/>
        </w:rPr>
        <w:t xml:space="preserve"> | </w:t>
      </w:r>
      <w:r w:rsidR="00125664" w:rsidRPr="001D2A8D">
        <w:rPr>
          <w:rFonts w:cstheme="majorHAnsi"/>
          <w:color w:val="auto"/>
          <w:sz w:val="24"/>
          <w:szCs w:val="24"/>
        </w:rPr>
        <w:t xml:space="preserve">« Ma ville idéale est complexe, diverse et imparfaite » </w:t>
      </w:r>
    </w:p>
    <w:p w14:paraId="3962CD73" w14:textId="77777777" w:rsidR="00125664" w:rsidRPr="00125664" w:rsidRDefault="00125664" w:rsidP="00125664">
      <w:pPr>
        <w:rPr>
          <w:rFonts w:asciiTheme="majorHAnsi" w:hAnsiTheme="majorHAnsi" w:cstheme="majorHAnsi"/>
          <w:sz w:val="24"/>
          <w:szCs w:val="24"/>
        </w:rPr>
      </w:pPr>
      <w:r w:rsidRPr="00125664">
        <w:rPr>
          <w:rFonts w:asciiTheme="majorHAnsi" w:hAnsiTheme="majorHAnsi" w:cstheme="majorHAnsi"/>
          <w:sz w:val="24"/>
          <w:szCs w:val="24"/>
        </w:rPr>
        <w:t>21 novembre 2019 , Extrait de l’interview de Michel Lussault, géographe, Professeur d’études urbaines à l’École Normale Supérieure de Lyon (ENS) et directeur de l’École urbaine de Lyon (EUL) sur le site de l’Office Général de l’Immobilier et Construction (OGIC).</w:t>
      </w:r>
    </w:p>
    <w:p w14:paraId="1E708AF2" w14:textId="77777777" w:rsidR="00125664" w:rsidRPr="00125664" w:rsidRDefault="00125664" w:rsidP="00125664">
      <w:pPr>
        <w:spacing w:before="100" w:beforeAutospacing="1" w:after="100" w:afterAutospacing="1" w:line="240" w:lineRule="auto"/>
        <w:jc w:val="both"/>
        <w:outlineLvl w:val="2"/>
        <w:rPr>
          <w:rFonts w:asciiTheme="majorHAnsi" w:eastAsia="Times New Roman" w:hAnsiTheme="majorHAnsi" w:cstheme="majorHAnsi"/>
          <w:b/>
          <w:bCs/>
          <w:sz w:val="24"/>
          <w:szCs w:val="24"/>
          <w:lang w:eastAsia="fr-FR"/>
        </w:rPr>
      </w:pPr>
      <w:r w:rsidRPr="00125664">
        <w:rPr>
          <w:rFonts w:asciiTheme="majorHAnsi" w:eastAsia="Times New Roman" w:hAnsiTheme="majorHAnsi" w:cstheme="majorHAnsi"/>
          <w:b/>
          <w:bCs/>
          <w:sz w:val="24"/>
          <w:szCs w:val="24"/>
          <w:lang w:eastAsia="fr-FR"/>
        </w:rPr>
        <w:t>A quoi ressemble votre ville rêvée ?</w:t>
      </w:r>
    </w:p>
    <w:p w14:paraId="5E8F3B68" w14:textId="77777777" w:rsidR="00125664" w:rsidRPr="00125664" w:rsidRDefault="00125664" w:rsidP="00125664">
      <w:pPr>
        <w:spacing w:before="100" w:beforeAutospacing="1" w:after="100" w:afterAutospacing="1" w:line="240" w:lineRule="auto"/>
        <w:jc w:val="both"/>
        <w:rPr>
          <w:rFonts w:asciiTheme="majorHAnsi" w:eastAsia="Times New Roman" w:hAnsiTheme="majorHAnsi" w:cstheme="majorHAnsi"/>
          <w:sz w:val="24"/>
          <w:szCs w:val="24"/>
          <w:lang w:eastAsia="fr-FR"/>
        </w:rPr>
      </w:pPr>
      <w:r w:rsidRPr="00125664">
        <w:rPr>
          <w:rFonts w:asciiTheme="majorHAnsi" w:eastAsia="Times New Roman" w:hAnsiTheme="majorHAnsi" w:cstheme="majorHAnsi"/>
          <w:b/>
          <w:bCs/>
          <w:sz w:val="24"/>
          <w:szCs w:val="24"/>
          <w:lang w:eastAsia="fr-FR"/>
        </w:rPr>
        <w:t xml:space="preserve">Michel Lussault. </w:t>
      </w:r>
      <w:r w:rsidRPr="00125664">
        <w:rPr>
          <w:rFonts w:asciiTheme="majorHAnsi" w:eastAsia="Times New Roman" w:hAnsiTheme="majorHAnsi" w:cstheme="majorHAnsi"/>
          <w:sz w:val="24"/>
          <w:szCs w:val="24"/>
          <w:lang w:eastAsia="fr-FR"/>
        </w:rPr>
        <w:t xml:space="preserve">Mon modèle de ville rêvée n’a rien de l’utopie et n’est pas une ville idéale. Au contraire, ma </w:t>
      </w:r>
      <w:r w:rsidRPr="00125664">
        <w:rPr>
          <w:rFonts w:asciiTheme="majorHAnsi" w:eastAsia="Times New Roman" w:hAnsiTheme="majorHAnsi" w:cstheme="majorHAnsi"/>
          <w:b/>
          <w:bCs/>
          <w:sz w:val="24"/>
          <w:szCs w:val="24"/>
          <w:lang w:eastAsia="fr-FR"/>
        </w:rPr>
        <w:t>ville rêvée serait plutôt une ville imparfaite</w:t>
      </w:r>
      <w:r w:rsidRPr="00125664">
        <w:rPr>
          <w:rFonts w:asciiTheme="majorHAnsi" w:eastAsia="Times New Roman" w:hAnsiTheme="majorHAnsi" w:cstheme="majorHAnsi"/>
          <w:sz w:val="24"/>
          <w:szCs w:val="24"/>
          <w:lang w:eastAsia="fr-FR"/>
        </w:rPr>
        <w:t xml:space="preserve"> ! Bien-sûr, j’aimerais voir advenir une ville plus efficace sur le plan fonctionnel, plus attentive à l’environnement et irréprochable sur le plan démocratique. Il faut évidemment réviser nos aménagements urbains, recycler nos bâtiments, composer des espaces résilients, repenser la gestion de l’eau, la diffusion de l’énergie et la biodiversité, réintégrer des aires agricoles et décarboner nos mobilités. Beaucoup d’initiatives demandent encore à être lancées. J’aime aussi l’idée d’une ville complexe et diverse, où la technologie la plus sophistiquée cohabiterait harmonieusement avec des façons d’habiter plus « archaïques ». Mais ce qu’il faut plaider avant toute chose, c’est la </w:t>
      </w:r>
      <w:r w:rsidRPr="00125664">
        <w:rPr>
          <w:rFonts w:asciiTheme="majorHAnsi" w:eastAsia="Times New Roman" w:hAnsiTheme="majorHAnsi" w:cstheme="majorHAnsi"/>
          <w:b/>
          <w:bCs/>
          <w:sz w:val="24"/>
          <w:szCs w:val="24"/>
          <w:lang w:eastAsia="fr-FR"/>
        </w:rPr>
        <w:t>capacité de la ville à expérimenter</w:t>
      </w:r>
      <w:r w:rsidRPr="00125664">
        <w:rPr>
          <w:rFonts w:asciiTheme="majorHAnsi" w:eastAsia="Times New Roman" w:hAnsiTheme="majorHAnsi" w:cstheme="majorHAnsi"/>
          <w:sz w:val="24"/>
          <w:szCs w:val="24"/>
          <w:lang w:eastAsia="fr-FR"/>
        </w:rPr>
        <w:t>, à s’interroger continuellement sur son fonctionnement. Cela implique d’ailleurs que tous les acteurs de la ville – chercheurs, architectes, promoteurs, pouvoirs publics et associations – soient mobilisés et travaillent en bonne intelligence, avec la conviction que la ville peut (et doit) toujours être réinventée.</w:t>
      </w:r>
    </w:p>
    <w:p w14:paraId="37E6E849" w14:textId="77777777" w:rsidR="00125664" w:rsidRPr="00125664" w:rsidRDefault="00125664" w:rsidP="00125664">
      <w:pPr>
        <w:spacing w:before="100" w:beforeAutospacing="1" w:after="100" w:afterAutospacing="1" w:line="240" w:lineRule="auto"/>
        <w:jc w:val="both"/>
        <w:outlineLvl w:val="2"/>
        <w:rPr>
          <w:rFonts w:asciiTheme="majorHAnsi" w:eastAsia="Times New Roman" w:hAnsiTheme="majorHAnsi" w:cstheme="majorHAnsi"/>
          <w:b/>
          <w:bCs/>
          <w:sz w:val="24"/>
          <w:szCs w:val="24"/>
          <w:lang w:eastAsia="fr-FR"/>
        </w:rPr>
      </w:pPr>
      <w:r w:rsidRPr="00125664">
        <w:rPr>
          <w:rFonts w:asciiTheme="majorHAnsi" w:eastAsia="Times New Roman" w:hAnsiTheme="majorHAnsi" w:cstheme="majorHAnsi"/>
          <w:b/>
          <w:bCs/>
          <w:sz w:val="24"/>
          <w:szCs w:val="24"/>
          <w:lang w:eastAsia="fr-FR"/>
        </w:rPr>
        <w:t>La smart city fait-elle partie des solutions pour construire des villes plus durables ?</w:t>
      </w:r>
    </w:p>
    <w:p w14:paraId="306A1AC0" w14:textId="77777777" w:rsidR="00125664" w:rsidRPr="00125664" w:rsidRDefault="00125664" w:rsidP="00125664">
      <w:pPr>
        <w:spacing w:before="100" w:beforeAutospacing="1" w:after="100" w:afterAutospacing="1" w:line="240" w:lineRule="auto"/>
        <w:jc w:val="both"/>
        <w:rPr>
          <w:rFonts w:asciiTheme="majorHAnsi" w:eastAsia="Times New Roman" w:hAnsiTheme="majorHAnsi" w:cstheme="majorHAnsi"/>
          <w:sz w:val="24"/>
          <w:szCs w:val="24"/>
          <w:lang w:eastAsia="fr-FR"/>
        </w:rPr>
      </w:pPr>
      <w:r w:rsidRPr="00125664">
        <w:rPr>
          <w:rFonts w:asciiTheme="majorHAnsi" w:eastAsia="Times New Roman" w:hAnsiTheme="majorHAnsi" w:cstheme="majorHAnsi"/>
          <w:b/>
          <w:bCs/>
          <w:sz w:val="24"/>
          <w:szCs w:val="24"/>
          <w:lang w:eastAsia="fr-FR"/>
        </w:rPr>
        <w:t xml:space="preserve">Michel Lussault. </w:t>
      </w:r>
      <w:r w:rsidRPr="00125664">
        <w:rPr>
          <w:rFonts w:asciiTheme="majorHAnsi" w:eastAsia="Times New Roman" w:hAnsiTheme="majorHAnsi" w:cstheme="majorHAnsi"/>
          <w:sz w:val="24"/>
          <w:szCs w:val="24"/>
          <w:lang w:eastAsia="fr-FR"/>
        </w:rPr>
        <w:t xml:space="preserve">Ce qui est certain, c’est qu’on ne peut plus considérer la smart city comme la solution miraculeuse. Cette ville intelligente qui promettait, grâce au traitement des données, d’optimiser la circulation des flux, s’avère bien peu compatible avec les défis environnementaux et le développement </w:t>
      </w:r>
      <w:r w:rsidRPr="00125664">
        <w:rPr>
          <w:rFonts w:asciiTheme="majorHAnsi" w:eastAsia="Times New Roman" w:hAnsiTheme="majorHAnsi" w:cstheme="majorHAnsi"/>
          <w:sz w:val="24"/>
          <w:szCs w:val="24"/>
          <w:lang w:eastAsia="fr-FR"/>
        </w:rPr>
        <w:lastRenderedPageBreak/>
        <w:t>durable. Énergivore et consommatrice de terres rares, la smart city « 1</w:t>
      </w:r>
      <w:r w:rsidRPr="00125664">
        <w:rPr>
          <w:rFonts w:asciiTheme="majorHAnsi" w:eastAsia="Times New Roman" w:hAnsiTheme="majorHAnsi" w:cstheme="majorHAnsi"/>
          <w:sz w:val="24"/>
          <w:szCs w:val="24"/>
          <w:vertAlign w:val="superscript"/>
          <w:lang w:eastAsia="fr-FR"/>
        </w:rPr>
        <w:t>re</w:t>
      </w:r>
      <w:r w:rsidRPr="00125664">
        <w:rPr>
          <w:rFonts w:asciiTheme="majorHAnsi" w:eastAsia="Times New Roman" w:hAnsiTheme="majorHAnsi" w:cstheme="majorHAnsi"/>
          <w:sz w:val="24"/>
          <w:szCs w:val="24"/>
          <w:lang w:eastAsia="fr-FR"/>
        </w:rPr>
        <w:t xml:space="preserve"> génération » n’est donc plus désirable. D’un autre côté, on estime que les technologies numériques connectées et l’intelligence artificielle pourraient </w:t>
      </w:r>
      <w:r w:rsidRPr="00125664">
        <w:rPr>
          <w:rFonts w:asciiTheme="majorHAnsi" w:eastAsia="Times New Roman" w:hAnsiTheme="majorHAnsi" w:cstheme="majorHAnsi"/>
          <w:b/>
          <w:bCs/>
          <w:sz w:val="24"/>
          <w:szCs w:val="24"/>
          <w:lang w:eastAsia="fr-FR"/>
        </w:rPr>
        <w:t>optimiser la consommation des ressources ou permettre une meilleure gestion de la biodiversité</w:t>
      </w:r>
      <w:r w:rsidRPr="00125664">
        <w:rPr>
          <w:rFonts w:asciiTheme="majorHAnsi" w:eastAsia="Times New Roman" w:hAnsiTheme="majorHAnsi" w:cstheme="majorHAnsi"/>
          <w:sz w:val="24"/>
          <w:szCs w:val="24"/>
          <w:lang w:eastAsia="fr-FR"/>
        </w:rPr>
        <w:t xml:space="preserve"> grâce à des capteurs. Connecter des logements pour minimiser leurs dépenses énergétiques en est un exemple. La smart city doit donc résoudre cette tension pour advenir de manière responsable. Si les dispositifs technologiques nous permettaient de nous diriger vers une « cité apprenante » dont les habitants progresseraient dans leurs propres usages, on ferait émerger un cycle vertueux. Il faut à mon avis passer à une </w:t>
      </w:r>
      <w:r w:rsidRPr="00125664">
        <w:rPr>
          <w:rFonts w:asciiTheme="majorHAnsi" w:eastAsia="Times New Roman" w:hAnsiTheme="majorHAnsi" w:cstheme="majorHAnsi"/>
          <w:b/>
          <w:bCs/>
          <w:sz w:val="24"/>
          <w:szCs w:val="24"/>
          <w:lang w:eastAsia="fr-FR"/>
        </w:rPr>
        <w:t xml:space="preserve">troisième étape de la </w:t>
      </w:r>
      <w:r w:rsidRPr="00125664">
        <w:rPr>
          <w:rFonts w:asciiTheme="majorHAnsi" w:eastAsia="Times New Roman" w:hAnsiTheme="majorHAnsi" w:cstheme="majorHAnsi"/>
          <w:b/>
          <w:bCs/>
          <w:i/>
          <w:iCs/>
          <w:sz w:val="24"/>
          <w:szCs w:val="24"/>
          <w:lang w:eastAsia="fr-FR"/>
        </w:rPr>
        <w:t>smartness</w:t>
      </w:r>
      <w:r w:rsidRPr="00125664">
        <w:rPr>
          <w:rFonts w:asciiTheme="majorHAnsi" w:eastAsia="Times New Roman" w:hAnsiTheme="majorHAnsi" w:cstheme="majorHAnsi"/>
          <w:sz w:val="24"/>
          <w:szCs w:val="24"/>
          <w:lang w:eastAsia="fr-FR"/>
        </w:rPr>
        <w:t> : les technologies du smart doivent avant tout contribuer à faire naître une démocratie urbaine inclusive et plus participative.</w:t>
      </w:r>
    </w:p>
    <w:p w14:paraId="471FBF9E" w14:textId="5FABBCDA" w:rsidR="00125664" w:rsidRDefault="008D7FCF" w:rsidP="00125664">
      <w:pPr>
        <w:rPr>
          <w:rFonts w:asciiTheme="majorHAnsi" w:hAnsiTheme="majorHAnsi" w:cstheme="majorHAnsi"/>
          <w:sz w:val="24"/>
          <w:szCs w:val="24"/>
        </w:rPr>
      </w:pPr>
      <w:r w:rsidRPr="005C673F">
        <w:rPr>
          <w:rFonts w:asciiTheme="majorHAnsi" w:hAnsiTheme="majorHAnsi" w:cstheme="majorHAnsi"/>
          <w:b/>
          <w:bCs/>
          <w:sz w:val="24"/>
          <w:szCs w:val="24"/>
        </w:rPr>
        <w:t xml:space="preserve">Document </w:t>
      </w:r>
      <w:r w:rsidR="001D2A8D">
        <w:rPr>
          <w:rFonts w:asciiTheme="majorHAnsi" w:hAnsiTheme="majorHAnsi" w:cstheme="majorHAnsi"/>
          <w:b/>
          <w:bCs/>
          <w:sz w:val="24"/>
          <w:szCs w:val="24"/>
        </w:rPr>
        <w:t>4</w:t>
      </w:r>
      <w:r w:rsidRPr="005C673F">
        <w:rPr>
          <w:rFonts w:asciiTheme="majorHAnsi" w:hAnsiTheme="majorHAnsi" w:cstheme="majorHAnsi"/>
          <w:b/>
          <w:bCs/>
          <w:sz w:val="24"/>
          <w:szCs w:val="24"/>
        </w:rPr>
        <w:t xml:space="preserve"> | </w:t>
      </w:r>
      <w:r w:rsidR="00125664" w:rsidRPr="005C673F">
        <w:rPr>
          <w:rFonts w:asciiTheme="majorHAnsi" w:hAnsiTheme="majorHAnsi" w:cstheme="majorHAnsi"/>
          <w:sz w:val="24"/>
          <w:szCs w:val="24"/>
        </w:rPr>
        <w:t>Des villes végétales</w:t>
      </w:r>
      <w:r w:rsidR="005C673F">
        <w:rPr>
          <w:rFonts w:asciiTheme="majorHAnsi" w:hAnsiTheme="majorHAnsi" w:cstheme="majorHAnsi"/>
          <w:sz w:val="24"/>
          <w:szCs w:val="24"/>
        </w:rPr>
        <w:t xml:space="preserve">, </w:t>
      </w:r>
      <w:hyperlink r:id="rId10" w:history="1">
        <w:r w:rsidR="005C673F" w:rsidRPr="00D1185B">
          <w:rPr>
            <w:rStyle w:val="Lienhypertexte"/>
            <w:rFonts w:asciiTheme="majorHAnsi" w:hAnsiTheme="majorHAnsi" w:cstheme="majorHAnsi"/>
            <w:sz w:val="24"/>
            <w:szCs w:val="24"/>
          </w:rPr>
          <w:t>https://www.cnetfrance.fr/news/derriere-l-utopie-la-ville-verte-du-futur-est-elle-possible-39914519.htm</w:t>
        </w:r>
      </w:hyperlink>
    </w:p>
    <w:p w14:paraId="29F0B361" w14:textId="77777777" w:rsidR="00125664" w:rsidRPr="005C673F" w:rsidRDefault="00125664" w:rsidP="005C673F">
      <w:pPr>
        <w:spacing w:after="0"/>
        <w:jc w:val="both"/>
        <w:rPr>
          <w:rFonts w:asciiTheme="majorHAnsi" w:hAnsiTheme="majorHAnsi" w:cstheme="majorHAnsi"/>
          <w:sz w:val="24"/>
          <w:szCs w:val="24"/>
        </w:rPr>
      </w:pPr>
      <w:r w:rsidRPr="005C673F">
        <w:rPr>
          <w:rFonts w:asciiTheme="majorHAnsi" w:hAnsiTheme="majorHAnsi" w:cstheme="majorHAnsi"/>
          <w:sz w:val="24"/>
          <w:szCs w:val="24"/>
        </w:rPr>
        <w:t>Mais les nouvelles technologies ne seront jamais aussi fortes que la nature pour rendre une ville réellement verte. La concentration exponentielle d’individus dans les “mégapoles” du futur amènera celles-ci à remodeler leurs paysages urbains, en laissant davantage de place à la nature.</w:t>
      </w:r>
    </w:p>
    <w:p w14:paraId="3317BB9A" w14:textId="27AED6CE" w:rsidR="00125664" w:rsidRPr="005C673F" w:rsidRDefault="005C673F" w:rsidP="005C673F">
      <w:pPr>
        <w:spacing w:after="0"/>
        <w:jc w:val="both"/>
        <w:rPr>
          <w:rFonts w:asciiTheme="majorHAnsi" w:hAnsiTheme="majorHAnsi" w:cstheme="majorHAnsi"/>
          <w:sz w:val="24"/>
          <w:szCs w:val="24"/>
        </w:rPr>
      </w:pPr>
      <w:r>
        <w:rPr>
          <w:rFonts w:asciiTheme="majorHAnsi" w:hAnsiTheme="majorHAnsi" w:cstheme="majorHAnsi"/>
          <w:sz w:val="24"/>
          <w:szCs w:val="24"/>
        </w:rPr>
        <w:t>« </w:t>
      </w:r>
      <w:r w:rsidR="00125664" w:rsidRPr="005C673F">
        <w:rPr>
          <w:rFonts w:asciiTheme="majorHAnsi" w:hAnsiTheme="majorHAnsi" w:cstheme="majorHAnsi"/>
          <w:sz w:val="24"/>
          <w:szCs w:val="24"/>
        </w:rPr>
        <w:t>Aujourd’hui, à Paris, plus de 50 % de l’espace public est dédié aux voitures, à la circulation, aux parkings</w:t>
      </w:r>
      <w:r>
        <w:rPr>
          <w:rFonts w:asciiTheme="majorHAnsi" w:hAnsiTheme="majorHAnsi" w:cstheme="majorHAnsi"/>
          <w:sz w:val="24"/>
          <w:szCs w:val="24"/>
        </w:rPr>
        <w:t xml:space="preserve"> </w:t>
      </w:r>
      <w:r w:rsidR="00125664" w:rsidRPr="005C673F">
        <w:rPr>
          <w:rFonts w:asciiTheme="majorHAnsi" w:hAnsiTheme="majorHAnsi" w:cstheme="majorHAnsi"/>
          <w:sz w:val="24"/>
          <w:szCs w:val="24"/>
        </w:rPr>
        <w:t>; ce qui veut dire que l’on dispose d’un potentiel phénoménal de végétalisation. Pas du végétal décoratif, mais du végétal massif. Des arbres et de la végétation, des corridors verts, des espaces naturels dans la ville qui auraient un impact positif sur la biodiversité, la qualité de l’air et la régulation des températures</w:t>
      </w:r>
      <w:r>
        <w:rPr>
          <w:rFonts w:asciiTheme="majorHAnsi" w:hAnsiTheme="majorHAnsi" w:cstheme="majorHAnsi"/>
          <w:sz w:val="24"/>
          <w:szCs w:val="24"/>
        </w:rPr>
        <w:t> »</w:t>
      </w:r>
      <w:r w:rsidR="00125664" w:rsidRPr="005C673F">
        <w:rPr>
          <w:rFonts w:asciiTheme="majorHAnsi" w:hAnsiTheme="majorHAnsi" w:cstheme="majorHAnsi"/>
          <w:sz w:val="24"/>
          <w:szCs w:val="24"/>
        </w:rPr>
        <w:t>, observe Sylvain Grisot.</w:t>
      </w:r>
    </w:p>
    <w:p w14:paraId="7527F067" w14:textId="77777777" w:rsidR="00125664" w:rsidRPr="005C673F" w:rsidRDefault="00125664" w:rsidP="005C673F">
      <w:pPr>
        <w:spacing w:after="0"/>
        <w:jc w:val="both"/>
        <w:rPr>
          <w:rFonts w:asciiTheme="majorHAnsi" w:hAnsiTheme="majorHAnsi" w:cstheme="majorHAnsi"/>
          <w:sz w:val="24"/>
          <w:szCs w:val="24"/>
        </w:rPr>
      </w:pPr>
      <w:r w:rsidRPr="005C673F">
        <w:rPr>
          <w:rFonts w:asciiTheme="majorHAnsi" w:hAnsiTheme="majorHAnsi" w:cstheme="majorHAnsi"/>
          <w:sz w:val="24"/>
          <w:szCs w:val="24"/>
        </w:rPr>
        <w:t>Les villes occidentales, de Lyon à Copenhague, commencent peu à peu à se “végétaliser”, afin d’éviter à ceux qui y vivront (d’ici à 2050) d’y suffoquer. Mais en raison d’un manque de foncier disponible, la création de grands parcs urbains n’est bien souvent pas à l’ordre du jour. Ainsi, les villes transforment-elles surtout les emplacements disponibles, notamment les friches industrielles, en jardins partagés et en “coulées vertes”.</w:t>
      </w:r>
    </w:p>
    <w:p w14:paraId="343F56CA" w14:textId="77777777" w:rsidR="00125664" w:rsidRPr="005C673F" w:rsidRDefault="00125664" w:rsidP="005C673F">
      <w:pPr>
        <w:spacing w:after="0"/>
        <w:jc w:val="both"/>
        <w:rPr>
          <w:rFonts w:asciiTheme="majorHAnsi" w:hAnsiTheme="majorHAnsi" w:cstheme="majorHAnsi"/>
          <w:sz w:val="24"/>
          <w:szCs w:val="24"/>
        </w:rPr>
      </w:pPr>
      <w:r w:rsidRPr="005C673F">
        <w:rPr>
          <w:rFonts w:asciiTheme="majorHAnsi" w:hAnsiTheme="majorHAnsi" w:cstheme="majorHAnsi"/>
          <w:sz w:val="24"/>
          <w:szCs w:val="24"/>
        </w:rPr>
        <w:t>Face au réchauffement climatique, la végétation fournit aussi de l’ombre, absorbe le CO2 et refroidit l’air. C’est pourquoi, en Amérique du nord, les villes d’Austin, Seattle et Montréal tentent de planter des centaines de milliers d’arbres d’ici 2030. En France, Paris prévoit d’en faire sortir de terre 170 000 d’ici 2027, à la place des parkings et des voies sur berge. En Italie, Milan va plus loin, avec un programme de plantation de 3 millions d’arbres d’ici 2030.</w:t>
      </w:r>
    </w:p>
    <w:p w14:paraId="5210CB33" w14:textId="499E903A" w:rsidR="00125664" w:rsidRPr="005C673F" w:rsidRDefault="00125664" w:rsidP="005C673F">
      <w:pPr>
        <w:spacing w:after="0"/>
        <w:jc w:val="both"/>
        <w:rPr>
          <w:rFonts w:asciiTheme="majorHAnsi" w:hAnsiTheme="majorHAnsi" w:cstheme="majorHAnsi"/>
          <w:sz w:val="24"/>
          <w:szCs w:val="24"/>
        </w:rPr>
      </w:pPr>
      <w:r w:rsidRPr="005C673F">
        <w:rPr>
          <w:rFonts w:asciiTheme="majorHAnsi" w:hAnsiTheme="majorHAnsi" w:cstheme="majorHAnsi"/>
          <w:sz w:val="24"/>
          <w:szCs w:val="24"/>
        </w:rPr>
        <w:t xml:space="preserve">Mais plusieurs experts ne cachent pas leur scepticisme face aux “forêts urbaines”. “Sur une étude à la Défense, on avait calculé que les 70 premières années de vie des arbres serviraient à absorber le CO2 émis par le renforcement des infrastructures. Avec ces projets, on est plutôt dans un symbolisme de l’écologie. Au niveau du climat, ça ne fonctionne pas réellement”, explique Philippe Rahm, architecte suisse, dans Le Monde. Caroline Mollie, architecte paysagiste, rappelle qu’un arbre, “pour qu’il donne son maximum d’effet, doit avoir au moins une trentaine d’années. Voilà pourquoi mieux vaut planter moins, mais mieux, au bon endroit”. A Melbourne, par exemple, </w:t>
      </w:r>
      <w:r w:rsidR="005C673F" w:rsidRPr="005C673F">
        <w:rPr>
          <w:rFonts w:asciiTheme="majorHAnsi" w:hAnsiTheme="majorHAnsi" w:cstheme="majorHAnsi"/>
          <w:sz w:val="24"/>
          <w:szCs w:val="24"/>
        </w:rPr>
        <w:t>un programme</w:t>
      </w:r>
      <w:r w:rsidRPr="005C673F">
        <w:rPr>
          <w:rFonts w:asciiTheme="majorHAnsi" w:hAnsiTheme="majorHAnsi" w:cstheme="majorHAnsi"/>
          <w:sz w:val="24"/>
          <w:szCs w:val="24"/>
        </w:rPr>
        <w:t xml:space="preserve"> de reforestation ne prévoit “que” 3 000 pieds pour 4,5 millions d’habitants.</w:t>
      </w:r>
    </w:p>
    <w:p w14:paraId="0F78C600" w14:textId="6950369F" w:rsidR="008D7FCF" w:rsidRPr="005C673F" w:rsidRDefault="008D7FCF" w:rsidP="008D7FCF">
      <w:pPr>
        <w:jc w:val="both"/>
        <w:rPr>
          <w:rFonts w:asciiTheme="majorHAnsi" w:eastAsia="Times New Roman" w:hAnsiTheme="majorHAnsi" w:cstheme="majorHAnsi"/>
          <w:kern w:val="36"/>
          <w:sz w:val="24"/>
          <w:szCs w:val="24"/>
          <w:lang w:eastAsia="fr-FR"/>
        </w:rPr>
      </w:pPr>
    </w:p>
    <w:p w14:paraId="06B4BAB8" w14:textId="41C22704" w:rsidR="001D2A8D" w:rsidRPr="005C673F" w:rsidRDefault="008D7FCF" w:rsidP="001D2A8D">
      <w:pPr>
        <w:jc w:val="both"/>
        <w:rPr>
          <w:rFonts w:asciiTheme="majorHAnsi" w:hAnsiTheme="majorHAnsi" w:cstheme="majorHAnsi"/>
          <w:sz w:val="24"/>
          <w:szCs w:val="24"/>
        </w:rPr>
      </w:pPr>
      <w:r w:rsidRPr="001D2A8D">
        <w:rPr>
          <w:rFonts w:asciiTheme="majorHAnsi" w:hAnsiTheme="majorHAnsi" w:cstheme="majorHAnsi"/>
          <w:b/>
          <w:bCs/>
          <w:sz w:val="24"/>
          <w:szCs w:val="24"/>
        </w:rPr>
        <w:t xml:space="preserve">Document </w:t>
      </w:r>
      <w:r w:rsidR="001D2A8D">
        <w:rPr>
          <w:rFonts w:asciiTheme="majorHAnsi" w:hAnsiTheme="majorHAnsi" w:cstheme="majorHAnsi"/>
          <w:b/>
          <w:bCs/>
          <w:sz w:val="24"/>
          <w:szCs w:val="24"/>
        </w:rPr>
        <w:t>5</w:t>
      </w:r>
      <w:r w:rsidRPr="001D2A8D">
        <w:rPr>
          <w:rFonts w:asciiTheme="majorHAnsi" w:hAnsiTheme="majorHAnsi" w:cstheme="majorHAnsi"/>
          <w:b/>
          <w:bCs/>
          <w:sz w:val="24"/>
          <w:szCs w:val="24"/>
        </w:rPr>
        <w:t> |</w:t>
      </w:r>
      <w:r w:rsidRPr="005C673F">
        <w:rPr>
          <w:rFonts w:asciiTheme="majorHAnsi" w:hAnsiTheme="majorHAnsi" w:cstheme="majorHAnsi"/>
          <w:sz w:val="24"/>
          <w:szCs w:val="24"/>
        </w:rPr>
        <w:t xml:space="preserve"> </w:t>
      </w:r>
      <w:r w:rsidR="003454EA" w:rsidRPr="005C673F">
        <w:rPr>
          <w:rFonts w:asciiTheme="majorHAnsi" w:eastAsia="Times New Roman" w:hAnsiTheme="majorHAnsi" w:cstheme="majorHAnsi"/>
          <w:kern w:val="36"/>
          <w:sz w:val="24"/>
          <w:szCs w:val="24"/>
          <w:lang w:eastAsia="fr-FR"/>
        </w:rPr>
        <w:t xml:space="preserve">MONDES imPARFAITS. Autour des Cités obscures de Schuiten et Peeters, Impressions Nouvelles et Maison d’Ailleurs, </w:t>
      </w:r>
      <w:r w:rsidR="00F7125E">
        <w:rPr>
          <w:rFonts w:asciiTheme="majorHAnsi" w:eastAsia="Times New Roman" w:hAnsiTheme="majorHAnsi" w:cstheme="majorHAnsi"/>
          <w:kern w:val="36"/>
          <w:sz w:val="24"/>
          <w:szCs w:val="24"/>
          <w:lang w:eastAsia="fr-FR"/>
        </w:rPr>
        <w:t xml:space="preserve">Véronique Bergen, </w:t>
      </w:r>
      <w:r w:rsidR="003454EA" w:rsidRPr="005C673F">
        <w:rPr>
          <w:rFonts w:asciiTheme="majorHAnsi" w:eastAsia="Times New Roman" w:hAnsiTheme="majorHAnsi" w:cstheme="majorHAnsi"/>
          <w:kern w:val="36"/>
          <w:sz w:val="24"/>
          <w:szCs w:val="24"/>
          <w:lang w:eastAsia="fr-FR"/>
        </w:rPr>
        <w:t>2019</w:t>
      </w:r>
      <w:r w:rsidR="001D2A8D">
        <w:rPr>
          <w:rFonts w:asciiTheme="majorHAnsi" w:eastAsia="Times New Roman" w:hAnsiTheme="majorHAnsi" w:cstheme="majorHAnsi"/>
          <w:kern w:val="36"/>
          <w:sz w:val="24"/>
          <w:szCs w:val="24"/>
          <w:lang w:eastAsia="fr-FR"/>
        </w:rPr>
        <w:t xml:space="preserve"> </w:t>
      </w:r>
      <w:hyperlink r:id="rId11" w:history="1">
        <w:r w:rsidR="001D2A8D" w:rsidRPr="005C673F">
          <w:rPr>
            <w:rStyle w:val="Lienhypertexte"/>
            <w:rFonts w:asciiTheme="majorHAnsi" w:hAnsiTheme="majorHAnsi" w:cstheme="majorHAnsi"/>
            <w:sz w:val="24"/>
            <w:szCs w:val="24"/>
          </w:rPr>
          <w:t>https://le-carnet-et-les-instants.net/2019/11/25/mondes-imparfaits-autour-des-cites-obscures-de-schuiten-et-peeters/?cn-reloaded=1</w:t>
        </w:r>
      </w:hyperlink>
    </w:p>
    <w:p w14:paraId="23FDC8CA" w14:textId="651F69A2" w:rsidR="003454EA" w:rsidRPr="005C673F" w:rsidRDefault="001D2A8D" w:rsidP="003454EA">
      <w:pPr>
        <w:jc w:val="both"/>
        <w:rPr>
          <w:rFonts w:asciiTheme="majorHAnsi" w:eastAsia="Times New Roman" w:hAnsiTheme="majorHAnsi" w:cstheme="majorHAnsi"/>
          <w:kern w:val="36"/>
          <w:sz w:val="24"/>
          <w:szCs w:val="24"/>
          <w:lang w:eastAsia="fr-FR"/>
        </w:rPr>
      </w:pPr>
      <w:r w:rsidRPr="005C673F">
        <w:rPr>
          <w:rFonts w:asciiTheme="majorHAnsi" w:eastAsia="Times New Roman" w:hAnsiTheme="majorHAnsi" w:cstheme="majorHAnsi"/>
          <w:b/>
          <w:bCs/>
          <w:kern w:val="36"/>
          <w:sz w:val="24"/>
          <w:szCs w:val="24"/>
          <w:lang w:eastAsia="fr-FR"/>
        </w:rPr>
        <w:lastRenderedPageBreak/>
        <w:t>Utopie, dystopie et Cités obscures</w:t>
      </w:r>
    </w:p>
    <w:p w14:paraId="5A0CBBC2" w14:textId="77777777" w:rsidR="003454EA" w:rsidRPr="005C673F" w:rsidRDefault="003454EA" w:rsidP="003454EA">
      <w:pPr>
        <w:jc w:val="both"/>
        <w:rPr>
          <w:rFonts w:asciiTheme="majorHAnsi" w:eastAsia="Times New Roman" w:hAnsiTheme="majorHAnsi" w:cstheme="majorHAnsi"/>
          <w:kern w:val="36"/>
          <w:sz w:val="24"/>
          <w:szCs w:val="24"/>
          <w:lang w:eastAsia="fr-FR"/>
        </w:rPr>
      </w:pPr>
      <w:r w:rsidRPr="005C673F">
        <w:rPr>
          <w:rFonts w:asciiTheme="majorHAnsi" w:eastAsia="Times New Roman" w:hAnsiTheme="majorHAnsi" w:cstheme="majorHAnsi"/>
          <w:kern w:val="36"/>
          <w:sz w:val="24"/>
          <w:szCs w:val="24"/>
          <w:lang w:eastAsia="fr-FR"/>
        </w:rPr>
        <w:t>À l’occasion de l’exposition MONDES imPARFAITS. Autour des cités obscures paraît l’ouvrage éponyme interrogeant la question de l’utopie et de la dystopie. Illustré de dessins rares de François Schuiten, de nombreux documents, d’un long entretien entre Marc Atallah, Schuiten et Peeters, de textes de François Rosset et Marc Atallah, le livre questionne la naissance, la genèse de l’utopie (de Thomas More, Francis Bacon à Campanella, Cyrano de Bergerac, Marivaux…, sans oublier les précurseurs, Platon, Lucien de Samosate…), l’avènement de la dystopie avec Zamiatine, Huxley, Orwell et la présence d’un schème utopique/dystopique dans les Cités obscures. Projet de société idéale, planification d’un bonheur collectif, l’utopie témoigne en son étymologie de l’oscillation qui porte sa visée d’une cité parfaite : elle est à la fois « u-topos », « d’aucun lieu », et « eu-topos », « un lieu bon », prisonnière de l’imaginaire et rêve promis à sa réalisation.</w:t>
      </w:r>
    </w:p>
    <w:p w14:paraId="5163C45B" w14:textId="77777777" w:rsidR="003454EA" w:rsidRPr="005C673F" w:rsidRDefault="003454EA" w:rsidP="003454EA">
      <w:pPr>
        <w:jc w:val="both"/>
        <w:rPr>
          <w:rFonts w:asciiTheme="majorHAnsi" w:eastAsia="Times New Roman" w:hAnsiTheme="majorHAnsi" w:cstheme="majorHAnsi"/>
          <w:kern w:val="36"/>
          <w:sz w:val="24"/>
          <w:szCs w:val="24"/>
          <w:lang w:eastAsia="fr-FR"/>
        </w:rPr>
      </w:pPr>
      <w:r w:rsidRPr="005C673F">
        <w:rPr>
          <w:rFonts w:asciiTheme="majorHAnsi" w:eastAsia="Times New Roman" w:hAnsiTheme="majorHAnsi" w:cstheme="majorHAnsi"/>
          <w:kern w:val="36"/>
          <w:sz w:val="24"/>
          <w:szCs w:val="24"/>
          <w:lang w:eastAsia="fr-FR"/>
        </w:rPr>
        <w:t xml:space="preserve">Sœurs siamoises, l’utopie contiendrait en elle la menace d’une dérive vers la dystopie au terme d’une réversibilité des signes (le rêve virant au cauchemar, la liberté à l’aliénation). Sa visée d’un régime juste, égalitaire porterait les germes d’un système totalitaire. Nourries de nombreuses références artistiques, scientifiques (Jules Verne, Borges, Escher, Orson Welles…), </w:t>
      </w:r>
      <w:r w:rsidRPr="001D2A8D">
        <w:rPr>
          <w:rFonts w:asciiTheme="majorHAnsi" w:eastAsia="Times New Roman" w:hAnsiTheme="majorHAnsi" w:cstheme="majorHAnsi"/>
          <w:i/>
          <w:iCs/>
          <w:kern w:val="36"/>
          <w:sz w:val="24"/>
          <w:szCs w:val="24"/>
          <w:lang w:eastAsia="fr-FR"/>
        </w:rPr>
        <w:t>Les cités obscures</w:t>
      </w:r>
      <w:r w:rsidRPr="005C673F">
        <w:rPr>
          <w:rFonts w:asciiTheme="majorHAnsi" w:eastAsia="Times New Roman" w:hAnsiTheme="majorHAnsi" w:cstheme="majorHAnsi"/>
          <w:kern w:val="36"/>
          <w:sz w:val="24"/>
          <w:szCs w:val="24"/>
          <w:lang w:eastAsia="fr-FR"/>
        </w:rPr>
        <w:t xml:space="preserve"> s’ouvre sur un premier album, </w:t>
      </w:r>
      <w:r w:rsidRPr="0096386D">
        <w:rPr>
          <w:rFonts w:asciiTheme="majorHAnsi" w:eastAsia="Times New Roman" w:hAnsiTheme="majorHAnsi" w:cstheme="majorHAnsi"/>
          <w:i/>
          <w:iCs/>
          <w:kern w:val="36"/>
          <w:sz w:val="24"/>
          <w:szCs w:val="24"/>
          <w:lang w:eastAsia="fr-FR"/>
        </w:rPr>
        <w:t>Les murailles de Samaris</w:t>
      </w:r>
      <w:r w:rsidRPr="005C673F">
        <w:rPr>
          <w:rFonts w:asciiTheme="majorHAnsi" w:eastAsia="Times New Roman" w:hAnsiTheme="majorHAnsi" w:cstheme="majorHAnsi"/>
          <w:kern w:val="36"/>
          <w:sz w:val="24"/>
          <w:szCs w:val="24"/>
          <w:lang w:eastAsia="fr-FR"/>
        </w:rPr>
        <w:t xml:space="preserve">, au cœur duquel l’utopie ne compose pas un élément agissant. </w:t>
      </w:r>
      <w:r w:rsidRPr="0096386D">
        <w:rPr>
          <w:rFonts w:asciiTheme="majorHAnsi" w:eastAsia="Times New Roman" w:hAnsiTheme="majorHAnsi" w:cstheme="majorHAnsi"/>
          <w:i/>
          <w:iCs/>
          <w:kern w:val="36"/>
          <w:sz w:val="24"/>
          <w:szCs w:val="24"/>
          <w:lang w:eastAsia="fr-FR"/>
        </w:rPr>
        <w:t>Dès La fièvre d’Urbicande</w:t>
      </w:r>
      <w:r w:rsidRPr="005C673F">
        <w:rPr>
          <w:rFonts w:asciiTheme="majorHAnsi" w:eastAsia="Times New Roman" w:hAnsiTheme="majorHAnsi" w:cstheme="majorHAnsi"/>
          <w:kern w:val="36"/>
          <w:sz w:val="24"/>
          <w:szCs w:val="24"/>
          <w:lang w:eastAsia="fr-FR"/>
        </w:rPr>
        <w:t xml:space="preserve">, l’activation de composantes de l’histoire de l’utopie se connecte à d’autres influences (Piranèse, Kafka…) qui complexifient le terreau utopique/dystopique. C’est au travers de leur élection d’un style architectural vertébrant, singularisant chacune des cités que Samaris, Urbicande, Xhystos apparaissent comme des mondes utopiques. Une utopie qui, au fil des albums, évolue, passant du rang d’une possibilité à la fois souhaitable et réalisable à celui d’une chimère barrée. Non seulement, le passage du possible au réel s’est enlisé mais la perspective même de sa concrétisation est perçue comme le plus grand danger. Portés par les sirènes du progrès, l’élan moderniste et le prométhéisme urbanistique d’Urbicande s’enferrent dans la prolifération cauchemardesque du Réseau. </w:t>
      </w:r>
      <w:r w:rsidRPr="001D2A8D">
        <w:rPr>
          <w:rFonts w:asciiTheme="majorHAnsi" w:eastAsia="Times New Roman" w:hAnsiTheme="majorHAnsi" w:cstheme="majorHAnsi"/>
          <w:i/>
          <w:iCs/>
          <w:kern w:val="36"/>
          <w:sz w:val="24"/>
          <w:szCs w:val="24"/>
          <w:lang w:eastAsia="fr-FR"/>
        </w:rPr>
        <w:t>La Tour</w:t>
      </w:r>
      <w:r w:rsidRPr="005C673F">
        <w:rPr>
          <w:rFonts w:asciiTheme="majorHAnsi" w:eastAsia="Times New Roman" w:hAnsiTheme="majorHAnsi" w:cstheme="majorHAnsi"/>
          <w:kern w:val="36"/>
          <w:sz w:val="24"/>
          <w:szCs w:val="24"/>
          <w:lang w:eastAsia="fr-FR"/>
        </w:rPr>
        <w:t xml:space="preserve"> met également en scène les inflexions dystopiques de l’utopie. Dans la plupart des cités, un grain de sable vient gripper les visées pharaoniques des descendants des bâtisseurs de la Tour de Babel. Leur effondrement, leur ruine couronnent leur volonté démiurgique. Les grands récits visant l’hyperrationalisation des sociétés, leur soumission à des architectures déshumanisantes, à des urbanisations liberticides, se fracassent, libérant le déchaînement d’une nature qui reprend ses droits.</w:t>
      </w:r>
    </w:p>
    <w:p w14:paraId="362CB4EC" w14:textId="4F3F5C9B" w:rsidR="003454EA" w:rsidRPr="005C673F" w:rsidRDefault="003454EA" w:rsidP="003454EA">
      <w:pPr>
        <w:jc w:val="both"/>
        <w:rPr>
          <w:rFonts w:asciiTheme="majorHAnsi" w:eastAsia="Times New Roman" w:hAnsiTheme="majorHAnsi" w:cstheme="majorHAnsi"/>
          <w:kern w:val="36"/>
          <w:sz w:val="24"/>
          <w:szCs w:val="24"/>
          <w:lang w:eastAsia="fr-FR"/>
        </w:rPr>
      </w:pPr>
      <w:r w:rsidRPr="005C673F">
        <w:rPr>
          <w:rFonts w:asciiTheme="majorHAnsi" w:eastAsia="Times New Roman" w:hAnsiTheme="majorHAnsi" w:cstheme="majorHAnsi"/>
          <w:kern w:val="36"/>
          <w:sz w:val="24"/>
          <w:szCs w:val="24"/>
          <w:lang w:eastAsia="fr-FR"/>
        </w:rPr>
        <w:t>À contempler « La revanche des arbres » de Schuiten, on rêve que ce scénario devienne réalité, que les grands feuillus étouffent le béton, les édifices d’acier, viennent à bout des rets mortifères concoctés par des assassins high tech. L’ère des grands récits est révolue : il ne peut y avoir de planification du vivre ensemble ; tout désir de maîtriser l’événement, l’aléatoire engendre un système panoptique autoritaire. Prenant acte de la faillite des récits utopiques, Schuiten et Peeters opposent à la prolifération actuelle de créations dystopiques le pari pour le frayage de « micro-utopies », locales et non plus globales. Au lieu de s’abandonner à un futur bloqué, en panne, interdisant toute projection, il s’agit « d’ouvrir de petites fenêtres utopiques » (Benoît Peeters).</w:t>
      </w:r>
    </w:p>
    <w:p w14:paraId="1202C629" w14:textId="32E04D41" w:rsidR="008D7FCF" w:rsidRPr="005C673F" w:rsidRDefault="008D7FCF" w:rsidP="003454EA">
      <w:pPr>
        <w:jc w:val="both"/>
        <w:rPr>
          <w:rFonts w:asciiTheme="majorHAnsi" w:eastAsia="Times New Roman" w:hAnsiTheme="majorHAnsi" w:cstheme="majorHAnsi"/>
          <w:kern w:val="36"/>
          <w:sz w:val="24"/>
          <w:szCs w:val="24"/>
          <w:lang w:eastAsia="fr-FR"/>
        </w:rPr>
      </w:pPr>
    </w:p>
    <w:p w14:paraId="5D8ABCCF" w14:textId="6BD16EBF" w:rsidR="008D7FCF" w:rsidRPr="0096386D" w:rsidRDefault="008D7FCF" w:rsidP="0096386D">
      <w:pPr>
        <w:rPr>
          <w:rFonts w:asciiTheme="majorHAnsi" w:eastAsia="Times New Roman" w:hAnsiTheme="majorHAnsi" w:cstheme="majorHAnsi"/>
          <w:b/>
          <w:bCs/>
          <w:kern w:val="36"/>
          <w:sz w:val="24"/>
          <w:szCs w:val="24"/>
          <w:lang w:eastAsia="fr-FR"/>
        </w:rPr>
      </w:pPr>
      <w:r w:rsidRPr="005C673F">
        <w:rPr>
          <w:rFonts w:asciiTheme="majorHAnsi" w:eastAsia="Times New Roman" w:hAnsiTheme="majorHAnsi" w:cstheme="majorHAnsi"/>
          <w:kern w:val="36"/>
          <w:sz w:val="24"/>
          <w:szCs w:val="24"/>
          <w:lang w:eastAsia="fr-FR"/>
        </w:rPr>
        <w:br w:type="page"/>
      </w:r>
      <w:r w:rsidRPr="008D7FCF">
        <w:rPr>
          <w:rFonts w:asciiTheme="majorHAnsi" w:eastAsia="Times New Roman" w:hAnsiTheme="majorHAnsi" w:cstheme="majorHAnsi"/>
          <w:sz w:val="24"/>
          <w:szCs w:val="24"/>
          <w:lang w:eastAsia="fr-FR"/>
        </w:rPr>
        <w:lastRenderedPageBreak/>
        <w:t>ANNEXE A</w:t>
      </w:r>
      <w:r w:rsidR="0096386D">
        <w:rPr>
          <w:rFonts w:asciiTheme="majorHAnsi" w:eastAsia="Times New Roman" w:hAnsiTheme="majorHAnsi" w:cstheme="majorHAnsi"/>
          <w:sz w:val="24"/>
          <w:szCs w:val="24"/>
          <w:lang w:eastAsia="fr-FR"/>
        </w:rPr>
        <w:t xml:space="preserve">| </w:t>
      </w:r>
      <w:r w:rsidR="009B366C">
        <w:rPr>
          <w:rFonts w:asciiTheme="majorHAnsi" w:eastAsia="Times New Roman" w:hAnsiTheme="majorHAnsi" w:cstheme="majorHAnsi"/>
          <w:sz w:val="24"/>
          <w:szCs w:val="24"/>
          <w:lang w:eastAsia="fr-FR"/>
        </w:rPr>
        <w:t>« </w:t>
      </w:r>
      <w:r w:rsidR="0096386D">
        <w:rPr>
          <w:rFonts w:asciiTheme="majorHAnsi" w:hAnsiTheme="majorHAnsi" w:cstheme="majorHAnsi"/>
          <w:sz w:val="24"/>
          <w:szCs w:val="24"/>
        </w:rPr>
        <w:t>L’île Utopia</w:t>
      </w:r>
      <w:r w:rsidR="009B366C">
        <w:rPr>
          <w:rFonts w:asciiTheme="majorHAnsi" w:hAnsiTheme="majorHAnsi" w:cstheme="majorHAnsi"/>
          <w:sz w:val="24"/>
          <w:szCs w:val="24"/>
        </w:rPr>
        <w:t> »</w:t>
      </w:r>
      <w:r w:rsidR="0096386D">
        <w:rPr>
          <w:rFonts w:asciiTheme="majorHAnsi" w:hAnsiTheme="majorHAnsi" w:cstheme="majorHAnsi"/>
          <w:sz w:val="24"/>
          <w:szCs w:val="24"/>
        </w:rPr>
        <w:t xml:space="preserve"> par Thomas More                   </w:t>
      </w:r>
      <w:r w:rsidRPr="008D7FCF">
        <w:rPr>
          <w:rFonts w:asciiTheme="majorHAnsi" w:eastAsia="Times New Roman" w:hAnsiTheme="majorHAnsi" w:cstheme="majorHAnsi"/>
          <w:sz w:val="24"/>
          <w:szCs w:val="24"/>
          <w:lang w:eastAsia="fr-FR"/>
        </w:rPr>
        <w:t>ANNEXE B</w:t>
      </w:r>
      <w:r w:rsidR="0096386D">
        <w:rPr>
          <w:rFonts w:asciiTheme="majorHAnsi" w:eastAsia="Times New Roman" w:hAnsiTheme="majorHAnsi" w:cstheme="majorHAnsi"/>
          <w:sz w:val="24"/>
          <w:szCs w:val="24"/>
          <w:lang w:eastAsia="fr-FR"/>
        </w:rPr>
        <w:t xml:space="preserve"> | </w:t>
      </w:r>
      <w:r w:rsidR="0096386D">
        <w:t xml:space="preserve">La ville haute dans </w:t>
      </w:r>
      <w:r w:rsidR="0096386D" w:rsidRPr="009B366C">
        <w:rPr>
          <w:i/>
          <w:iCs/>
        </w:rPr>
        <w:t>Metropolis</w:t>
      </w:r>
      <w:r w:rsidR="0096386D">
        <w:t xml:space="preserve"> (1927)</w:t>
      </w:r>
    </w:p>
    <w:p w14:paraId="2E7A30F5" w14:textId="04C35D25" w:rsidR="008D7FCF" w:rsidRPr="008D7FCF" w:rsidRDefault="0096386D" w:rsidP="008D7FCF">
      <w:pPr>
        <w:spacing w:after="100" w:line="240" w:lineRule="auto"/>
        <w:rPr>
          <w:rFonts w:asciiTheme="majorHAnsi" w:eastAsia="Times New Roman" w:hAnsiTheme="majorHAnsi" w:cstheme="majorHAnsi"/>
          <w:sz w:val="24"/>
          <w:szCs w:val="24"/>
          <w:lang w:eastAsia="fr-FR"/>
        </w:rPr>
      </w:pPr>
      <w:r>
        <w:rPr>
          <w:rFonts w:asciiTheme="majorHAnsi" w:hAnsiTheme="majorHAnsi" w:cstheme="majorHAnsi"/>
          <w:noProof/>
          <w:sz w:val="24"/>
          <w:szCs w:val="24"/>
        </w:rPr>
        <w:drawing>
          <wp:anchor distT="0" distB="0" distL="114300" distR="114300" simplePos="0" relativeHeight="251660288" behindDoc="0" locked="0" layoutInCell="1" allowOverlap="1" wp14:anchorId="0BC6901D" wp14:editId="419A8794">
            <wp:simplePos x="0" y="0"/>
            <wp:positionH relativeFrom="margin">
              <wp:posOffset>3584144</wp:posOffset>
            </wp:positionH>
            <wp:positionV relativeFrom="margin">
              <wp:posOffset>448573</wp:posOffset>
            </wp:positionV>
            <wp:extent cx="2639060" cy="1979930"/>
            <wp:effectExtent l="0" t="0" r="889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pic:spPr>
                </pic:pic>
              </a:graphicData>
            </a:graphic>
          </wp:anchor>
        </w:drawing>
      </w:r>
      <w:r w:rsidRPr="00C003B6">
        <w:rPr>
          <w:noProof/>
        </w:rPr>
        <w:drawing>
          <wp:inline distT="0" distB="0" distL="0" distR="0" wp14:anchorId="0589CD7F" wp14:editId="129D3883">
            <wp:extent cx="2783726" cy="198000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3726" cy="1980000"/>
                    </a:xfrm>
                    <a:prstGeom prst="rect">
                      <a:avLst/>
                    </a:prstGeom>
                  </pic:spPr>
                </pic:pic>
              </a:graphicData>
            </a:graphic>
          </wp:inline>
        </w:drawing>
      </w:r>
      <w:r>
        <w:rPr>
          <w:rFonts w:asciiTheme="majorHAnsi" w:eastAsia="Times New Roman" w:hAnsiTheme="majorHAnsi" w:cstheme="majorHAnsi"/>
          <w:sz w:val="24"/>
          <w:szCs w:val="24"/>
          <w:lang w:eastAsia="fr-FR"/>
        </w:rPr>
        <w:t xml:space="preserve">                                          </w:t>
      </w:r>
    </w:p>
    <w:p w14:paraId="20B50617" w14:textId="48409FA0" w:rsidR="008D7FCF" w:rsidRDefault="008D7FCF" w:rsidP="008D7FCF">
      <w:pPr>
        <w:spacing w:after="100" w:line="240" w:lineRule="auto"/>
        <w:rPr>
          <w:rFonts w:asciiTheme="majorHAnsi" w:eastAsia="Times New Roman" w:hAnsiTheme="majorHAnsi" w:cstheme="majorHAnsi"/>
          <w:sz w:val="24"/>
          <w:szCs w:val="24"/>
          <w:lang w:eastAsia="fr-FR"/>
        </w:rPr>
      </w:pPr>
    </w:p>
    <w:p w14:paraId="7238880D" w14:textId="77777777" w:rsidR="0096386D" w:rsidRPr="008D7FCF" w:rsidRDefault="0096386D" w:rsidP="008D7FCF">
      <w:pPr>
        <w:spacing w:after="100" w:line="240" w:lineRule="auto"/>
        <w:rPr>
          <w:rFonts w:asciiTheme="majorHAnsi" w:eastAsia="Times New Roman" w:hAnsiTheme="majorHAnsi" w:cstheme="majorHAnsi"/>
          <w:sz w:val="24"/>
          <w:szCs w:val="24"/>
          <w:lang w:eastAsia="fr-FR"/>
        </w:rPr>
      </w:pPr>
    </w:p>
    <w:p w14:paraId="4852A86D" w14:textId="51886344" w:rsidR="008D7FCF" w:rsidRPr="0096386D" w:rsidRDefault="009B366C" w:rsidP="0096386D">
      <w:r>
        <w:rPr>
          <w:rFonts w:asciiTheme="majorHAnsi" w:eastAsia="Times New Roman" w:hAnsiTheme="majorHAnsi" w:cstheme="majorHAnsi"/>
          <w:noProof/>
          <w:sz w:val="24"/>
          <w:szCs w:val="24"/>
          <w:lang w:eastAsia="fr-FR"/>
        </w:rPr>
        <w:drawing>
          <wp:anchor distT="0" distB="0" distL="114300" distR="114300" simplePos="0" relativeHeight="251661312" behindDoc="0" locked="0" layoutInCell="1" allowOverlap="1" wp14:anchorId="44A56B25" wp14:editId="0EC5AAEB">
            <wp:simplePos x="0" y="0"/>
            <wp:positionH relativeFrom="margin">
              <wp:posOffset>104164</wp:posOffset>
            </wp:positionH>
            <wp:positionV relativeFrom="margin">
              <wp:posOffset>3505931</wp:posOffset>
            </wp:positionV>
            <wp:extent cx="3295015" cy="1439545"/>
            <wp:effectExtent l="0" t="0" r="635"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015" cy="1439545"/>
                    </a:xfrm>
                    <a:prstGeom prst="rect">
                      <a:avLst/>
                    </a:prstGeom>
                    <a:noFill/>
                  </pic:spPr>
                </pic:pic>
              </a:graphicData>
            </a:graphic>
          </wp:anchor>
        </w:drawing>
      </w:r>
      <w:r w:rsidR="008D7FCF" w:rsidRPr="008D7FCF">
        <w:rPr>
          <w:rFonts w:asciiTheme="majorHAnsi" w:hAnsiTheme="majorHAnsi" w:cstheme="majorHAnsi"/>
          <w:sz w:val="24"/>
          <w:szCs w:val="24"/>
        </w:rPr>
        <w:t xml:space="preserve">ANNEXE C </w:t>
      </w:r>
      <w:r w:rsidR="008D7FCF" w:rsidRPr="009B366C">
        <w:rPr>
          <w:rFonts w:asciiTheme="majorHAnsi" w:hAnsiTheme="majorHAnsi" w:cstheme="majorHAnsi"/>
          <w:sz w:val="24"/>
          <w:szCs w:val="24"/>
        </w:rPr>
        <w:t xml:space="preserve">| </w:t>
      </w:r>
      <w:r w:rsidR="0096386D" w:rsidRPr="009B366C">
        <w:rPr>
          <w:rFonts w:asciiTheme="majorHAnsi" w:hAnsiTheme="majorHAnsi" w:cstheme="majorHAnsi"/>
          <w:i/>
          <w:iCs/>
          <w:sz w:val="24"/>
          <w:szCs w:val="24"/>
        </w:rPr>
        <w:t>Le Cinquième Elément</w:t>
      </w:r>
      <w:r w:rsidR="0096386D" w:rsidRPr="009B366C">
        <w:rPr>
          <w:rFonts w:asciiTheme="majorHAnsi" w:hAnsiTheme="majorHAnsi" w:cstheme="majorHAnsi"/>
          <w:sz w:val="24"/>
          <w:szCs w:val="24"/>
        </w:rPr>
        <w:t>, Luc Besson (1997)</w:t>
      </w:r>
      <w:r w:rsidR="0096386D">
        <w:t xml:space="preserve">          </w:t>
      </w:r>
      <w:r w:rsidR="0096386D" w:rsidRPr="008D7FCF">
        <w:rPr>
          <w:rFonts w:asciiTheme="majorHAnsi" w:hAnsiTheme="majorHAnsi" w:cstheme="majorHAnsi"/>
          <w:sz w:val="24"/>
          <w:szCs w:val="24"/>
        </w:rPr>
        <w:t xml:space="preserve">ANNEXE D | </w:t>
      </w:r>
      <w:r w:rsidR="0096386D" w:rsidRPr="009B366C">
        <w:rPr>
          <w:rFonts w:asciiTheme="majorHAnsi" w:hAnsiTheme="majorHAnsi" w:cstheme="majorHAnsi"/>
          <w:sz w:val="24"/>
          <w:szCs w:val="24"/>
        </w:rPr>
        <w:t>Paris Smart City 2050,</w:t>
      </w:r>
      <w:r w:rsidRPr="009B366C">
        <w:rPr>
          <w:rFonts w:asciiTheme="majorHAnsi" w:hAnsiTheme="majorHAnsi" w:cstheme="majorHAnsi"/>
          <w:sz w:val="24"/>
          <w:szCs w:val="24"/>
        </w:rPr>
        <w:t xml:space="preserve"> Vincent </w:t>
      </w:r>
      <w:r>
        <w:rPr>
          <w:rFonts w:asciiTheme="majorHAnsi" w:hAnsiTheme="majorHAnsi" w:cstheme="majorHAnsi"/>
          <w:sz w:val="24"/>
          <w:szCs w:val="24"/>
        </w:rPr>
        <w:t xml:space="preserve">     </w:t>
      </w:r>
      <w:r w:rsidRPr="009B366C">
        <w:rPr>
          <w:rFonts w:asciiTheme="majorHAnsi" w:hAnsiTheme="majorHAnsi" w:cstheme="majorHAnsi"/>
          <w:sz w:val="24"/>
          <w:szCs w:val="24"/>
        </w:rPr>
        <w:t>Callebaut Architecture</w:t>
      </w:r>
      <w:r w:rsidR="0096386D" w:rsidRPr="008D7FCF">
        <w:rPr>
          <w:rFonts w:asciiTheme="majorHAnsi" w:hAnsiTheme="majorHAnsi" w:cstheme="majorHAnsi"/>
          <w:sz w:val="24"/>
          <w:szCs w:val="24"/>
        </w:rPr>
        <w:tab/>
      </w:r>
      <w:r w:rsidR="0096386D">
        <w:t xml:space="preserve">                                          </w:t>
      </w:r>
      <w:r>
        <w:t xml:space="preserve">  </w:t>
      </w:r>
      <w:r w:rsidR="0096386D" w:rsidRPr="0096386D">
        <w:rPr>
          <w:noProof/>
        </w:rPr>
        <w:drawing>
          <wp:inline distT="0" distB="0" distL="0" distR="0" wp14:anchorId="2D08D75B" wp14:editId="51BD2735">
            <wp:extent cx="2581127" cy="198000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1127" cy="1980000"/>
                    </a:xfrm>
                    <a:prstGeom prst="rect">
                      <a:avLst/>
                    </a:prstGeom>
                  </pic:spPr>
                </pic:pic>
              </a:graphicData>
            </a:graphic>
          </wp:inline>
        </w:drawing>
      </w:r>
    </w:p>
    <w:p w14:paraId="3A2BF113" w14:textId="4CBF7056" w:rsidR="004D7781" w:rsidRDefault="004D7781" w:rsidP="004D7781">
      <w:pPr>
        <w:rPr>
          <w:rFonts w:asciiTheme="majorHAnsi" w:hAnsiTheme="majorHAnsi" w:cstheme="majorHAnsi"/>
          <w:sz w:val="24"/>
          <w:szCs w:val="24"/>
        </w:rPr>
      </w:pPr>
    </w:p>
    <w:p w14:paraId="1FBA9D27" w14:textId="76945C8B" w:rsidR="00E9563B" w:rsidRDefault="008D7FCF" w:rsidP="00030444">
      <w:pPr>
        <w:spacing w:after="0"/>
        <w:rPr>
          <w:rFonts w:asciiTheme="majorHAnsi" w:hAnsiTheme="majorHAnsi" w:cstheme="majorHAnsi"/>
          <w:sz w:val="24"/>
          <w:szCs w:val="24"/>
        </w:rPr>
      </w:pPr>
      <w:r w:rsidRPr="009B366C">
        <w:rPr>
          <w:rFonts w:asciiTheme="majorHAnsi" w:hAnsiTheme="majorHAnsi" w:cstheme="majorHAnsi"/>
          <w:sz w:val="24"/>
          <w:szCs w:val="24"/>
        </w:rPr>
        <w:t>ANNEXE E |</w:t>
      </w:r>
      <w:r w:rsidR="004D7781" w:rsidRPr="009B366C">
        <w:rPr>
          <w:rFonts w:asciiTheme="majorHAnsi" w:hAnsiTheme="majorHAnsi" w:cstheme="majorHAnsi"/>
          <w:sz w:val="24"/>
          <w:szCs w:val="24"/>
        </w:rPr>
        <w:t xml:space="preserve"> </w:t>
      </w:r>
      <w:r w:rsidR="00030444">
        <w:rPr>
          <w:rFonts w:asciiTheme="majorHAnsi" w:hAnsiTheme="majorHAnsi" w:cstheme="majorHAnsi"/>
          <w:sz w:val="24"/>
          <w:szCs w:val="24"/>
        </w:rPr>
        <w:t>Les cités obscures</w:t>
      </w:r>
      <w:r w:rsidR="009B366C">
        <w:rPr>
          <w:rFonts w:asciiTheme="majorHAnsi" w:hAnsiTheme="majorHAnsi" w:cstheme="majorHAnsi"/>
          <w:sz w:val="24"/>
          <w:szCs w:val="24"/>
        </w:rPr>
        <w:tab/>
      </w:r>
      <w:r w:rsidR="009B366C">
        <w:rPr>
          <w:rFonts w:asciiTheme="majorHAnsi" w:hAnsiTheme="majorHAnsi" w:cstheme="majorHAnsi"/>
          <w:sz w:val="24"/>
          <w:szCs w:val="24"/>
        </w:rPr>
        <w:tab/>
      </w:r>
      <w:r w:rsidR="009B366C">
        <w:rPr>
          <w:rFonts w:asciiTheme="majorHAnsi" w:hAnsiTheme="majorHAnsi" w:cstheme="majorHAnsi"/>
          <w:sz w:val="24"/>
          <w:szCs w:val="24"/>
        </w:rPr>
        <w:tab/>
      </w:r>
      <w:r w:rsidR="009B366C">
        <w:rPr>
          <w:rFonts w:asciiTheme="majorHAnsi" w:hAnsiTheme="majorHAnsi" w:cstheme="majorHAnsi"/>
          <w:sz w:val="24"/>
          <w:szCs w:val="24"/>
        </w:rPr>
        <w:tab/>
        <w:t>ANNEXE F</w:t>
      </w:r>
      <w:r w:rsidR="006D3A5B">
        <w:rPr>
          <w:rFonts w:asciiTheme="majorHAnsi" w:hAnsiTheme="majorHAnsi" w:cstheme="majorHAnsi"/>
          <w:sz w:val="24"/>
          <w:szCs w:val="24"/>
        </w:rPr>
        <w:t xml:space="preserve"> | Livre jeunesse</w:t>
      </w:r>
      <w:r w:rsidR="009B366C">
        <w:rPr>
          <w:rFonts w:asciiTheme="majorHAnsi" w:hAnsiTheme="majorHAnsi" w:cstheme="majorHAnsi"/>
          <w:sz w:val="24"/>
          <w:szCs w:val="24"/>
        </w:rPr>
        <w:t xml:space="preserve"> </w:t>
      </w:r>
    </w:p>
    <w:p w14:paraId="0EF19BC9" w14:textId="72A0E3E1" w:rsidR="00030444" w:rsidRPr="00030444" w:rsidRDefault="00030444" w:rsidP="00030444">
      <w:pPr>
        <w:spacing w:after="0"/>
        <w:rPr>
          <w:rFonts w:asciiTheme="majorHAnsi" w:hAnsiTheme="majorHAnsi" w:cstheme="majorHAnsi"/>
          <w:sz w:val="24"/>
          <w:szCs w:val="24"/>
        </w:rPr>
      </w:pPr>
      <w:r w:rsidRPr="00030444">
        <w:rPr>
          <w:rFonts w:asciiTheme="majorHAnsi" w:hAnsiTheme="majorHAnsi" w:cstheme="majorHAnsi"/>
          <w:sz w:val="24"/>
          <w:szCs w:val="24"/>
        </w:rPr>
        <w:t>F. Schuiten &amp; B. Peeters</w:t>
      </w:r>
      <w:r w:rsidR="00E9563B">
        <w:rPr>
          <w:rFonts w:asciiTheme="majorHAnsi" w:hAnsiTheme="majorHAnsi" w:cstheme="majorHAnsi"/>
          <w:sz w:val="24"/>
          <w:szCs w:val="24"/>
        </w:rPr>
        <w:t xml:space="preserve">, </w:t>
      </w:r>
      <w:r w:rsidR="00E9563B" w:rsidRPr="00E9563B">
        <w:rPr>
          <w:rFonts w:asciiTheme="majorHAnsi" w:hAnsiTheme="majorHAnsi" w:cstheme="majorHAnsi"/>
          <w:i/>
          <w:iCs/>
          <w:sz w:val="24"/>
          <w:szCs w:val="24"/>
        </w:rPr>
        <w:t>La fièvre d’Urbicande</w:t>
      </w:r>
    </w:p>
    <w:p w14:paraId="6DB2ED95" w14:textId="5D613B9E" w:rsidR="0096386D" w:rsidRDefault="0096386D" w:rsidP="009B366C">
      <w:pPr>
        <w:spacing w:after="0"/>
        <w:rPr>
          <w:rFonts w:asciiTheme="majorHAnsi" w:hAnsiTheme="majorHAnsi" w:cstheme="majorHAnsi"/>
          <w:sz w:val="24"/>
          <w:szCs w:val="24"/>
        </w:rPr>
      </w:pPr>
    </w:p>
    <w:p w14:paraId="17B38EED" w14:textId="77777777" w:rsidR="009B366C" w:rsidRPr="009B366C" w:rsidRDefault="009B366C" w:rsidP="009B366C">
      <w:pPr>
        <w:spacing w:after="0"/>
        <w:rPr>
          <w:rFonts w:asciiTheme="majorHAnsi" w:hAnsiTheme="majorHAnsi" w:cstheme="majorHAnsi"/>
          <w:sz w:val="24"/>
          <w:szCs w:val="24"/>
        </w:rPr>
      </w:pPr>
    </w:p>
    <w:p w14:paraId="26142827" w14:textId="6673E5FD" w:rsidR="008D7FCF" w:rsidRPr="008D7FCF" w:rsidRDefault="00E9563B" w:rsidP="00E9563B">
      <w:pPr>
        <w:ind w:left="4950" w:hanging="4242"/>
        <w:jc w:val="both"/>
        <w:rPr>
          <w:rFonts w:asciiTheme="majorHAnsi" w:hAnsiTheme="majorHAnsi" w:cstheme="majorHAnsi"/>
          <w:sz w:val="24"/>
          <w:szCs w:val="24"/>
        </w:rPr>
      </w:pPr>
      <w:r>
        <w:rPr>
          <w:noProof/>
        </w:rPr>
        <w:drawing>
          <wp:inline distT="0" distB="0" distL="0" distR="0" wp14:anchorId="51D92B94" wp14:editId="756B5C98">
            <wp:extent cx="1656000" cy="2208058"/>
            <wp:effectExtent l="0" t="0" r="1905" b="1905"/>
            <wp:docPr id="10" name="Image 10" descr="Casterman - La Fièvre d&amp;#39;Urbicande - édition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erman - La Fièvre d&amp;#39;Urbicande - édition couleu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6000" cy="2208058"/>
                    </a:xfrm>
                    <a:prstGeom prst="rect">
                      <a:avLst/>
                    </a:prstGeom>
                    <a:noFill/>
                    <a:ln>
                      <a:noFill/>
                    </a:ln>
                  </pic:spPr>
                </pic:pic>
              </a:graphicData>
            </a:graphic>
          </wp:inline>
        </w:drawing>
      </w:r>
      <w:r w:rsidR="008D7FCF" w:rsidRPr="008D7FCF">
        <w:rPr>
          <w:rFonts w:asciiTheme="majorHAnsi" w:hAnsiTheme="majorHAnsi" w:cstheme="majorHAnsi"/>
          <w:sz w:val="24"/>
          <w:szCs w:val="24"/>
        </w:rPr>
        <w:tab/>
      </w:r>
      <w:r w:rsidR="006D3A5B">
        <w:rPr>
          <w:rFonts w:asciiTheme="majorHAnsi" w:hAnsiTheme="majorHAnsi" w:cstheme="majorHAnsi"/>
          <w:sz w:val="24"/>
          <w:szCs w:val="24"/>
        </w:rPr>
        <w:t xml:space="preserve">                    </w:t>
      </w:r>
      <w:r w:rsidR="006D3A5B">
        <w:rPr>
          <w:noProof/>
        </w:rPr>
        <w:drawing>
          <wp:inline distT="0" distB="0" distL="0" distR="0" wp14:anchorId="6F3AF3C9" wp14:editId="079B96B9">
            <wp:extent cx="1660881" cy="2160000"/>
            <wp:effectExtent l="0" t="0" r="0" b="0"/>
            <wp:docPr id="8" name="Image 8" descr="Mondes futurs - les villes du fu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img" descr="Mondes futurs - les villes du fut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0881" cy="2160000"/>
                    </a:xfrm>
                    <a:prstGeom prst="rect">
                      <a:avLst/>
                    </a:prstGeom>
                    <a:noFill/>
                    <a:ln>
                      <a:noFill/>
                    </a:ln>
                  </pic:spPr>
                </pic:pic>
              </a:graphicData>
            </a:graphic>
          </wp:inline>
        </w:drawing>
      </w:r>
      <w:r w:rsidR="008D7FCF" w:rsidRPr="008D7FCF">
        <w:rPr>
          <w:rFonts w:asciiTheme="majorHAnsi" w:hAnsiTheme="majorHAnsi" w:cstheme="majorHAnsi"/>
          <w:sz w:val="24"/>
          <w:szCs w:val="24"/>
        </w:rPr>
        <w:tab/>
      </w:r>
      <w:r w:rsidR="008D7FCF" w:rsidRPr="008D7FCF">
        <w:rPr>
          <w:rFonts w:asciiTheme="majorHAnsi" w:hAnsiTheme="majorHAnsi" w:cstheme="majorHAnsi"/>
          <w:sz w:val="24"/>
          <w:szCs w:val="24"/>
        </w:rPr>
        <w:tab/>
      </w:r>
      <w:r w:rsidR="008D7FCF" w:rsidRPr="008D7FCF">
        <w:rPr>
          <w:rFonts w:asciiTheme="majorHAnsi" w:hAnsiTheme="majorHAnsi" w:cstheme="majorHAnsi"/>
          <w:sz w:val="24"/>
          <w:szCs w:val="24"/>
        </w:rPr>
        <w:tab/>
      </w:r>
      <w:r w:rsidR="008D7FCF" w:rsidRPr="008D7FCF">
        <w:rPr>
          <w:rFonts w:asciiTheme="majorHAnsi" w:hAnsiTheme="majorHAnsi" w:cstheme="majorHAnsi"/>
          <w:sz w:val="24"/>
          <w:szCs w:val="24"/>
        </w:rPr>
        <w:tab/>
      </w:r>
    </w:p>
    <w:p w14:paraId="5515621D" w14:textId="31309BDD" w:rsidR="008D7FCF" w:rsidRPr="008D7FCF" w:rsidRDefault="008D7FCF" w:rsidP="008D7FCF">
      <w:pPr>
        <w:jc w:val="both"/>
        <w:rPr>
          <w:rFonts w:asciiTheme="majorHAnsi" w:hAnsiTheme="majorHAnsi" w:cstheme="majorHAnsi"/>
          <w:noProof/>
          <w:sz w:val="24"/>
          <w:szCs w:val="24"/>
        </w:rPr>
      </w:pPr>
      <w:r w:rsidRPr="008D7FCF">
        <w:rPr>
          <w:rFonts w:asciiTheme="majorHAnsi" w:hAnsiTheme="majorHAnsi" w:cstheme="majorHAnsi"/>
          <w:noProof/>
          <w:sz w:val="24"/>
          <w:szCs w:val="24"/>
        </w:rPr>
        <w:lastRenderedPageBreak/>
        <w:t>POUR ALLER PLUS LOIN…</w:t>
      </w:r>
    </w:p>
    <w:p w14:paraId="6FF6583D" w14:textId="1E36D9FB" w:rsidR="00125664" w:rsidRDefault="003457ED" w:rsidP="00125664">
      <w:pPr>
        <w:rPr>
          <w:rStyle w:val="Lienhypertexte"/>
        </w:rPr>
      </w:pPr>
      <w:hyperlink r:id="rId18" w:history="1">
        <w:r w:rsidR="00125664" w:rsidRPr="000A7D62">
          <w:rPr>
            <w:rStyle w:val="Lienhypertexte"/>
          </w:rPr>
          <w:t>https://sciencepost.fr/science-fiction-voici-15-films-montrant-villes-futuristes/</w:t>
        </w:r>
      </w:hyperlink>
    </w:p>
    <w:p w14:paraId="1D02BC19" w14:textId="77777777" w:rsidR="009B366C" w:rsidRDefault="009B366C" w:rsidP="00125664">
      <w:pPr>
        <w:rPr>
          <w:rStyle w:val="Lienhypertexte"/>
          <w:color w:val="auto"/>
          <w:u w:val="none"/>
        </w:rPr>
      </w:pPr>
    </w:p>
    <w:p w14:paraId="58A40249" w14:textId="4221929F" w:rsidR="00125664" w:rsidRDefault="00C003B6" w:rsidP="00125664">
      <w:r w:rsidRPr="00C003B6">
        <w:rPr>
          <w:rStyle w:val="Lienhypertexte"/>
          <w:color w:val="auto"/>
          <w:u w:val="none"/>
        </w:rPr>
        <w:t xml:space="preserve">Podcast France-Culture sur les villes futuristes dystopiques : </w:t>
      </w:r>
      <w:hyperlink r:id="rId19" w:history="1">
        <w:r w:rsidRPr="00906399">
          <w:rPr>
            <w:rStyle w:val="Lienhypertexte"/>
          </w:rPr>
          <w:t>https://www.franceculture.fr/emissions/la-methode-scientifique/les-villes-de-sf-prochain-arret-metropolis</w:t>
        </w:r>
      </w:hyperlink>
    </w:p>
    <w:p w14:paraId="63D3488B" w14:textId="77777777" w:rsidR="009B366C" w:rsidRDefault="009B366C" w:rsidP="00125664"/>
    <w:p w14:paraId="26F89A8A" w14:textId="62AC84BD" w:rsidR="00125664" w:rsidRDefault="003457ED" w:rsidP="00125664">
      <w:hyperlink r:id="rId20" w:history="1">
        <w:r w:rsidR="009B366C" w:rsidRPr="00D1185B">
          <w:rPr>
            <w:rStyle w:val="Lienhypertexte"/>
          </w:rPr>
          <w:t>https://www.humanafterhal.com/villes-dystopiques-du-futur/</w:t>
        </w:r>
      </w:hyperlink>
    </w:p>
    <w:p w14:paraId="2A4D68D1" w14:textId="77777777" w:rsidR="00125664" w:rsidRDefault="00125664" w:rsidP="00125664"/>
    <w:p w14:paraId="76BAD4BE" w14:textId="77777777" w:rsidR="00125664" w:rsidRDefault="003457ED" w:rsidP="00125664">
      <w:hyperlink r:id="rId21" w:history="1">
        <w:r w:rsidR="00125664" w:rsidRPr="000A7D62">
          <w:rPr>
            <w:rStyle w:val="Lienhypertexte"/>
          </w:rPr>
          <w:t>https://www.actusf.com/detail-d-un-article/La-ville-dans-les-litteratures-de</w:t>
        </w:r>
      </w:hyperlink>
    </w:p>
    <w:p w14:paraId="78806D6A" w14:textId="77777777" w:rsidR="00125664" w:rsidRDefault="00125664" w:rsidP="00125664"/>
    <w:p w14:paraId="71F26707" w14:textId="7014AEB3" w:rsidR="00125664" w:rsidRDefault="003457ED" w:rsidP="00125664">
      <w:pPr>
        <w:rPr>
          <w:rStyle w:val="Lienhypertexte"/>
        </w:rPr>
      </w:pPr>
      <w:hyperlink r:id="rId22" w:history="1">
        <w:r w:rsidR="00125664" w:rsidRPr="000A7D62">
          <w:rPr>
            <w:rStyle w:val="Lienhypertexte"/>
          </w:rPr>
          <w:t>https://silex-id.com/non-classe/ville-cinema-de-sf-de-la-dystopie-a-la-realite</w:t>
        </w:r>
      </w:hyperlink>
    </w:p>
    <w:p w14:paraId="647F0F12" w14:textId="77777777" w:rsidR="00BF4250" w:rsidRDefault="00BF4250" w:rsidP="00125664"/>
    <w:p w14:paraId="3ECC9B12" w14:textId="1A882BE9" w:rsidR="00125664" w:rsidRDefault="003457ED" w:rsidP="00125664">
      <w:pPr>
        <w:rPr>
          <w:rStyle w:val="Lienhypertexte"/>
        </w:rPr>
      </w:pPr>
      <w:hyperlink r:id="rId23" w:history="1">
        <w:r w:rsidR="00125664" w:rsidRPr="000A7D62">
          <w:rPr>
            <w:rStyle w:val="Lienhypertexte"/>
          </w:rPr>
          <w:t>http://www.habiter-autrement.org/03_utopies/15_ut.htm</w:t>
        </w:r>
      </w:hyperlink>
    </w:p>
    <w:p w14:paraId="75094EBA" w14:textId="54871AE5" w:rsidR="004D7781" w:rsidRDefault="004D7781" w:rsidP="00125664">
      <w:pPr>
        <w:rPr>
          <w:rStyle w:val="Lienhypertexte"/>
        </w:rPr>
      </w:pPr>
    </w:p>
    <w:p w14:paraId="5E1FB921" w14:textId="662BF6FC" w:rsidR="004D7781" w:rsidRDefault="003457ED" w:rsidP="00125664">
      <w:pPr>
        <w:rPr>
          <w:rStyle w:val="Lienhypertexte"/>
        </w:rPr>
      </w:pPr>
      <w:hyperlink r:id="rId24" w:history="1">
        <w:r w:rsidR="004D7781" w:rsidRPr="000A41D2">
          <w:rPr>
            <w:rStyle w:val="Lienhypertexte"/>
          </w:rPr>
          <w:t>https://lexpansion.lexpress.fr/actualite-economique/villes-du-futur-les-projets-les-plus-fous_2027353.html</w:t>
        </w:r>
      </w:hyperlink>
    </w:p>
    <w:p w14:paraId="087001CC" w14:textId="5556D9BD" w:rsidR="004D7781" w:rsidRDefault="004D7781" w:rsidP="00125664">
      <w:pPr>
        <w:rPr>
          <w:rStyle w:val="Lienhypertexte"/>
        </w:rPr>
      </w:pPr>
    </w:p>
    <w:p w14:paraId="3BD41E40" w14:textId="1DF5B97E" w:rsidR="004D7781" w:rsidRDefault="00BF4250" w:rsidP="00125664">
      <w:pPr>
        <w:rPr>
          <w:rStyle w:val="Lienhypertexte"/>
        </w:rPr>
      </w:pPr>
      <w:r w:rsidRPr="00BF4250">
        <w:rPr>
          <w:rStyle w:val="Lienhypertexte"/>
          <w:color w:val="auto"/>
          <w:u w:val="none"/>
        </w:rPr>
        <w:t>Liste d’ouvrages littéraires sur les villes futuristes</w:t>
      </w:r>
      <w:r>
        <w:rPr>
          <w:rStyle w:val="Lienhypertexte"/>
          <w:color w:val="auto"/>
          <w:u w:val="none"/>
        </w:rPr>
        <w:t xml:space="preserve"> : </w:t>
      </w:r>
      <w:hyperlink r:id="rId25" w:history="1">
        <w:r w:rsidRPr="00906399">
          <w:rPr>
            <w:rStyle w:val="Lienhypertexte"/>
          </w:rPr>
          <w:t>https://www.babelio.com/liste/7513/Futuropolis</w:t>
        </w:r>
      </w:hyperlink>
    </w:p>
    <w:p w14:paraId="76D9D4BC" w14:textId="77777777" w:rsidR="001D2A8D" w:rsidRPr="00BF4250" w:rsidRDefault="001D2A8D" w:rsidP="00125664">
      <w:pPr>
        <w:rPr>
          <w:rStyle w:val="Lienhypertexte"/>
          <w:color w:val="auto"/>
          <w:u w:val="none"/>
        </w:rPr>
      </w:pPr>
    </w:p>
    <w:p w14:paraId="5C675691" w14:textId="70CDB21C" w:rsidR="00BF4250" w:rsidRPr="00BF4250" w:rsidRDefault="00BF4250" w:rsidP="00BF4250">
      <w:pPr>
        <w:jc w:val="both"/>
        <w:rPr>
          <w:rStyle w:val="Lienhypertexte"/>
          <w:color w:val="auto"/>
          <w:u w:val="none"/>
        </w:rPr>
      </w:pPr>
      <w:r w:rsidRPr="00BF4250">
        <w:rPr>
          <w:rStyle w:val="Lienhypertexte"/>
          <w:color w:val="auto"/>
          <w:u w:val="none"/>
        </w:rPr>
        <w:t>Vidéo sur les représentations de la ville dans la littérature de jeunesse :</w:t>
      </w:r>
      <w:r>
        <w:rPr>
          <w:rStyle w:val="Lienhypertexte"/>
          <w:color w:val="auto"/>
          <w:u w:val="none"/>
        </w:rPr>
        <w:t xml:space="preserve"> </w:t>
      </w:r>
      <w:r w:rsidRPr="00BF4250">
        <w:rPr>
          <w:rStyle w:val="Lienhypertexte"/>
        </w:rPr>
        <w:t>https://www.citedelarchitecture.fr/fr/video/les-representations-de-la-ville-dans-la-litterature-jeunesse</w:t>
      </w:r>
    </w:p>
    <w:p w14:paraId="0CE2F178" w14:textId="77777777" w:rsidR="008D7FCF" w:rsidRPr="008D7FCF" w:rsidRDefault="008D7FCF" w:rsidP="008D7FCF">
      <w:pPr>
        <w:ind w:left="720"/>
        <w:contextualSpacing/>
        <w:jc w:val="both"/>
        <w:rPr>
          <w:rFonts w:asciiTheme="majorHAnsi" w:eastAsia="Calibri,Bold" w:hAnsiTheme="majorHAnsi" w:cstheme="majorHAnsi"/>
          <w:color w:val="0563C2"/>
          <w:sz w:val="24"/>
          <w:szCs w:val="24"/>
        </w:rPr>
      </w:pPr>
    </w:p>
    <w:p w14:paraId="7F592D08" w14:textId="77777777" w:rsidR="008D7FCF" w:rsidRPr="008D7FCF" w:rsidRDefault="008D7FCF" w:rsidP="008D7FCF">
      <w:pPr>
        <w:jc w:val="both"/>
        <w:rPr>
          <w:rFonts w:asciiTheme="majorHAnsi" w:hAnsiTheme="majorHAnsi" w:cstheme="majorHAnsi"/>
          <w:noProof/>
          <w:sz w:val="24"/>
          <w:szCs w:val="24"/>
        </w:rPr>
      </w:pPr>
    </w:p>
    <w:p w14:paraId="6FBB6EEB" w14:textId="77777777" w:rsidR="008D7FCF" w:rsidRPr="008D7FCF" w:rsidRDefault="008D7FCF" w:rsidP="008D7FCF">
      <w:pPr>
        <w:jc w:val="both"/>
        <w:rPr>
          <w:rFonts w:asciiTheme="majorHAnsi" w:hAnsiTheme="majorHAnsi" w:cstheme="majorHAnsi"/>
          <w:noProof/>
          <w:sz w:val="24"/>
          <w:szCs w:val="24"/>
        </w:rPr>
      </w:pPr>
    </w:p>
    <w:p w14:paraId="049B1F6A" w14:textId="77777777" w:rsidR="008D7FCF" w:rsidRPr="008D7FCF" w:rsidRDefault="008D7FCF" w:rsidP="008D7FCF">
      <w:pPr>
        <w:jc w:val="both"/>
        <w:rPr>
          <w:rFonts w:asciiTheme="majorHAnsi" w:hAnsiTheme="majorHAnsi" w:cstheme="majorHAnsi"/>
          <w:noProof/>
          <w:sz w:val="24"/>
          <w:szCs w:val="24"/>
        </w:rPr>
      </w:pPr>
    </w:p>
    <w:p w14:paraId="4E10EAAB" w14:textId="77777777" w:rsidR="008D7FCF" w:rsidRPr="008D7FCF" w:rsidRDefault="008D7FCF" w:rsidP="008D7FCF">
      <w:pPr>
        <w:jc w:val="both"/>
        <w:rPr>
          <w:rFonts w:asciiTheme="majorHAnsi" w:hAnsiTheme="majorHAnsi" w:cstheme="majorHAnsi"/>
          <w:noProof/>
          <w:sz w:val="24"/>
          <w:szCs w:val="24"/>
        </w:rPr>
      </w:pPr>
    </w:p>
    <w:p w14:paraId="7A076EB2" w14:textId="77777777" w:rsidR="008D7FCF" w:rsidRPr="008D7FCF" w:rsidRDefault="008D7FCF" w:rsidP="008D7FCF">
      <w:pPr>
        <w:rPr>
          <w:rFonts w:asciiTheme="majorHAnsi" w:hAnsiTheme="majorHAnsi" w:cstheme="majorHAnsi"/>
          <w:noProof/>
          <w:sz w:val="24"/>
          <w:szCs w:val="24"/>
        </w:rPr>
      </w:pPr>
      <w:r w:rsidRPr="008D7FCF">
        <w:rPr>
          <w:rFonts w:asciiTheme="majorHAnsi" w:hAnsiTheme="majorHAnsi" w:cstheme="majorHAnsi"/>
          <w:noProof/>
          <w:sz w:val="24"/>
          <w:szCs w:val="24"/>
        </w:rPr>
        <w:br w:type="page"/>
      </w:r>
    </w:p>
    <w:p w14:paraId="0A2E94EF" w14:textId="77777777" w:rsidR="008D7FCF" w:rsidRPr="008D7FCF" w:rsidRDefault="008D7FCF" w:rsidP="008D7FCF">
      <w:pPr>
        <w:keepNext/>
        <w:keepLines/>
        <w:spacing w:before="240" w:after="0"/>
        <w:jc w:val="center"/>
        <w:outlineLvl w:val="0"/>
        <w:rPr>
          <w:rFonts w:asciiTheme="majorHAnsi" w:eastAsiaTheme="majorEastAsia" w:hAnsiTheme="majorHAnsi" w:cstheme="majorHAnsi"/>
          <w:color w:val="2F5496" w:themeColor="accent1" w:themeShade="BF"/>
          <w:sz w:val="24"/>
          <w:szCs w:val="24"/>
        </w:rPr>
        <w:sectPr w:rsidR="008D7FCF" w:rsidRPr="008D7FCF" w:rsidSect="00C627CC">
          <w:footerReference w:type="default" r:id="rId26"/>
          <w:pgSz w:w="11906" w:h="16838"/>
          <w:pgMar w:top="1417" w:right="849" w:bottom="1417" w:left="1134" w:header="708" w:footer="708" w:gutter="0"/>
          <w:cols w:space="708"/>
          <w:docGrid w:linePitch="360"/>
        </w:sectPr>
      </w:pPr>
    </w:p>
    <w:p w14:paraId="38144873" w14:textId="77777777" w:rsidR="008D7FCF" w:rsidRPr="008D7FCF" w:rsidRDefault="008D7FCF" w:rsidP="008D7FCF">
      <w:pPr>
        <w:keepNext/>
        <w:keepLines/>
        <w:spacing w:before="240" w:after="0"/>
        <w:jc w:val="center"/>
        <w:outlineLvl w:val="0"/>
        <w:rPr>
          <w:rFonts w:asciiTheme="majorHAnsi" w:eastAsiaTheme="majorEastAsia" w:hAnsiTheme="majorHAnsi" w:cstheme="majorHAnsi"/>
          <w:color w:val="2F5496" w:themeColor="accent1" w:themeShade="BF"/>
          <w:sz w:val="24"/>
          <w:szCs w:val="24"/>
        </w:rPr>
      </w:pPr>
      <w:r w:rsidRPr="008D7FCF">
        <w:rPr>
          <w:rFonts w:asciiTheme="majorHAnsi" w:eastAsiaTheme="majorEastAsia" w:hAnsiTheme="majorHAnsi" w:cstheme="majorHAnsi"/>
          <w:color w:val="2F5496" w:themeColor="accent1" w:themeShade="BF"/>
          <w:sz w:val="24"/>
          <w:szCs w:val="24"/>
        </w:rPr>
        <w:lastRenderedPageBreak/>
        <w:t>Tableau « Lecture tabulaire des documents »</w:t>
      </w:r>
    </w:p>
    <w:tbl>
      <w:tblPr>
        <w:tblStyle w:val="Grilledutableau"/>
        <w:tblW w:w="14737" w:type="dxa"/>
        <w:tblLook w:val="04A0" w:firstRow="1" w:lastRow="0" w:firstColumn="1" w:lastColumn="0" w:noHBand="0" w:noVBand="1"/>
      </w:tblPr>
      <w:tblGrid>
        <w:gridCol w:w="1960"/>
        <w:gridCol w:w="5973"/>
        <w:gridCol w:w="6804"/>
      </w:tblGrid>
      <w:tr w:rsidR="008D7FCF" w:rsidRPr="008D7FCF" w14:paraId="075EDF2C" w14:textId="77777777" w:rsidTr="007966FF">
        <w:tc>
          <w:tcPr>
            <w:tcW w:w="1960" w:type="dxa"/>
          </w:tcPr>
          <w:p w14:paraId="7D2C4362" w14:textId="77777777" w:rsidR="008D7FCF" w:rsidRPr="008D7FCF" w:rsidRDefault="008D7FCF" w:rsidP="008D7FCF">
            <w:pPr>
              <w:rPr>
                <w:rFonts w:asciiTheme="majorHAnsi" w:hAnsiTheme="majorHAnsi" w:cstheme="majorHAnsi"/>
                <w:b/>
                <w:bCs/>
                <w:sz w:val="24"/>
                <w:szCs w:val="24"/>
              </w:rPr>
            </w:pPr>
            <w:r w:rsidRPr="008D7FCF">
              <w:rPr>
                <w:rFonts w:asciiTheme="majorHAnsi" w:hAnsiTheme="majorHAnsi" w:cstheme="majorHAnsi"/>
                <w:b/>
                <w:bCs/>
                <w:sz w:val="24"/>
                <w:szCs w:val="24"/>
              </w:rPr>
              <w:t>Thème</w:t>
            </w:r>
          </w:p>
        </w:tc>
        <w:tc>
          <w:tcPr>
            <w:tcW w:w="12777" w:type="dxa"/>
            <w:gridSpan w:val="2"/>
          </w:tcPr>
          <w:p w14:paraId="011E6D97" w14:textId="2CB5F89B" w:rsidR="008D7FCF" w:rsidRPr="006C1168" w:rsidRDefault="005A69D3" w:rsidP="005A4F6C">
            <w:pPr>
              <w:jc w:val="center"/>
              <w:rPr>
                <w:rFonts w:asciiTheme="majorHAnsi" w:eastAsia="Times New Roman" w:hAnsiTheme="majorHAnsi" w:cstheme="majorHAnsi"/>
                <w:sz w:val="24"/>
                <w:szCs w:val="24"/>
                <w:lang w:eastAsia="fr-FR"/>
              </w:rPr>
            </w:pPr>
            <w:r w:rsidRPr="006C1168">
              <w:rPr>
                <w:rFonts w:asciiTheme="majorHAnsi" w:eastAsia="Times New Roman" w:hAnsiTheme="majorHAnsi" w:cstheme="majorHAnsi"/>
                <w:sz w:val="24"/>
                <w:szCs w:val="24"/>
                <w:lang w:eastAsia="fr-FR"/>
              </w:rPr>
              <w:t>Ville imaginaire ou du futur </w:t>
            </w:r>
            <w:r w:rsidR="005F5AED" w:rsidRPr="006C1168">
              <w:rPr>
                <w:rFonts w:asciiTheme="majorHAnsi" w:eastAsia="Times New Roman" w:hAnsiTheme="majorHAnsi" w:cstheme="majorHAnsi"/>
                <w:sz w:val="24"/>
                <w:szCs w:val="24"/>
                <w:lang w:eastAsia="fr-FR"/>
              </w:rPr>
              <w:t xml:space="preserve"> </w:t>
            </w:r>
          </w:p>
        </w:tc>
      </w:tr>
      <w:tr w:rsidR="008D7FCF" w:rsidRPr="008D7FCF" w14:paraId="4FE34C0C" w14:textId="77777777" w:rsidTr="007966FF">
        <w:tc>
          <w:tcPr>
            <w:tcW w:w="1960" w:type="dxa"/>
          </w:tcPr>
          <w:p w14:paraId="5DA45FFE" w14:textId="77777777" w:rsidR="008D7FCF" w:rsidRPr="008D7FCF" w:rsidRDefault="008D7FCF" w:rsidP="008D7FCF">
            <w:pPr>
              <w:rPr>
                <w:rFonts w:asciiTheme="majorHAnsi" w:hAnsiTheme="majorHAnsi" w:cstheme="majorHAnsi"/>
                <w:b/>
                <w:bCs/>
                <w:sz w:val="24"/>
                <w:szCs w:val="24"/>
              </w:rPr>
            </w:pPr>
            <w:r w:rsidRPr="008D7FCF">
              <w:rPr>
                <w:rFonts w:asciiTheme="majorHAnsi" w:hAnsiTheme="majorHAnsi" w:cstheme="majorHAnsi"/>
                <w:b/>
                <w:bCs/>
                <w:sz w:val="24"/>
                <w:szCs w:val="24"/>
              </w:rPr>
              <w:t>Question possible</w:t>
            </w:r>
          </w:p>
        </w:tc>
        <w:tc>
          <w:tcPr>
            <w:tcW w:w="12777" w:type="dxa"/>
            <w:gridSpan w:val="2"/>
          </w:tcPr>
          <w:p w14:paraId="060383C8" w14:textId="4E60689E" w:rsidR="008D7FCF" w:rsidRPr="006C1168" w:rsidRDefault="005552B2" w:rsidP="008D7FCF">
            <w:pPr>
              <w:jc w:val="center"/>
              <w:rPr>
                <w:rFonts w:asciiTheme="majorHAnsi" w:hAnsiTheme="majorHAnsi" w:cstheme="majorHAnsi"/>
                <w:sz w:val="24"/>
                <w:szCs w:val="24"/>
              </w:rPr>
            </w:pPr>
            <w:r w:rsidRPr="006C1168">
              <w:rPr>
                <w:rFonts w:asciiTheme="majorHAnsi" w:hAnsiTheme="majorHAnsi" w:cstheme="majorHAnsi"/>
                <w:sz w:val="24"/>
                <w:szCs w:val="24"/>
              </w:rPr>
              <w:t>La cité idéale pourrait-elle exister ?</w:t>
            </w:r>
          </w:p>
        </w:tc>
      </w:tr>
      <w:tr w:rsidR="008D7FCF" w:rsidRPr="008D7FCF" w14:paraId="4EDF88F3" w14:textId="77777777" w:rsidTr="007966FF">
        <w:tc>
          <w:tcPr>
            <w:tcW w:w="1960" w:type="dxa"/>
          </w:tcPr>
          <w:p w14:paraId="5DE951A2" w14:textId="77777777" w:rsidR="008D7FCF" w:rsidRPr="008D7FCF" w:rsidRDefault="008D7FCF" w:rsidP="008D7FCF">
            <w:pPr>
              <w:rPr>
                <w:rFonts w:asciiTheme="majorHAnsi" w:hAnsiTheme="majorHAnsi" w:cstheme="majorHAnsi"/>
                <w:b/>
                <w:bCs/>
                <w:sz w:val="24"/>
                <w:szCs w:val="24"/>
              </w:rPr>
            </w:pPr>
          </w:p>
        </w:tc>
        <w:tc>
          <w:tcPr>
            <w:tcW w:w="5973" w:type="dxa"/>
          </w:tcPr>
          <w:p w14:paraId="388A78FD" w14:textId="77777777" w:rsidR="004A4171" w:rsidRPr="006C1168" w:rsidRDefault="008D7FCF" w:rsidP="004A4171">
            <w:pPr>
              <w:suppressLineNumbers/>
              <w:jc w:val="both"/>
              <w:rPr>
                <w:rFonts w:asciiTheme="majorHAnsi" w:hAnsiTheme="majorHAnsi" w:cstheme="majorHAnsi"/>
                <w:b/>
                <w:sz w:val="24"/>
                <w:szCs w:val="24"/>
              </w:rPr>
            </w:pPr>
            <w:r w:rsidRPr="006C1168">
              <w:rPr>
                <w:rFonts w:asciiTheme="majorHAnsi" w:hAnsiTheme="majorHAnsi" w:cstheme="majorHAnsi"/>
                <w:b/>
                <w:bCs/>
                <w:color w:val="000000"/>
                <w:sz w:val="24"/>
                <w:szCs w:val="24"/>
              </w:rPr>
              <w:t xml:space="preserve">Document </w:t>
            </w:r>
            <w:r w:rsidR="004A4171" w:rsidRPr="006C1168">
              <w:rPr>
                <w:rFonts w:asciiTheme="majorHAnsi" w:hAnsiTheme="majorHAnsi" w:cstheme="majorHAnsi"/>
                <w:b/>
                <w:bCs/>
                <w:color w:val="000000"/>
                <w:sz w:val="24"/>
                <w:szCs w:val="24"/>
              </w:rPr>
              <w:t>1</w:t>
            </w:r>
            <w:r w:rsidRPr="006C1168">
              <w:rPr>
                <w:rFonts w:asciiTheme="majorHAnsi" w:hAnsiTheme="majorHAnsi" w:cstheme="majorHAnsi"/>
                <w:b/>
                <w:bCs/>
                <w:color w:val="000000"/>
                <w:sz w:val="24"/>
                <w:szCs w:val="24"/>
              </w:rPr>
              <w:t xml:space="preserve"> | </w:t>
            </w:r>
            <w:r w:rsidR="004A4171" w:rsidRPr="006C1168">
              <w:rPr>
                <w:rFonts w:asciiTheme="majorHAnsi" w:hAnsiTheme="majorHAnsi" w:cstheme="majorHAnsi"/>
                <w:bCs/>
                <w:sz w:val="24"/>
                <w:szCs w:val="24"/>
              </w:rPr>
              <w:t xml:space="preserve">Thomas More, </w:t>
            </w:r>
            <w:r w:rsidR="004A4171" w:rsidRPr="006C1168">
              <w:rPr>
                <w:rFonts w:asciiTheme="majorHAnsi" w:hAnsiTheme="majorHAnsi" w:cstheme="majorHAnsi"/>
                <w:bCs/>
                <w:i/>
                <w:iCs/>
                <w:sz w:val="24"/>
                <w:szCs w:val="24"/>
              </w:rPr>
              <w:t>Utopia</w:t>
            </w:r>
            <w:r w:rsidR="004A4171" w:rsidRPr="006C1168">
              <w:rPr>
                <w:rFonts w:asciiTheme="majorHAnsi" w:hAnsiTheme="majorHAnsi" w:cstheme="majorHAnsi"/>
                <w:bCs/>
                <w:sz w:val="24"/>
                <w:szCs w:val="24"/>
              </w:rPr>
              <w:t>, 1516</w:t>
            </w:r>
          </w:p>
          <w:p w14:paraId="678F6364" w14:textId="33505DD9" w:rsidR="008D7FCF" w:rsidRPr="006C1168" w:rsidRDefault="008D7FCF" w:rsidP="004A4171">
            <w:pPr>
              <w:pStyle w:val="Titre2"/>
              <w:rPr>
                <w:rFonts w:cstheme="majorHAnsi"/>
                <w:sz w:val="24"/>
                <w:szCs w:val="24"/>
              </w:rPr>
            </w:pPr>
          </w:p>
        </w:tc>
        <w:tc>
          <w:tcPr>
            <w:tcW w:w="6804" w:type="dxa"/>
          </w:tcPr>
          <w:p w14:paraId="3D4D35ED" w14:textId="55B215F9" w:rsidR="005552B2" w:rsidRPr="006C1168" w:rsidRDefault="005552B2" w:rsidP="005552B2">
            <w:pPr>
              <w:suppressLineNumbers/>
              <w:jc w:val="both"/>
              <w:rPr>
                <w:rFonts w:asciiTheme="majorHAnsi" w:hAnsiTheme="majorHAnsi" w:cstheme="majorHAnsi"/>
                <w:bCs/>
                <w:sz w:val="24"/>
                <w:szCs w:val="24"/>
              </w:rPr>
            </w:pPr>
            <w:r w:rsidRPr="006C1168">
              <w:rPr>
                <w:rFonts w:asciiTheme="majorHAnsi" w:hAnsiTheme="majorHAnsi" w:cstheme="majorHAnsi"/>
                <w:b/>
                <w:bCs/>
                <w:color w:val="000000"/>
                <w:sz w:val="24"/>
                <w:szCs w:val="24"/>
              </w:rPr>
              <w:t xml:space="preserve">Document 2 | </w:t>
            </w:r>
            <w:r w:rsidRPr="006C1168">
              <w:rPr>
                <w:rFonts w:asciiTheme="majorHAnsi" w:hAnsiTheme="majorHAnsi" w:cstheme="majorHAnsi"/>
                <w:bCs/>
                <w:sz w:val="24"/>
                <w:szCs w:val="24"/>
              </w:rPr>
              <w:t xml:space="preserve">Lilypad : une cité flottante pour accueillir les réfugiés climatiques, 10/02/2009, Yann Cohignac, Développement Durable, </w:t>
            </w:r>
            <w:hyperlink r:id="rId27" w:history="1">
              <w:r w:rsidRPr="006C1168">
                <w:rPr>
                  <w:rStyle w:val="Lienhypertexte"/>
                  <w:rFonts w:asciiTheme="majorHAnsi" w:hAnsiTheme="majorHAnsi" w:cstheme="majorHAnsi"/>
                  <w:bCs/>
                  <w:sz w:val="24"/>
                  <w:szCs w:val="24"/>
                </w:rPr>
                <w:t>http://www.developpementdurable.com/</w:t>
              </w:r>
            </w:hyperlink>
          </w:p>
          <w:p w14:paraId="22B32D5A" w14:textId="561A9AD1" w:rsidR="008D7FCF" w:rsidRPr="006C1168" w:rsidRDefault="008D7FCF" w:rsidP="005552B2">
            <w:pPr>
              <w:jc w:val="both"/>
              <w:rPr>
                <w:rFonts w:asciiTheme="majorHAnsi" w:hAnsiTheme="majorHAnsi" w:cstheme="majorHAnsi"/>
                <w:sz w:val="24"/>
                <w:szCs w:val="24"/>
              </w:rPr>
            </w:pPr>
          </w:p>
        </w:tc>
      </w:tr>
      <w:tr w:rsidR="008D7FCF" w:rsidRPr="008D7FCF" w14:paraId="7AE82A30" w14:textId="77777777" w:rsidTr="007966FF">
        <w:tc>
          <w:tcPr>
            <w:tcW w:w="1960" w:type="dxa"/>
          </w:tcPr>
          <w:p w14:paraId="7095A60B" w14:textId="77777777" w:rsidR="008D7FCF" w:rsidRPr="008D7FCF" w:rsidRDefault="008D7FCF" w:rsidP="008D7FCF">
            <w:pPr>
              <w:rPr>
                <w:rFonts w:asciiTheme="majorHAnsi" w:hAnsiTheme="majorHAnsi" w:cstheme="majorHAnsi"/>
                <w:b/>
                <w:bCs/>
                <w:sz w:val="24"/>
                <w:szCs w:val="24"/>
              </w:rPr>
            </w:pPr>
            <w:r w:rsidRPr="008D7FCF">
              <w:rPr>
                <w:rFonts w:asciiTheme="majorHAnsi" w:hAnsiTheme="majorHAnsi" w:cstheme="majorHAnsi"/>
                <w:b/>
                <w:bCs/>
                <w:sz w:val="24"/>
                <w:szCs w:val="24"/>
              </w:rPr>
              <w:t>Thèse implicite ou explicite</w:t>
            </w:r>
          </w:p>
        </w:tc>
        <w:tc>
          <w:tcPr>
            <w:tcW w:w="5973" w:type="dxa"/>
          </w:tcPr>
          <w:p w14:paraId="20FAF3BA" w14:textId="500716CC" w:rsidR="005A69D3" w:rsidRPr="006C1168" w:rsidRDefault="005A69D3" w:rsidP="005A69D3">
            <w:pPr>
              <w:jc w:val="both"/>
              <w:rPr>
                <w:rFonts w:asciiTheme="majorHAnsi" w:eastAsia="Times New Roman" w:hAnsiTheme="majorHAnsi" w:cstheme="majorHAnsi"/>
                <w:sz w:val="24"/>
                <w:szCs w:val="24"/>
                <w:lang w:eastAsia="fr-FR"/>
              </w:rPr>
            </w:pPr>
            <w:r w:rsidRPr="006C1168">
              <w:rPr>
                <w:rFonts w:asciiTheme="majorHAnsi" w:hAnsiTheme="majorHAnsi" w:cstheme="majorHAnsi"/>
                <w:sz w:val="24"/>
                <w:szCs w:val="24"/>
              </w:rPr>
              <w:t>Thomas More</w:t>
            </w:r>
            <w:r w:rsidRPr="006C1168">
              <w:rPr>
                <w:rFonts w:asciiTheme="majorHAnsi" w:hAnsiTheme="majorHAnsi" w:cstheme="majorHAnsi"/>
                <w:sz w:val="24"/>
                <w:szCs w:val="24"/>
              </w:rPr>
              <w:t xml:space="preserve"> décrit une ville idéale sur une île imaginaire</w:t>
            </w:r>
            <w:r w:rsidRPr="006C1168">
              <w:rPr>
                <w:rFonts w:asciiTheme="majorHAnsi" w:hAnsiTheme="majorHAnsi" w:cstheme="majorHAnsi"/>
                <w:sz w:val="24"/>
                <w:szCs w:val="24"/>
              </w:rPr>
              <w:t xml:space="preserve"> qui évoque à la fois un lieu qui n’existe nulle part (« ou-topos ») et un lieu de félicité (« eu-topos »).</w:t>
            </w:r>
          </w:p>
          <w:p w14:paraId="5785555C" w14:textId="1143A4C7" w:rsidR="00DA3E18" w:rsidRPr="006C1168" w:rsidRDefault="00DA3E18" w:rsidP="008D7FCF">
            <w:pPr>
              <w:rPr>
                <w:rFonts w:asciiTheme="majorHAnsi" w:hAnsiTheme="majorHAnsi" w:cstheme="majorHAnsi"/>
                <w:sz w:val="24"/>
                <w:szCs w:val="24"/>
              </w:rPr>
            </w:pPr>
          </w:p>
        </w:tc>
        <w:tc>
          <w:tcPr>
            <w:tcW w:w="6804" w:type="dxa"/>
          </w:tcPr>
          <w:p w14:paraId="312887A2" w14:textId="3CE785EF" w:rsidR="008D7FCF" w:rsidRPr="006C1168" w:rsidRDefault="005552B2" w:rsidP="008D7FCF">
            <w:pPr>
              <w:jc w:val="both"/>
              <w:rPr>
                <w:rFonts w:asciiTheme="majorHAnsi" w:hAnsiTheme="majorHAnsi" w:cstheme="majorHAnsi"/>
                <w:sz w:val="24"/>
                <w:szCs w:val="24"/>
              </w:rPr>
            </w:pPr>
            <w:r w:rsidRPr="006C1168">
              <w:rPr>
                <w:rFonts w:asciiTheme="majorHAnsi" w:hAnsiTheme="majorHAnsi" w:cstheme="majorHAnsi"/>
                <w:sz w:val="24"/>
                <w:szCs w:val="24"/>
              </w:rPr>
              <w:t>C</w:t>
            </w:r>
            <w:r w:rsidRPr="006C1168">
              <w:rPr>
                <w:rFonts w:asciiTheme="majorHAnsi" w:hAnsiTheme="majorHAnsi" w:cstheme="majorHAnsi"/>
                <w:sz w:val="24"/>
                <w:szCs w:val="24"/>
              </w:rPr>
              <w:t>onstruire des cités flottantes pour garantir un habitat aux futurs réfugiés climatiques de la planète et offrir la possibilité de gagner des territoires sur la mer aux pays à la recherche de nouveaux espaces dans une optique de développement durable. </w:t>
            </w:r>
          </w:p>
        </w:tc>
      </w:tr>
      <w:tr w:rsidR="008D7FCF" w:rsidRPr="008D7FCF" w14:paraId="0BF73693" w14:textId="77777777" w:rsidTr="007966FF">
        <w:tc>
          <w:tcPr>
            <w:tcW w:w="1960" w:type="dxa"/>
          </w:tcPr>
          <w:p w14:paraId="37A7798F" w14:textId="77777777" w:rsidR="008D7FCF" w:rsidRPr="008D7FCF" w:rsidRDefault="008D7FCF" w:rsidP="008D7FCF">
            <w:pPr>
              <w:rPr>
                <w:rFonts w:asciiTheme="majorHAnsi" w:hAnsiTheme="majorHAnsi" w:cstheme="majorHAnsi"/>
                <w:b/>
                <w:bCs/>
                <w:sz w:val="24"/>
                <w:szCs w:val="24"/>
              </w:rPr>
            </w:pPr>
            <w:r w:rsidRPr="008D7FCF">
              <w:rPr>
                <w:rFonts w:asciiTheme="majorHAnsi" w:hAnsiTheme="majorHAnsi" w:cstheme="majorHAnsi"/>
                <w:b/>
                <w:bCs/>
                <w:sz w:val="24"/>
                <w:szCs w:val="24"/>
              </w:rPr>
              <w:t>Arguments/Idées</w:t>
            </w:r>
          </w:p>
        </w:tc>
        <w:tc>
          <w:tcPr>
            <w:tcW w:w="5973" w:type="dxa"/>
          </w:tcPr>
          <w:p w14:paraId="5059C7B7" w14:textId="2ADD0421" w:rsidR="005A4F6C" w:rsidRPr="006C1168" w:rsidRDefault="008D7FCF" w:rsidP="008D7FCF">
            <w:pPr>
              <w:jc w:val="both"/>
              <w:rPr>
                <w:rFonts w:asciiTheme="majorHAnsi" w:hAnsiTheme="majorHAnsi" w:cstheme="majorHAnsi"/>
                <w:sz w:val="24"/>
                <w:szCs w:val="24"/>
              </w:rPr>
            </w:pPr>
            <w:r w:rsidRPr="006C1168">
              <w:rPr>
                <w:rFonts w:asciiTheme="majorHAnsi" w:hAnsiTheme="majorHAnsi" w:cstheme="majorHAnsi"/>
                <w:sz w:val="24"/>
                <w:szCs w:val="24"/>
              </w:rPr>
              <w:t xml:space="preserve">A1 : </w:t>
            </w:r>
            <w:r w:rsidR="004A4171" w:rsidRPr="006C1168">
              <w:rPr>
                <w:rFonts w:asciiTheme="majorHAnsi" w:hAnsiTheme="majorHAnsi" w:cstheme="majorHAnsi"/>
                <w:sz w:val="24"/>
                <w:szCs w:val="24"/>
              </w:rPr>
              <w:t>Un idéal architectural</w:t>
            </w:r>
            <w:r w:rsidR="00AD4962" w:rsidRPr="006C1168">
              <w:rPr>
                <w:rFonts w:asciiTheme="majorHAnsi" w:hAnsiTheme="majorHAnsi" w:cstheme="majorHAnsi"/>
                <w:sz w:val="24"/>
                <w:szCs w:val="24"/>
              </w:rPr>
              <w:t> : un espace à part, une ville à la campagne, ordre et beauté (gigantisme</w:t>
            </w:r>
            <w:r w:rsidR="005F5AED" w:rsidRPr="006C1168">
              <w:rPr>
                <w:rFonts w:asciiTheme="majorHAnsi" w:hAnsiTheme="majorHAnsi" w:cstheme="majorHAnsi"/>
                <w:sz w:val="24"/>
                <w:szCs w:val="24"/>
              </w:rPr>
              <w:t xml:space="preserve"> et</w:t>
            </w:r>
            <w:r w:rsidR="00AD4962" w:rsidRPr="006C1168">
              <w:rPr>
                <w:rFonts w:asciiTheme="majorHAnsi" w:hAnsiTheme="majorHAnsi" w:cstheme="majorHAnsi"/>
                <w:sz w:val="24"/>
                <w:szCs w:val="24"/>
              </w:rPr>
              <w:t xml:space="preserve"> harmonie)</w:t>
            </w:r>
          </w:p>
          <w:p w14:paraId="2EEF422F" w14:textId="3F2FA8F3" w:rsidR="008D7FCF" w:rsidRPr="006C1168" w:rsidRDefault="005A4F6C" w:rsidP="008D7FCF">
            <w:pPr>
              <w:jc w:val="both"/>
              <w:rPr>
                <w:rFonts w:asciiTheme="majorHAnsi" w:hAnsiTheme="majorHAnsi" w:cstheme="majorHAnsi"/>
                <w:sz w:val="24"/>
                <w:szCs w:val="24"/>
              </w:rPr>
            </w:pPr>
            <w:r w:rsidRPr="006C1168">
              <w:rPr>
                <w:rFonts w:asciiTheme="majorHAnsi" w:eastAsia="Times New Roman" w:hAnsiTheme="majorHAnsi" w:cstheme="majorHAnsi"/>
                <w:sz w:val="24"/>
                <w:szCs w:val="24"/>
                <w:lang w:eastAsia="fr-FR"/>
              </w:rPr>
              <w:t xml:space="preserve">A2 : </w:t>
            </w:r>
            <w:r w:rsidR="00AD4962" w:rsidRPr="006C1168">
              <w:rPr>
                <w:rFonts w:asciiTheme="majorHAnsi" w:eastAsia="Times New Roman" w:hAnsiTheme="majorHAnsi" w:cstheme="majorHAnsi"/>
                <w:sz w:val="24"/>
                <w:szCs w:val="24"/>
                <w:lang w:eastAsia="fr-FR"/>
              </w:rPr>
              <w:t>Une nouvelle organisation sociale : l’égalité, le retour à l’âge d’or, une organisation qui suscite l’admiration.</w:t>
            </w:r>
          </w:p>
          <w:p w14:paraId="7E96C82D" w14:textId="2271471A" w:rsidR="008D7FCF" w:rsidRPr="006C1168" w:rsidRDefault="008D7FCF" w:rsidP="004A4171">
            <w:pPr>
              <w:jc w:val="both"/>
              <w:rPr>
                <w:rFonts w:asciiTheme="majorHAnsi" w:hAnsiTheme="majorHAnsi" w:cstheme="majorHAnsi"/>
                <w:sz w:val="24"/>
                <w:szCs w:val="24"/>
              </w:rPr>
            </w:pPr>
            <w:r w:rsidRPr="006C1168">
              <w:rPr>
                <w:rFonts w:asciiTheme="majorHAnsi" w:hAnsiTheme="majorHAnsi" w:cstheme="majorHAnsi"/>
                <w:sz w:val="24"/>
                <w:szCs w:val="24"/>
              </w:rPr>
              <w:t xml:space="preserve"> </w:t>
            </w:r>
          </w:p>
        </w:tc>
        <w:tc>
          <w:tcPr>
            <w:tcW w:w="6804" w:type="dxa"/>
          </w:tcPr>
          <w:p w14:paraId="2D960108" w14:textId="435D7AD2" w:rsidR="00FA5710" w:rsidRPr="006C1168" w:rsidRDefault="008D7FCF" w:rsidP="008D7FCF">
            <w:pPr>
              <w:jc w:val="both"/>
              <w:rPr>
                <w:rFonts w:asciiTheme="majorHAnsi" w:hAnsiTheme="majorHAnsi" w:cstheme="majorHAnsi"/>
                <w:sz w:val="24"/>
                <w:szCs w:val="24"/>
              </w:rPr>
            </w:pPr>
            <w:r w:rsidRPr="006C1168">
              <w:rPr>
                <w:rFonts w:asciiTheme="majorHAnsi" w:hAnsiTheme="majorHAnsi" w:cstheme="majorHAnsi"/>
                <w:sz w:val="24"/>
                <w:szCs w:val="24"/>
              </w:rPr>
              <w:t xml:space="preserve">A1 : </w:t>
            </w:r>
            <w:r w:rsidR="00FA5710" w:rsidRPr="006C1168">
              <w:rPr>
                <w:rFonts w:asciiTheme="majorHAnsi" w:hAnsiTheme="majorHAnsi" w:cstheme="majorHAnsi"/>
                <w:sz w:val="24"/>
                <w:szCs w:val="24"/>
              </w:rPr>
              <w:t>Avec la montée du niveau des océans, les terres conquises sur la mer</w:t>
            </w:r>
            <w:r w:rsidR="00FA5710" w:rsidRPr="006C1168">
              <w:rPr>
                <w:rFonts w:asciiTheme="majorHAnsi" w:hAnsiTheme="majorHAnsi" w:cstheme="majorHAnsi"/>
                <w:sz w:val="24"/>
                <w:szCs w:val="24"/>
              </w:rPr>
              <w:t xml:space="preserve"> </w:t>
            </w:r>
            <w:r w:rsidR="00FA5710" w:rsidRPr="006C1168">
              <w:rPr>
                <w:rFonts w:asciiTheme="majorHAnsi" w:hAnsiTheme="majorHAnsi" w:cstheme="majorHAnsi"/>
                <w:sz w:val="24"/>
                <w:szCs w:val="24"/>
              </w:rPr>
              <w:t>sont condamnées.</w:t>
            </w:r>
            <w:r w:rsidR="00FA5710" w:rsidRPr="006C1168">
              <w:rPr>
                <w:rFonts w:asciiTheme="majorHAnsi" w:hAnsiTheme="majorHAnsi" w:cstheme="majorHAnsi"/>
                <w:sz w:val="24"/>
                <w:szCs w:val="24"/>
              </w:rPr>
              <w:t xml:space="preserve"> </w:t>
            </w:r>
            <w:r w:rsidR="00FA5710" w:rsidRPr="006C1168">
              <w:rPr>
                <w:rFonts w:asciiTheme="majorHAnsi" w:hAnsiTheme="majorHAnsi" w:cstheme="majorHAnsi"/>
                <w:sz w:val="24"/>
                <w:szCs w:val="24"/>
              </w:rPr>
              <w:t>Lilypad, en revanche</w:t>
            </w:r>
            <w:r w:rsidR="00FA5710" w:rsidRPr="006C1168">
              <w:rPr>
                <w:rFonts w:asciiTheme="majorHAnsi" w:hAnsiTheme="majorHAnsi" w:cstheme="majorHAnsi"/>
                <w:sz w:val="24"/>
                <w:szCs w:val="24"/>
              </w:rPr>
              <w:t xml:space="preserve"> propose </w:t>
            </w:r>
            <w:r w:rsidR="00FA5710" w:rsidRPr="006C1168">
              <w:rPr>
                <w:rFonts w:asciiTheme="majorHAnsi" w:hAnsiTheme="majorHAnsi" w:cstheme="majorHAnsi"/>
                <w:i/>
                <w:iCs/>
                <w:sz w:val="24"/>
                <w:szCs w:val="24"/>
              </w:rPr>
              <w:t>« un nouveau style de vie, nomade et ancré dans l’écologie urbaine en mer »</w:t>
            </w:r>
            <w:r w:rsidR="00FA5710" w:rsidRPr="006C1168">
              <w:rPr>
                <w:rFonts w:asciiTheme="majorHAnsi" w:hAnsiTheme="majorHAnsi" w:cstheme="majorHAnsi"/>
                <w:sz w:val="24"/>
                <w:szCs w:val="24"/>
              </w:rPr>
              <w:t>.</w:t>
            </w:r>
          </w:p>
          <w:p w14:paraId="54707158" w14:textId="26CFFECC" w:rsidR="00FA5710" w:rsidRPr="006C1168" w:rsidRDefault="008D7FCF" w:rsidP="00FA5710">
            <w:pPr>
              <w:jc w:val="both"/>
              <w:rPr>
                <w:rFonts w:asciiTheme="majorHAnsi" w:hAnsiTheme="majorHAnsi" w:cstheme="majorHAnsi"/>
                <w:sz w:val="24"/>
                <w:szCs w:val="24"/>
              </w:rPr>
            </w:pPr>
            <w:r w:rsidRPr="006C1168">
              <w:rPr>
                <w:rFonts w:asciiTheme="majorHAnsi" w:hAnsiTheme="majorHAnsi" w:cstheme="majorHAnsi"/>
                <w:sz w:val="24"/>
                <w:szCs w:val="24"/>
              </w:rPr>
              <w:t xml:space="preserve">A2 : </w:t>
            </w:r>
            <w:r w:rsidR="006C1168" w:rsidRPr="006C1168">
              <w:rPr>
                <w:rFonts w:asciiTheme="majorHAnsi" w:hAnsiTheme="majorHAnsi" w:cstheme="majorHAnsi"/>
                <w:sz w:val="24"/>
                <w:szCs w:val="24"/>
              </w:rPr>
              <w:t>U</w:t>
            </w:r>
            <w:r w:rsidR="005552B2" w:rsidRPr="006C1168">
              <w:rPr>
                <w:rFonts w:asciiTheme="majorHAnsi" w:hAnsiTheme="majorHAnsi" w:cstheme="majorHAnsi"/>
                <w:sz w:val="24"/>
                <w:szCs w:val="24"/>
              </w:rPr>
              <w:t>ne île « verte » </w:t>
            </w:r>
            <w:r w:rsidR="006C1168" w:rsidRPr="006C1168">
              <w:rPr>
                <w:rFonts w:asciiTheme="majorHAnsi" w:hAnsiTheme="majorHAnsi" w:cstheme="majorHAnsi"/>
                <w:sz w:val="24"/>
                <w:szCs w:val="24"/>
              </w:rPr>
              <w:t>(ou écologique)</w:t>
            </w:r>
          </w:p>
          <w:p w14:paraId="78B50549" w14:textId="6DD88F9F" w:rsidR="005552B2" w:rsidRPr="006C1168" w:rsidRDefault="008D7FCF" w:rsidP="005552B2">
            <w:pPr>
              <w:jc w:val="both"/>
              <w:rPr>
                <w:rFonts w:asciiTheme="majorHAnsi" w:hAnsiTheme="majorHAnsi" w:cstheme="majorHAnsi"/>
                <w:sz w:val="24"/>
                <w:szCs w:val="24"/>
              </w:rPr>
            </w:pPr>
            <w:r w:rsidRPr="006C1168">
              <w:rPr>
                <w:rFonts w:asciiTheme="majorHAnsi" w:hAnsiTheme="majorHAnsi" w:cstheme="majorHAnsi"/>
                <w:sz w:val="24"/>
                <w:szCs w:val="24"/>
              </w:rPr>
              <w:t xml:space="preserve">A3 : </w:t>
            </w:r>
            <w:r w:rsidR="006C1168">
              <w:rPr>
                <w:rFonts w:asciiTheme="majorHAnsi" w:hAnsiTheme="majorHAnsi" w:cstheme="majorHAnsi"/>
                <w:sz w:val="24"/>
                <w:szCs w:val="24"/>
              </w:rPr>
              <w:t>U</w:t>
            </w:r>
            <w:r w:rsidR="006C1168" w:rsidRPr="006C1168">
              <w:rPr>
                <w:rFonts w:asciiTheme="majorHAnsi" w:hAnsiTheme="majorHAnsi" w:cstheme="majorHAnsi"/>
                <w:sz w:val="24"/>
                <w:szCs w:val="24"/>
              </w:rPr>
              <w:t>n accueil conséquent d’habitants</w:t>
            </w:r>
          </w:p>
          <w:p w14:paraId="04E41AF1" w14:textId="32ED3EC1" w:rsidR="006C1168" w:rsidRPr="006C1168" w:rsidRDefault="006C1168" w:rsidP="005552B2">
            <w:pPr>
              <w:jc w:val="both"/>
              <w:rPr>
                <w:rFonts w:asciiTheme="majorHAnsi" w:hAnsiTheme="majorHAnsi" w:cstheme="majorHAnsi"/>
                <w:sz w:val="24"/>
                <w:szCs w:val="24"/>
              </w:rPr>
            </w:pPr>
            <w:r w:rsidRPr="006C1168">
              <w:rPr>
                <w:rFonts w:asciiTheme="majorHAnsi" w:hAnsiTheme="majorHAnsi" w:cstheme="majorHAnsi"/>
                <w:sz w:val="24"/>
                <w:szCs w:val="24"/>
              </w:rPr>
              <w:t>A4 : Une organisation sociale organisée et structurée</w:t>
            </w:r>
          </w:p>
          <w:p w14:paraId="4865FF12" w14:textId="7E51614A" w:rsidR="008D7FCF" w:rsidRPr="006C1168" w:rsidRDefault="008D7FCF" w:rsidP="008D7FCF">
            <w:pPr>
              <w:jc w:val="both"/>
              <w:rPr>
                <w:rFonts w:asciiTheme="majorHAnsi" w:hAnsiTheme="majorHAnsi" w:cstheme="majorHAnsi"/>
                <w:sz w:val="24"/>
                <w:szCs w:val="24"/>
              </w:rPr>
            </w:pPr>
            <w:r w:rsidRPr="006C1168">
              <w:rPr>
                <w:rFonts w:asciiTheme="majorHAnsi" w:hAnsiTheme="majorHAnsi" w:cstheme="majorHAnsi"/>
                <w:sz w:val="24"/>
                <w:szCs w:val="24"/>
              </w:rPr>
              <w:t>A</w:t>
            </w:r>
            <w:r w:rsidR="006C1168" w:rsidRPr="006C1168">
              <w:rPr>
                <w:rFonts w:asciiTheme="majorHAnsi" w:hAnsiTheme="majorHAnsi" w:cstheme="majorHAnsi"/>
                <w:sz w:val="24"/>
                <w:szCs w:val="24"/>
              </w:rPr>
              <w:t>5</w:t>
            </w:r>
            <w:r w:rsidRPr="006C1168">
              <w:rPr>
                <w:rFonts w:asciiTheme="majorHAnsi" w:hAnsiTheme="majorHAnsi" w:cstheme="majorHAnsi"/>
                <w:sz w:val="24"/>
                <w:szCs w:val="24"/>
              </w:rPr>
              <w:t xml:space="preserve"> : </w:t>
            </w:r>
            <w:r w:rsidR="006C1168">
              <w:rPr>
                <w:rFonts w:asciiTheme="majorHAnsi" w:hAnsiTheme="majorHAnsi" w:cstheme="majorHAnsi"/>
                <w:sz w:val="24"/>
                <w:szCs w:val="24"/>
              </w:rPr>
              <w:t>U</w:t>
            </w:r>
            <w:r w:rsidR="005552B2" w:rsidRPr="006C1168">
              <w:rPr>
                <w:rFonts w:asciiTheme="majorHAnsi" w:hAnsiTheme="majorHAnsi" w:cstheme="majorHAnsi"/>
                <w:sz w:val="24"/>
                <w:szCs w:val="24"/>
              </w:rPr>
              <w:t xml:space="preserve">ne </w:t>
            </w:r>
            <w:r w:rsidR="006C1168" w:rsidRPr="006C1168">
              <w:rPr>
                <w:rFonts w:asciiTheme="majorHAnsi" w:hAnsiTheme="majorHAnsi" w:cstheme="majorHAnsi"/>
                <w:sz w:val="24"/>
                <w:szCs w:val="24"/>
              </w:rPr>
              <w:t>production énergétique autonome</w:t>
            </w:r>
          </w:p>
        </w:tc>
      </w:tr>
      <w:tr w:rsidR="008D7FCF" w:rsidRPr="008D7FCF" w14:paraId="15B9DDF0" w14:textId="77777777" w:rsidTr="007966FF">
        <w:tc>
          <w:tcPr>
            <w:tcW w:w="1960" w:type="dxa"/>
          </w:tcPr>
          <w:p w14:paraId="25F5617F" w14:textId="77777777" w:rsidR="008D7FCF" w:rsidRPr="008D7FCF" w:rsidRDefault="008D7FCF" w:rsidP="008D7FCF">
            <w:pPr>
              <w:rPr>
                <w:rFonts w:asciiTheme="majorHAnsi" w:hAnsiTheme="majorHAnsi" w:cstheme="majorHAnsi"/>
                <w:b/>
                <w:bCs/>
                <w:sz w:val="24"/>
                <w:szCs w:val="24"/>
              </w:rPr>
            </w:pPr>
            <w:r w:rsidRPr="008D7FCF">
              <w:rPr>
                <w:rFonts w:asciiTheme="majorHAnsi" w:hAnsiTheme="majorHAnsi" w:cstheme="majorHAnsi"/>
                <w:b/>
                <w:bCs/>
                <w:sz w:val="24"/>
                <w:szCs w:val="24"/>
              </w:rPr>
              <w:t>Exemples / Citations</w:t>
            </w:r>
          </w:p>
        </w:tc>
        <w:tc>
          <w:tcPr>
            <w:tcW w:w="5973" w:type="dxa"/>
          </w:tcPr>
          <w:p w14:paraId="51AA1289" w14:textId="24359E83" w:rsidR="008D7FCF" w:rsidRPr="006C1168" w:rsidRDefault="008D7FCF" w:rsidP="008F322B">
            <w:pPr>
              <w:jc w:val="both"/>
              <w:rPr>
                <w:rFonts w:asciiTheme="majorHAnsi" w:hAnsiTheme="majorHAnsi" w:cstheme="majorHAnsi"/>
                <w:sz w:val="24"/>
                <w:szCs w:val="24"/>
              </w:rPr>
            </w:pPr>
            <w:r w:rsidRPr="006C1168">
              <w:rPr>
                <w:rFonts w:asciiTheme="majorHAnsi" w:hAnsiTheme="majorHAnsi" w:cstheme="majorHAnsi"/>
                <w:sz w:val="24"/>
                <w:szCs w:val="24"/>
              </w:rPr>
              <w:t xml:space="preserve">Ex1 : </w:t>
            </w:r>
            <w:r w:rsidR="009836E6" w:rsidRPr="006C1168">
              <w:rPr>
                <w:rFonts w:asciiTheme="majorHAnsi" w:hAnsiTheme="majorHAnsi" w:cstheme="majorHAnsi"/>
                <w:sz w:val="24"/>
                <w:szCs w:val="24"/>
              </w:rPr>
              <w:t xml:space="preserve">Utopia est une </w:t>
            </w:r>
            <w:r w:rsidR="00AD4962" w:rsidRPr="006C1168">
              <w:rPr>
                <w:rFonts w:asciiTheme="majorHAnsi" w:hAnsiTheme="majorHAnsi" w:cstheme="majorHAnsi"/>
                <w:sz w:val="24"/>
                <w:szCs w:val="24"/>
              </w:rPr>
              <w:t>île</w:t>
            </w:r>
            <w:r w:rsidR="009836E6" w:rsidRPr="006C1168">
              <w:rPr>
                <w:rFonts w:asciiTheme="majorHAnsi" w:hAnsiTheme="majorHAnsi" w:cstheme="majorHAnsi"/>
                <w:sz w:val="24"/>
                <w:szCs w:val="24"/>
              </w:rPr>
              <w:t> : « </w:t>
            </w:r>
            <w:r w:rsidR="009836E6" w:rsidRPr="006C1168">
              <w:rPr>
                <w:rFonts w:asciiTheme="majorHAnsi" w:hAnsiTheme="majorHAnsi" w:cstheme="majorHAnsi"/>
                <w:sz w:val="24"/>
                <w:szCs w:val="24"/>
              </w:rPr>
              <w:t>un fossé sec mais profond et large, rendu impraticable par une ceinture de buissons épineux, entoure l'ouvrage de trois côtés</w:t>
            </w:r>
            <w:r w:rsidR="009836E6" w:rsidRPr="006C1168">
              <w:rPr>
                <w:rFonts w:asciiTheme="majorHAnsi" w:hAnsiTheme="majorHAnsi" w:cstheme="majorHAnsi"/>
                <w:sz w:val="24"/>
                <w:szCs w:val="24"/>
              </w:rPr>
              <w:t> »</w:t>
            </w:r>
            <w:r w:rsidR="009836E6" w:rsidRPr="006C1168">
              <w:rPr>
                <w:rFonts w:asciiTheme="majorHAnsi" w:hAnsiTheme="majorHAnsi" w:cstheme="majorHAnsi"/>
                <w:sz w:val="24"/>
                <w:szCs w:val="24"/>
              </w:rPr>
              <w:t xml:space="preserve"> ; le fleuve occupe le </w:t>
            </w:r>
            <w:r w:rsidR="001F474E" w:rsidRPr="006C1168">
              <w:rPr>
                <w:rFonts w:asciiTheme="majorHAnsi" w:hAnsiTheme="majorHAnsi" w:cstheme="majorHAnsi"/>
                <w:sz w:val="24"/>
                <w:szCs w:val="24"/>
              </w:rPr>
              <w:t>quatrième,</w:t>
            </w:r>
            <w:r w:rsidR="00AD4962" w:rsidRPr="006C1168">
              <w:rPr>
                <w:rFonts w:asciiTheme="majorHAnsi" w:hAnsiTheme="majorHAnsi" w:cstheme="majorHAnsi"/>
                <w:sz w:val="24"/>
                <w:szCs w:val="24"/>
              </w:rPr>
              <w:t xml:space="preserve"> présence de remparts, d’un fossé, ville « coupée » du reste du monde ;</w:t>
            </w:r>
            <w:r w:rsidR="00AD4962" w:rsidRPr="006C1168">
              <w:rPr>
                <w:rFonts w:asciiTheme="majorHAnsi" w:hAnsiTheme="majorHAnsi" w:cstheme="majorHAnsi"/>
                <w:sz w:val="24"/>
                <w:szCs w:val="24"/>
              </w:rPr>
              <w:t xml:space="preserve"> </w:t>
            </w:r>
            <w:r w:rsidR="00AD4962" w:rsidRPr="006C1168">
              <w:rPr>
                <w:rFonts w:asciiTheme="majorHAnsi" w:hAnsiTheme="majorHAnsi" w:cstheme="majorHAnsi"/>
                <w:sz w:val="24"/>
                <w:szCs w:val="24"/>
              </w:rPr>
              <w:t xml:space="preserve">« les rues forment vingt pieds de </w:t>
            </w:r>
            <w:r w:rsidR="009836E6" w:rsidRPr="006C1168">
              <w:rPr>
                <w:rFonts w:asciiTheme="majorHAnsi" w:hAnsiTheme="majorHAnsi" w:cstheme="majorHAnsi"/>
                <w:sz w:val="24"/>
                <w:szCs w:val="24"/>
              </w:rPr>
              <w:t>large »</w:t>
            </w:r>
            <w:r w:rsidR="00AD4962" w:rsidRPr="006C1168">
              <w:rPr>
                <w:rFonts w:asciiTheme="majorHAnsi" w:hAnsiTheme="majorHAnsi" w:cstheme="majorHAnsi"/>
                <w:sz w:val="24"/>
                <w:szCs w:val="24"/>
              </w:rPr>
              <w:t xml:space="preserve"> ; « vaste jardin » ; description des jardins</w:t>
            </w:r>
            <w:r w:rsidR="00AD4962" w:rsidRPr="006C1168">
              <w:rPr>
                <w:rFonts w:asciiTheme="majorHAnsi" w:hAnsiTheme="majorHAnsi" w:cstheme="majorHAnsi"/>
                <w:sz w:val="24"/>
                <w:szCs w:val="24"/>
              </w:rPr>
              <w:t xml:space="preserve"> ; </w:t>
            </w:r>
            <w:r w:rsidR="00AD4962" w:rsidRPr="006C1168">
              <w:rPr>
                <w:rFonts w:asciiTheme="majorHAnsi" w:hAnsiTheme="majorHAnsi" w:cstheme="majorHAnsi"/>
                <w:sz w:val="24"/>
                <w:szCs w:val="24"/>
              </w:rPr>
              <w:t>« rues bien dessinées</w:t>
            </w:r>
            <w:r w:rsidR="00AD4962" w:rsidRPr="006C1168">
              <w:rPr>
                <w:rFonts w:asciiTheme="majorHAnsi" w:hAnsiTheme="majorHAnsi" w:cstheme="majorHAnsi"/>
                <w:sz w:val="24"/>
                <w:szCs w:val="24"/>
              </w:rPr>
              <w:t xml:space="preserve"> </w:t>
            </w:r>
            <w:r w:rsidR="00AD4962" w:rsidRPr="006C1168">
              <w:rPr>
                <w:rFonts w:asciiTheme="majorHAnsi" w:hAnsiTheme="majorHAnsi" w:cstheme="majorHAnsi"/>
                <w:sz w:val="24"/>
                <w:szCs w:val="24"/>
              </w:rPr>
              <w:t xml:space="preserve">»  </w:t>
            </w:r>
          </w:p>
          <w:p w14:paraId="734524D2" w14:textId="1B4CC2CF" w:rsidR="008D7FCF" w:rsidRPr="006C1168" w:rsidRDefault="008D7FCF" w:rsidP="006C1168">
            <w:pPr>
              <w:jc w:val="both"/>
              <w:rPr>
                <w:rFonts w:asciiTheme="majorHAnsi" w:hAnsiTheme="majorHAnsi" w:cstheme="majorHAnsi"/>
                <w:sz w:val="24"/>
                <w:szCs w:val="24"/>
              </w:rPr>
            </w:pPr>
            <w:r w:rsidRPr="006C1168">
              <w:rPr>
                <w:rFonts w:asciiTheme="majorHAnsi" w:hAnsiTheme="majorHAnsi" w:cstheme="majorHAnsi"/>
                <w:sz w:val="24"/>
                <w:szCs w:val="24"/>
              </w:rPr>
              <w:t xml:space="preserve">Ex2 : </w:t>
            </w:r>
            <w:r w:rsidR="00FC07EC" w:rsidRPr="006C1168">
              <w:rPr>
                <w:rFonts w:asciiTheme="majorHAnsi" w:hAnsiTheme="majorHAnsi" w:cstheme="majorHAnsi"/>
                <w:sz w:val="24"/>
                <w:szCs w:val="24"/>
              </w:rPr>
              <w:t>L</w:t>
            </w:r>
            <w:r w:rsidR="00FC07EC" w:rsidRPr="006C1168">
              <w:rPr>
                <w:rFonts w:asciiTheme="majorHAnsi" w:hAnsiTheme="majorHAnsi" w:cstheme="majorHAnsi"/>
                <w:sz w:val="24"/>
                <w:szCs w:val="24"/>
              </w:rPr>
              <w:t>es maisons changent d’habitants tous les 10 ans par tirage au sort</w:t>
            </w:r>
            <w:r w:rsidR="00FC07EC" w:rsidRPr="006C1168">
              <w:rPr>
                <w:rFonts w:asciiTheme="majorHAnsi" w:hAnsiTheme="majorHAnsi" w:cstheme="majorHAnsi"/>
                <w:sz w:val="24"/>
                <w:szCs w:val="24"/>
              </w:rPr>
              <w:t> </w:t>
            </w:r>
            <w:r w:rsidR="008F322B" w:rsidRPr="006C1168">
              <w:rPr>
                <w:rFonts w:asciiTheme="majorHAnsi" w:hAnsiTheme="majorHAnsi" w:cstheme="majorHAnsi"/>
                <w:sz w:val="24"/>
                <w:szCs w:val="24"/>
              </w:rPr>
              <w:t>; on</w:t>
            </w:r>
            <w:r w:rsidR="008F322B" w:rsidRPr="006C1168">
              <w:rPr>
                <w:rFonts w:asciiTheme="majorHAnsi" w:hAnsiTheme="majorHAnsi" w:cstheme="majorHAnsi"/>
                <w:sz w:val="24"/>
                <w:szCs w:val="24"/>
              </w:rPr>
              <w:t xml:space="preserve"> entre librement dans le jardin de </w:t>
            </w:r>
            <w:r w:rsidR="008F322B" w:rsidRPr="006C1168">
              <w:rPr>
                <w:rFonts w:asciiTheme="majorHAnsi" w:hAnsiTheme="majorHAnsi" w:cstheme="majorHAnsi"/>
                <w:sz w:val="24"/>
                <w:szCs w:val="24"/>
              </w:rPr>
              <w:t>chacun, l’émulation repose uniquement sur la façon de cultiver son jardin</w:t>
            </w:r>
            <w:r w:rsidR="008F322B" w:rsidRPr="006C1168">
              <w:rPr>
                <w:rFonts w:asciiTheme="majorHAnsi" w:hAnsiTheme="majorHAnsi" w:cstheme="majorHAnsi"/>
                <w:sz w:val="24"/>
                <w:szCs w:val="24"/>
              </w:rPr>
              <w:t xml:space="preserve"> ; « nulle part ailleurs je n'ai vu pareille abondance, pareille harmonie » </w:t>
            </w:r>
          </w:p>
        </w:tc>
        <w:tc>
          <w:tcPr>
            <w:tcW w:w="6804" w:type="dxa"/>
          </w:tcPr>
          <w:p w14:paraId="2D36120B" w14:textId="2632BF44" w:rsidR="00FA5710" w:rsidRPr="006C1168" w:rsidRDefault="008D7FCF" w:rsidP="00FA5710">
            <w:pPr>
              <w:jc w:val="both"/>
              <w:rPr>
                <w:rFonts w:asciiTheme="majorHAnsi" w:hAnsiTheme="majorHAnsi" w:cstheme="majorHAnsi"/>
                <w:sz w:val="24"/>
                <w:szCs w:val="24"/>
              </w:rPr>
            </w:pPr>
            <w:r w:rsidRPr="006C1168">
              <w:rPr>
                <w:rFonts w:asciiTheme="majorHAnsi" w:hAnsiTheme="majorHAnsi" w:cstheme="majorHAnsi"/>
                <w:sz w:val="24"/>
                <w:szCs w:val="24"/>
              </w:rPr>
              <w:t xml:space="preserve">Ex1 : </w:t>
            </w:r>
            <w:r w:rsidR="00FA5710" w:rsidRPr="006C1168">
              <w:rPr>
                <w:rFonts w:asciiTheme="majorHAnsi" w:hAnsiTheme="majorHAnsi" w:cstheme="majorHAnsi"/>
                <w:sz w:val="24"/>
                <w:szCs w:val="24"/>
              </w:rPr>
              <w:t>ville nénuphar</w:t>
            </w:r>
            <w:r w:rsidR="006C1168" w:rsidRPr="006C1168">
              <w:rPr>
                <w:rFonts w:asciiTheme="majorHAnsi" w:hAnsiTheme="majorHAnsi" w:cstheme="majorHAnsi"/>
                <w:sz w:val="24"/>
                <w:szCs w:val="24"/>
              </w:rPr>
              <w:t xml:space="preserve"> (</w:t>
            </w:r>
            <w:r w:rsidR="006C1168" w:rsidRPr="006C1168">
              <w:rPr>
                <w:rFonts w:asciiTheme="majorHAnsi" w:hAnsiTheme="majorHAnsi" w:cstheme="majorHAnsi"/>
                <w:sz w:val="24"/>
                <w:szCs w:val="24"/>
              </w:rPr>
              <w:t>modèle inspiré de la feuille de nénuphar géant d’Amazonie</w:t>
            </w:r>
            <w:r w:rsidR="006C1168" w:rsidRPr="006C1168">
              <w:rPr>
                <w:rFonts w:asciiTheme="majorHAnsi" w:hAnsiTheme="majorHAnsi" w:cstheme="majorHAnsi"/>
                <w:sz w:val="24"/>
                <w:szCs w:val="24"/>
              </w:rPr>
              <w:t>)</w:t>
            </w:r>
            <w:r w:rsidR="00FA5710" w:rsidRPr="006C1168">
              <w:rPr>
                <w:rFonts w:asciiTheme="majorHAnsi" w:hAnsiTheme="majorHAnsi" w:cstheme="majorHAnsi"/>
                <w:sz w:val="24"/>
                <w:szCs w:val="24"/>
              </w:rPr>
              <w:t>, île jardin, « continent » à la dérive</w:t>
            </w:r>
          </w:p>
          <w:p w14:paraId="17C6C743" w14:textId="4FE0FB3C" w:rsidR="00FA5710" w:rsidRPr="006C1168" w:rsidRDefault="008D7FCF" w:rsidP="00FA5710">
            <w:pPr>
              <w:jc w:val="both"/>
              <w:rPr>
                <w:rFonts w:asciiTheme="majorHAnsi" w:hAnsiTheme="majorHAnsi" w:cstheme="majorHAnsi"/>
                <w:sz w:val="24"/>
                <w:szCs w:val="24"/>
              </w:rPr>
            </w:pPr>
            <w:r w:rsidRPr="006C1168">
              <w:rPr>
                <w:rFonts w:asciiTheme="majorHAnsi" w:hAnsiTheme="majorHAnsi" w:cstheme="majorHAnsi"/>
                <w:sz w:val="24"/>
                <w:szCs w:val="24"/>
              </w:rPr>
              <w:t>Ex2 :</w:t>
            </w:r>
            <w:r w:rsidR="00FA5710" w:rsidRPr="006C1168">
              <w:rPr>
                <w:rFonts w:asciiTheme="majorHAnsi" w:hAnsiTheme="majorHAnsi" w:cstheme="majorHAnsi"/>
                <w:sz w:val="24"/>
                <w:szCs w:val="24"/>
              </w:rPr>
              <w:t xml:space="preserve"> </w:t>
            </w:r>
            <w:r w:rsidR="00FA5710" w:rsidRPr="006C1168">
              <w:rPr>
                <w:rFonts w:asciiTheme="majorHAnsi" w:hAnsiTheme="majorHAnsi" w:cstheme="majorHAnsi"/>
                <w:sz w:val="24"/>
                <w:szCs w:val="24"/>
              </w:rPr>
              <w:t>jardins suspendus, balcons réservés à la culture de produits biologiques, champs d’aquaculture et corridors biotiques… matériaux utilisés pour la construction</w:t>
            </w:r>
            <w:r w:rsidR="00FA5710" w:rsidRPr="006C1168">
              <w:rPr>
                <w:rFonts w:asciiTheme="majorHAnsi" w:hAnsiTheme="majorHAnsi" w:cstheme="majorHAnsi"/>
                <w:sz w:val="24"/>
                <w:szCs w:val="24"/>
              </w:rPr>
              <w:t xml:space="preserve"> </w:t>
            </w:r>
            <w:r w:rsidR="00FA5710" w:rsidRPr="006C1168">
              <w:rPr>
                <w:rFonts w:asciiTheme="majorHAnsi" w:hAnsiTheme="majorHAnsi" w:cstheme="majorHAnsi"/>
                <w:sz w:val="24"/>
                <w:szCs w:val="24"/>
              </w:rPr>
              <w:t>capables d’absorber la pollution atmosphérique.</w:t>
            </w:r>
          </w:p>
          <w:p w14:paraId="4682266C" w14:textId="77777777" w:rsidR="00FA5710" w:rsidRPr="006C1168" w:rsidRDefault="008D7FCF" w:rsidP="00FA5710">
            <w:pPr>
              <w:jc w:val="both"/>
              <w:rPr>
                <w:rFonts w:asciiTheme="majorHAnsi" w:hAnsiTheme="majorHAnsi" w:cstheme="majorHAnsi"/>
                <w:sz w:val="24"/>
                <w:szCs w:val="24"/>
              </w:rPr>
            </w:pPr>
            <w:r w:rsidRPr="006C1168">
              <w:rPr>
                <w:rFonts w:asciiTheme="majorHAnsi" w:hAnsiTheme="majorHAnsi" w:cstheme="majorHAnsi"/>
                <w:sz w:val="24"/>
                <w:szCs w:val="24"/>
              </w:rPr>
              <w:t xml:space="preserve">Ex 3 : </w:t>
            </w:r>
            <w:r w:rsidR="00FA5710" w:rsidRPr="006C1168">
              <w:rPr>
                <w:rFonts w:asciiTheme="majorHAnsi" w:hAnsiTheme="majorHAnsi" w:cstheme="majorHAnsi"/>
                <w:sz w:val="24"/>
                <w:szCs w:val="24"/>
              </w:rPr>
              <w:t>ville pouvant abriter jusqu’à 50000 habitants.</w:t>
            </w:r>
          </w:p>
          <w:p w14:paraId="55902691" w14:textId="599E73E8" w:rsidR="008D7FCF" w:rsidRPr="006C1168" w:rsidRDefault="008D7FCF" w:rsidP="008D7FCF">
            <w:pPr>
              <w:jc w:val="both"/>
              <w:rPr>
                <w:rFonts w:asciiTheme="majorHAnsi" w:hAnsiTheme="majorHAnsi" w:cstheme="majorHAnsi"/>
                <w:sz w:val="24"/>
                <w:szCs w:val="24"/>
              </w:rPr>
            </w:pPr>
            <w:r w:rsidRPr="006C1168">
              <w:rPr>
                <w:rFonts w:asciiTheme="majorHAnsi" w:hAnsiTheme="majorHAnsi" w:cstheme="majorHAnsi"/>
                <w:sz w:val="24"/>
                <w:szCs w:val="24"/>
              </w:rPr>
              <w:t xml:space="preserve">Ex 4 : </w:t>
            </w:r>
            <w:r w:rsidR="006C1168" w:rsidRPr="006C1168">
              <w:rPr>
                <w:rFonts w:asciiTheme="majorHAnsi" w:hAnsiTheme="majorHAnsi" w:cstheme="majorHAnsi"/>
                <w:sz w:val="24"/>
                <w:szCs w:val="24"/>
              </w:rPr>
              <w:t>« </w:t>
            </w:r>
            <w:r w:rsidR="006C1168" w:rsidRPr="006C1168">
              <w:rPr>
                <w:rFonts w:asciiTheme="majorHAnsi" w:hAnsiTheme="majorHAnsi" w:cstheme="majorHAnsi"/>
                <w:sz w:val="24"/>
                <w:szCs w:val="24"/>
              </w:rPr>
              <w:t>trois « montagnes » : une pour le travail. Une seconde pour le commerce. Et une dernière dédiée aux loisirs.</w:t>
            </w:r>
            <w:r w:rsidR="006C1168" w:rsidRPr="006C1168">
              <w:rPr>
                <w:rFonts w:asciiTheme="majorHAnsi" w:hAnsiTheme="majorHAnsi" w:cstheme="majorHAnsi"/>
                <w:sz w:val="24"/>
                <w:szCs w:val="24"/>
              </w:rPr>
              <w:t> »</w:t>
            </w:r>
          </w:p>
          <w:p w14:paraId="16247D6B" w14:textId="344C9CAB" w:rsidR="008D7FCF" w:rsidRPr="006C1168" w:rsidRDefault="008D7FCF" w:rsidP="008D7FCF">
            <w:pPr>
              <w:jc w:val="both"/>
              <w:rPr>
                <w:rFonts w:asciiTheme="majorHAnsi" w:hAnsiTheme="majorHAnsi" w:cstheme="majorHAnsi"/>
                <w:sz w:val="24"/>
                <w:szCs w:val="24"/>
              </w:rPr>
            </w:pPr>
            <w:r w:rsidRPr="006C1168">
              <w:rPr>
                <w:rFonts w:asciiTheme="majorHAnsi" w:hAnsiTheme="majorHAnsi" w:cstheme="majorHAnsi"/>
                <w:sz w:val="24"/>
                <w:szCs w:val="24"/>
              </w:rPr>
              <w:t>Ex 5 :</w:t>
            </w:r>
            <w:r w:rsidR="006C1168" w:rsidRPr="006C1168">
              <w:rPr>
                <w:rFonts w:asciiTheme="majorHAnsi" w:hAnsiTheme="majorHAnsi" w:cstheme="majorHAnsi"/>
                <w:sz w:val="24"/>
                <w:szCs w:val="24"/>
              </w:rPr>
              <w:t xml:space="preserve"> </w:t>
            </w:r>
            <w:r w:rsidR="006C1168" w:rsidRPr="006C1168">
              <w:rPr>
                <w:rFonts w:asciiTheme="majorHAnsi" w:hAnsiTheme="majorHAnsi" w:cstheme="majorHAnsi"/>
                <w:sz w:val="24"/>
                <w:szCs w:val="24"/>
              </w:rPr>
              <w:t>des éoliennes, des hydroliennes, des panneaux solaires photovoltaïques…</w:t>
            </w:r>
            <w:r w:rsidR="006C1168" w:rsidRPr="006C1168">
              <w:rPr>
                <w:rFonts w:asciiTheme="majorHAnsi" w:hAnsiTheme="majorHAnsi" w:cstheme="majorHAnsi"/>
                <w:sz w:val="24"/>
                <w:szCs w:val="24"/>
              </w:rPr>
              <w:t xml:space="preserve"> un recyclage d’eau d pluie.</w:t>
            </w:r>
          </w:p>
          <w:p w14:paraId="34AAC0F9" w14:textId="77777777" w:rsidR="008D7FCF" w:rsidRPr="006C1168" w:rsidRDefault="008D7FCF" w:rsidP="008D7FCF">
            <w:pPr>
              <w:jc w:val="both"/>
              <w:rPr>
                <w:rFonts w:asciiTheme="majorHAnsi" w:hAnsiTheme="majorHAnsi" w:cstheme="majorHAnsi"/>
                <w:sz w:val="24"/>
                <w:szCs w:val="24"/>
              </w:rPr>
            </w:pPr>
          </w:p>
        </w:tc>
      </w:tr>
    </w:tbl>
    <w:p w14:paraId="002F3E31" w14:textId="09CD1B24" w:rsidR="004A4171" w:rsidRDefault="004A4171" w:rsidP="004A4171">
      <w:pPr>
        <w:spacing w:after="0" w:line="240" w:lineRule="auto"/>
        <w:jc w:val="both"/>
      </w:pPr>
    </w:p>
    <w:sectPr w:rsidR="004A4171" w:rsidSect="007677C0">
      <w:pgSz w:w="16838" w:h="11906" w:orient="landscape" w:code="9"/>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17C34" w14:textId="77777777" w:rsidR="003457ED" w:rsidRDefault="003457ED" w:rsidP="008D7FCF">
      <w:pPr>
        <w:spacing w:after="0" w:line="240" w:lineRule="auto"/>
      </w:pPr>
      <w:r>
        <w:separator/>
      </w:r>
    </w:p>
  </w:endnote>
  <w:endnote w:type="continuationSeparator" w:id="0">
    <w:p w14:paraId="1F11B5E8" w14:textId="77777777" w:rsidR="003457ED" w:rsidRDefault="003457ED" w:rsidP="008D7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Avenir Next LT Pro Light">
    <w:altName w:val="Avenir Next LT Pro Light"/>
    <w:charset w:val="00"/>
    <w:family w:val="swiss"/>
    <w:pitch w:val="variable"/>
    <w:sig w:usb0="A00000EF" w:usb1="5000204B" w:usb2="00000000" w:usb3="00000000" w:csb0="00000093" w:csb1="00000000"/>
  </w:font>
  <w:font w:name="Calibri,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FEAA" w14:textId="77777777" w:rsidR="008D7FCF" w:rsidRDefault="008D7FCF">
    <w:pPr>
      <w:pStyle w:val="Pieddepage"/>
    </w:pPr>
    <w:r w:rsidRPr="00F521AB">
      <w:t>Françoise Ventresque et Florence Couillaud</w:t>
    </w:r>
    <w:r>
      <w:t xml:space="preserve"> </w:t>
    </w:r>
    <w:r w:rsidRPr="00F521AB">
      <w:t>Faculté d’Education – Université de</w:t>
    </w:r>
    <w:r>
      <w:t xml:space="preserve"> </w:t>
    </w:r>
    <w:r w:rsidRPr="00F521AB">
      <w:t xml:space="preserve">Montpellier </w:t>
    </w:r>
    <w:r>
      <w:rPr>
        <w:noProof/>
        <w:color w:val="808080" w:themeColor="background1" w:themeShade="80"/>
      </w:rPr>
      <mc:AlternateContent>
        <mc:Choice Requires="wpg">
          <w:drawing>
            <wp:anchor distT="0" distB="0" distL="0" distR="0" simplePos="0" relativeHeight="251660288" behindDoc="0" locked="0" layoutInCell="1" allowOverlap="1" wp14:anchorId="422F2DBF" wp14:editId="26FADEAA">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5DF925CD" w14:textId="77777777" w:rsidR="008D7FCF" w:rsidRDefault="008D7FCF">
                                <w:pPr>
                                  <w:jc w:val="right"/>
                                  <w:rPr>
                                    <w:color w:val="7F7F7F" w:themeColor="text1" w:themeTint="80"/>
                                  </w:rPr>
                                </w:pPr>
                                <w:r>
                                  <w:rPr>
                                    <w:color w:val="7F7F7F" w:themeColor="text1" w:themeTint="80"/>
                                  </w:rPr>
                                  <w:t>[Date]</w:t>
                                </w:r>
                              </w:p>
                            </w:sdtContent>
                          </w:sdt>
                          <w:p w14:paraId="3A2C0C61" w14:textId="77777777" w:rsidR="008D7FCF" w:rsidRDefault="008D7FCF">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22F2DBF" id="Groupe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" fillcolor="windowText" stroked="f" strokeweight="1pt"/>
              <v:shapetype id="_x0000_t202" coordsize="21600,21600" o:spt="202" path="m,l,21600r21600,l21600,xe">
                <v:stroke joinstyle="miter"/>
                <v:path gradientshapeok="t" o:connecttype="rect"/>
              </v:shapetype>
              <v:shape id="Zone de texte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5DF925CD" w14:textId="77777777" w:rsidR="008D7FCF" w:rsidRDefault="008D7FCF">
                          <w:pPr>
                            <w:jc w:val="right"/>
                            <w:rPr>
                              <w:color w:val="7F7F7F" w:themeColor="text1" w:themeTint="80"/>
                            </w:rPr>
                          </w:pPr>
                          <w:r>
                            <w:rPr>
                              <w:color w:val="7F7F7F" w:themeColor="text1" w:themeTint="80"/>
                            </w:rPr>
                            <w:t>[Date]</w:t>
                          </w:r>
                        </w:p>
                      </w:sdtContent>
                    </w:sdt>
                    <w:p w14:paraId="3A2C0C61" w14:textId="77777777" w:rsidR="008D7FCF" w:rsidRDefault="008D7FCF">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013CF747" wp14:editId="1AE71844">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ysClr val="windowText" lastClr="000000"/>
                      </a:solidFill>
                      <a:ln w="38100" cap="flat" cmpd="sng" algn="ctr">
                        <a:noFill/>
                        <a:prstDash val="solid"/>
                        <a:miter lim="800000"/>
                      </a:ln>
                      <a:effectLst/>
                    </wps:spPr>
                    <wps:txbx>
                      <w:txbxContent>
                        <w:p w14:paraId="28CD4375" w14:textId="77777777" w:rsidR="008D7FCF" w:rsidRDefault="008D7F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CF747"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" fillcolor="windowText" stroked="f" strokeweight="3pt">
              <v:textbox>
                <w:txbxContent>
                  <w:p w14:paraId="28CD4375" w14:textId="77777777" w:rsidR="008D7FCF" w:rsidRDefault="008D7FC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6E7C1" w14:textId="77777777" w:rsidR="003457ED" w:rsidRDefault="003457ED" w:rsidP="008D7FCF">
      <w:pPr>
        <w:spacing w:after="0" w:line="240" w:lineRule="auto"/>
      </w:pPr>
      <w:r>
        <w:separator/>
      </w:r>
    </w:p>
  </w:footnote>
  <w:footnote w:type="continuationSeparator" w:id="0">
    <w:p w14:paraId="24D561F2" w14:textId="77777777" w:rsidR="003457ED" w:rsidRDefault="003457ED" w:rsidP="008D7F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8E6C58"/>
    <w:multiLevelType w:val="hybridMultilevel"/>
    <w:tmpl w:val="5B94A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6CB252E"/>
    <w:multiLevelType w:val="hybridMultilevel"/>
    <w:tmpl w:val="E2207B56"/>
    <w:lvl w:ilvl="0" w:tplc="38428E1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CF"/>
    <w:rsid w:val="00030444"/>
    <w:rsid w:val="00070610"/>
    <w:rsid w:val="00092E89"/>
    <w:rsid w:val="000A3D59"/>
    <w:rsid w:val="00125664"/>
    <w:rsid w:val="0013579F"/>
    <w:rsid w:val="001378F9"/>
    <w:rsid w:val="001D2A8D"/>
    <w:rsid w:val="001F474E"/>
    <w:rsid w:val="002C53E6"/>
    <w:rsid w:val="003454EA"/>
    <w:rsid w:val="003457ED"/>
    <w:rsid w:val="00436CEF"/>
    <w:rsid w:val="00445C6E"/>
    <w:rsid w:val="004A4171"/>
    <w:rsid w:val="004D7781"/>
    <w:rsid w:val="005215AA"/>
    <w:rsid w:val="005552B2"/>
    <w:rsid w:val="005A4F6C"/>
    <w:rsid w:val="005A69D3"/>
    <w:rsid w:val="005C673F"/>
    <w:rsid w:val="005F5AED"/>
    <w:rsid w:val="006C0553"/>
    <w:rsid w:val="006C1168"/>
    <w:rsid w:val="006D3A5B"/>
    <w:rsid w:val="00882B46"/>
    <w:rsid w:val="00897105"/>
    <w:rsid w:val="008D7FCF"/>
    <w:rsid w:val="008F322B"/>
    <w:rsid w:val="0096386D"/>
    <w:rsid w:val="009836E6"/>
    <w:rsid w:val="009B366C"/>
    <w:rsid w:val="00AB52C9"/>
    <w:rsid w:val="00AD4962"/>
    <w:rsid w:val="00BF4250"/>
    <w:rsid w:val="00C003B6"/>
    <w:rsid w:val="00D63B82"/>
    <w:rsid w:val="00DA3E18"/>
    <w:rsid w:val="00E9563B"/>
    <w:rsid w:val="00EF323F"/>
    <w:rsid w:val="00F7125E"/>
    <w:rsid w:val="00FA5710"/>
    <w:rsid w:val="00FC07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06217"/>
  <w15:chartTrackingRefBased/>
  <w15:docId w15:val="{9B7FBA07-DE0B-49D2-A4D6-00BDE5F37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304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25664"/>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8D7FCF"/>
    <w:pPr>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8D7FCF"/>
    <w:rPr>
      <w:rFonts w:ascii="Calibri" w:eastAsia="Calibri" w:hAnsi="Calibri" w:cs="Times New Roman"/>
      <w:sz w:val="20"/>
      <w:szCs w:val="20"/>
    </w:rPr>
  </w:style>
  <w:style w:type="character" w:styleId="Appelnotedebasdep">
    <w:name w:val="footnote reference"/>
    <w:basedOn w:val="Policepardfaut"/>
    <w:uiPriority w:val="99"/>
    <w:semiHidden/>
    <w:unhideWhenUsed/>
    <w:rsid w:val="008D7FCF"/>
    <w:rPr>
      <w:vertAlign w:val="superscript"/>
    </w:rPr>
  </w:style>
  <w:style w:type="paragraph" w:styleId="Pieddepage">
    <w:name w:val="footer"/>
    <w:basedOn w:val="Normal"/>
    <w:link w:val="PieddepageCar"/>
    <w:uiPriority w:val="99"/>
    <w:unhideWhenUsed/>
    <w:rsid w:val="008D7F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7FCF"/>
  </w:style>
  <w:style w:type="table" w:styleId="Grilledutableau">
    <w:name w:val="Table Grid"/>
    <w:basedOn w:val="TableauNormal"/>
    <w:uiPriority w:val="39"/>
    <w:rsid w:val="008D7FCF"/>
    <w:pPr>
      <w:spacing w:after="0" w:line="240" w:lineRule="auto"/>
    </w:pPr>
    <w:rPr>
      <w:rFonts w:ascii="Candara Light" w:hAnsi="Canda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25664"/>
    <w:rPr>
      <w:color w:val="0563C1" w:themeColor="hyperlink"/>
      <w:u w:val="single"/>
    </w:rPr>
  </w:style>
  <w:style w:type="character" w:customStyle="1" w:styleId="Titre2Car">
    <w:name w:val="Titre 2 Car"/>
    <w:basedOn w:val="Policepardfaut"/>
    <w:link w:val="Titre2"/>
    <w:uiPriority w:val="9"/>
    <w:rsid w:val="00125664"/>
    <w:rPr>
      <w:rFonts w:asciiTheme="majorHAnsi" w:eastAsiaTheme="majorEastAsia" w:hAnsiTheme="majorHAnsi" w:cstheme="majorBidi"/>
      <w:color w:val="2F5496" w:themeColor="accent1" w:themeShade="BF"/>
      <w:sz w:val="26"/>
      <w:szCs w:val="26"/>
    </w:rPr>
  </w:style>
  <w:style w:type="character" w:styleId="Lienhypertextesuivivisit">
    <w:name w:val="FollowedHyperlink"/>
    <w:basedOn w:val="Policepardfaut"/>
    <w:uiPriority w:val="99"/>
    <w:semiHidden/>
    <w:unhideWhenUsed/>
    <w:rsid w:val="00125664"/>
    <w:rPr>
      <w:color w:val="954F72" w:themeColor="followedHyperlink"/>
      <w:u w:val="single"/>
    </w:rPr>
  </w:style>
  <w:style w:type="character" w:styleId="Mentionnonrsolue">
    <w:name w:val="Unresolved Mention"/>
    <w:basedOn w:val="Policepardfaut"/>
    <w:uiPriority w:val="99"/>
    <w:semiHidden/>
    <w:unhideWhenUsed/>
    <w:rsid w:val="004D7781"/>
    <w:rPr>
      <w:color w:val="605E5C"/>
      <w:shd w:val="clear" w:color="auto" w:fill="E1DFDD"/>
    </w:rPr>
  </w:style>
  <w:style w:type="character" w:customStyle="1" w:styleId="Titre1Car">
    <w:name w:val="Titre 1 Car"/>
    <w:basedOn w:val="Policepardfaut"/>
    <w:link w:val="Titre1"/>
    <w:uiPriority w:val="9"/>
    <w:rsid w:val="0003044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91851">
      <w:bodyDiv w:val="1"/>
      <w:marLeft w:val="0"/>
      <w:marRight w:val="0"/>
      <w:marTop w:val="0"/>
      <w:marBottom w:val="0"/>
      <w:divBdr>
        <w:top w:val="none" w:sz="0" w:space="0" w:color="auto"/>
        <w:left w:val="none" w:sz="0" w:space="0" w:color="auto"/>
        <w:bottom w:val="none" w:sz="0" w:space="0" w:color="auto"/>
        <w:right w:val="none" w:sz="0" w:space="0" w:color="auto"/>
      </w:divBdr>
    </w:div>
    <w:div w:id="741295804">
      <w:bodyDiv w:val="1"/>
      <w:marLeft w:val="0"/>
      <w:marRight w:val="0"/>
      <w:marTop w:val="0"/>
      <w:marBottom w:val="0"/>
      <w:divBdr>
        <w:top w:val="none" w:sz="0" w:space="0" w:color="auto"/>
        <w:left w:val="none" w:sz="0" w:space="0" w:color="auto"/>
        <w:bottom w:val="none" w:sz="0" w:space="0" w:color="auto"/>
        <w:right w:val="none" w:sz="0" w:space="0" w:color="auto"/>
      </w:divBdr>
    </w:div>
    <w:div w:id="819880599">
      <w:bodyDiv w:val="1"/>
      <w:marLeft w:val="0"/>
      <w:marRight w:val="0"/>
      <w:marTop w:val="0"/>
      <w:marBottom w:val="0"/>
      <w:divBdr>
        <w:top w:val="none" w:sz="0" w:space="0" w:color="auto"/>
        <w:left w:val="none" w:sz="0" w:space="0" w:color="auto"/>
        <w:bottom w:val="none" w:sz="0" w:space="0" w:color="auto"/>
        <w:right w:val="none" w:sz="0" w:space="0" w:color="auto"/>
      </w:divBdr>
    </w:div>
    <w:div w:id="852454288">
      <w:bodyDiv w:val="1"/>
      <w:marLeft w:val="0"/>
      <w:marRight w:val="0"/>
      <w:marTop w:val="0"/>
      <w:marBottom w:val="0"/>
      <w:divBdr>
        <w:top w:val="none" w:sz="0" w:space="0" w:color="auto"/>
        <w:left w:val="none" w:sz="0" w:space="0" w:color="auto"/>
        <w:bottom w:val="none" w:sz="0" w:space="0" w:color="auto"/>
        <w:right w:val="none" w:sz="0" w:space="0" w:color="auto"/>
      </w:divBdr>
    </w:div>
    <w:div w:id="136624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veloppementdurable.com/" TargetMode="External"/><Relationship Id="rId13" Type="http://schemas.openxmlformats.org/officeDocument/2006/relationships/image" Target="media/image3.png"/><Relationship Id="rId18" Type="http://schemas.openxmlformats.org/officeDocument/2006/relationships/hyperlink" Target="https://sciencepost.fr/science-fiction-voici-15-films-montrant-villes-futurist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actusf.com/detail-d-un-article/La-ville-dans-les-litteratures-d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babelio.com/liste/7513/Futuropoli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humanafterhal.com/villes-dystopiques-du-futu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carnet-et-les-instants.net/2019/11/25/mondes-imparfaits-autour-des-cites-obscures-de-schuiten-et-peeters/?cn-reloaded=1" TargetMode="External"/><Relationship Id="rId24" Type="http://schemas.openxmlformats.org/officeDocument/2006/relationships/hyperlink" Target="https://lexpansion.lexpress.fr/actualite-economique/villes-du-futur-les-projets-les-plus-fous_2027353.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habiter-autrement.org/03_utopies/15_ut.htm" TargetMode="External"/><Relationship Id="rId28" Type="http://schemas.openxmlformats.org/officeDocument/2006/relationships/fontTable" Target="fontTable.xml"/><Relationship Id="rId10" Type="http://schemas.openxmlformats.org/officeDocument/2006/relationships/hyperlink" Target="https://www.cnetfrance.fr/news/derriere-l-utopie-la-ville-verte-du-futur-est-elle-possible-39914519.htm" TargetMode="External"/><Relationship Id="rId19" Type="http://schemas.openxmlformats.org/officeDocument/2006/relationships/hyperlink" Target="https://www.franceculture.fr/emissions/la-methode-scientifique/les-villes-de-sf-prochain-arret-metropoli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silex-id.com/non-classe/ville-cinema-de-sf-de-la-dystopie-a-la-realite" TargetMode="External"/><Relationship Id="rId27" Type="http://schemas.openxmlformats.org/officeDocument/2006/relationships/hyperlink" Target="http://www.developpementdurabl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A7212-E898-40F0-846A-7E622F903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7</Pages>
  <Words>2919</Words>
  <Characters>16056</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Ventresque</dc:creator>
  <cp:keywords/>
  <dc:description/>
  <cp:lastModifiedBy>Françoise Ventresque</cp:lastModifiedBy>
  <cp:revision>19</cp:revision>
  <dcterms:created xsi:type="dcterms:W3CDTF">2021-07-12T11:43:00Z</dcterms:created>
  <dcterms:modified xsi:type="dcterms:W3CDTF">2021-07-16T21:31:00Z</dcterms:modified>
</cp:coreProperties>
</file>