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B71" w:rsidRPr="00366B71" w:rsidRDefault="00366B71" w:rsidP="00366B71">
      <w:pPr>
        <w:jc w:val="center"/>
        <w:rPr>
          <w:b/>
          <w:sz w:val="32"/>
          <w:szCs w:val="32"/>
          <w:u w:val="single"/>
        </w:rPr>
      </w:pPr>
      <w:r w:rsidRPr="00366B71">
        <w:rPr>
          <w:b/>
          <w:sz w:val="32"/>
          <w:szCs w:val="32"/>
          <w:u w:val="single"/>
        </w:rPr>
        <w:t>Exemple de sujet pour l’épreuve disciplinaire de français</w:t>
      </w:r>
    </w:p>
    <w:p w:rsidR="00F23F01" w:rsidRPr="00366B71" w:rsidRDefault="00CD5338" w:rsidP="00366B71">
      <w:pPr>
        <w:jc w:val="center"/>
        <w:rPr>
          <w:b/>
          <w:sz w:val="28"/>
          <w:szCs w:val="28"/>
          <w:u w:val="single"/>
        </w:rPr>
      </w:pPr>
      <w:r w:rsidRPr="00366B71">
        <w:rPr>
          <w:b/>
          <w:sz w:val="28"/>
          <w:szCs w:val="28"/>
          <w:u w:val="single"/>
        </w:rPr>
        <w:t>Sujet zéro 1 – Giono, « La Grande Barrière », Solitude de la pitié, 1932</w:t>
      </w:r>
    </w:p>
    <w:p w:rsidR="00366B71" w:rsidRDefault="00366B71" w:rsidP="00366B71">
      <w:pPr>
        <w:jc w:val="center"/>
        <w:rPr>
          <w:sz w:val="32"/>
          <w:szCs w:val="32"/>
          <w:u w:val="single"/>
        </w:rPr>
      </w:pPr>
      <w:r w:rsidRPr="00366B71">
        <w:rPr>
          <w:sz w:val="32"/>
          <w:szCs w:val="32"/>
          <w:u w:val="single"/>
        </w:rPr>
        <w:t>Correction</w:t>
      </w:r>
    </w:p>
    <w:p w:rsidR="00B57C8A" w:rsidRPr="00366B71" w:rsidRDefault="00B57C8A" w:rsidP="00366B71">
      <w:pPr>
        <w:jc w:val="center"/>
        <w:rPr>
          <w:sz w:val="32"/>
          <w:szCs w:val="32"/>
          <w:u w:val="single"/>
        </w:rPr>
      </w:pPr>
    </w:p>
    <w:p w:rsidR="00366B71" w:rsidRPr="009114D7" w:rsidRDefault="00366B71" w:rsidP="009114D7">
      <w:pPr>
        <w:shd w:val="clear" w:color="auto" w:fill="EAF1DD" w:themeFill="accent3" w:themeFillTint="33"/>
        <w:rPr>
          <w:b/>
          <w:u w:val="single"/>
        </w:rPr>
      </w:pPr>
      <w:r w:rsidRPr="00366B71">
        <w:rPr>
          <w:b/>
          <w:u w:val="single"/>
        </w:rPr>
        <w:t>I-</w:t>
      </w:r>
      <w:r>
        <w:rPr>
          <w:b/>
          <w:u w:val="single"/>
        </w:rPr>
        <w:t xml:space="preserve"> </w:t>
      </w:r>
      <w:r w:rsidR="00D30E3A" w:rsidRPr="00366B71">
        <w:rPr>
          <w:b/>
          <w:u w:val="single"/>
        </w:rPr>
        <w:t>ETUDE DE LA LANGUE</w:t>
      </w:r>
    </w:p>
    <w:p w:rsidR="00A07186" w:rsidRPr="009114D7" w:rsidRDefault="00FD7C9B" w:rsidP="00426392">
      <w:pPr>
        <w:pStyle w:val="Paragraphedeliste"/>
        <w:numPr>
          <w:ilvl w:val="0"/>
          <w:numId w:val="13"/>
        </w:numPr>
        <w:rPr>
          <w:rFonts w:cstheme="minorHAnsi"/>
          <w:b/>
          <w:sz w:val="20"/>
          <w:szCs w:val="20"/>
        </w:rPr>
      </w:pPr>
      <w:r w:rsidRPr="009114D7">
        <w:rPr>
          <w:rFonts w:cstheme="minorHAnsi"/>
          <w:b/>
          <w:sz w:val="20"/>
          <w:szCs w:val="20"/>
        </w:rPr>
        <w:t>Indiquer la nature et fonctions des mots/groupes de mots soulignés</w:t>
      </w:r>
    </w:p>
    <w:tbl>
      <w:tblPr>
        <w:tblStyle w:val="Grilledutableau"/>
        <w:tblW w:w="0" w:type="auto"/>
        <w:tblLook w:val="04A0" w:firstRow="1" w:lastRow="0" w:firstColumn="1" w:lastColumn="0" w:noHBand="0" w:noVBand="1"/>
      </w:tblPr>
      <w:tblGrid>
        <w:gridCol w:w="3254"/>
        <w:gridCol w:w="3255"/>
        <w:gridCol w:w="3255"/>
      </w:tblGrid>
      <w:tr w:rsidR="00A07186" w:rsidRPr="009114D7" w:rsidTr="009114D7">
        <w:trPr>
          <w:trHeight w:val="240"/>
        </w:trPr>
        <w:tc>
          <w:tcPr>
            <w:tcW w:w="3254" w:type="dxa"/>
            <w:shd w:val="clear" w:color="auto" w:fill="EEECE1" w:themeFill="background2"/>
          </w:tcPr>
          <w:p w:rsidR="00A07186" w:rsidRPr="009114D7" w:rsidRDefault="00426392" w:rsidP="00426392">
            <w:pPr>
              <w:jc w:val="center"/>
              <w:rPr>
                <w:rFonts w:cstheme="minorHAnsi"/>
                <w:b/>
                <w:sz w:val="20"/>
                <w:szCs w:val="20"/>
              </w:rPr>
            </w:pPr>
            <w:r w:rsidRPr="009114D7">
              <w:rPr>
                <w:rFonts w:cstheme="minorHAnsi"/>
                <w:b/>
                <w:sz w:val="20"/>
                <w:szCs w:val="20"/>
              </w:rPr>
              <w:t>items</w:t>
            </w:r>
          </w:p>
        </w:tc>
        <w:tc>
          <w:tcPr>
            <w:tcW w:w="3255" w:type="dxa"/>
            <w:shd w:val="clear" w:color="auto" w:fill="EEECE1" w:themeFill="background2"/>
          </w:tcPr>
          <w:p w:rsidR="00A07186" w:rsidRPr="009114D7" w:rsidRDefault="00A07186" w:rsidP="00426392">
            <w:pPr>
              <w:jc w:val="center"/>
              <w:rPr>
                <w:rFonts w:cstheme="minorHAnsi"/>
                <w:b/>
                <w:sz w:val="20"/>
                <w:szCs w:val="20"/>
              </w:rPr>
            </w:pPr>
            <w:r w:rsidRPr="009114D7">
              <w:rPr>
                <w:rFonts w:cstheme="minorHAnsi"/>
                <w:b/>
                <w:sz w:val="20"/>
                <w:szCs w:val="20"/>
              </w:rPr>
              <w:t>nature</w:t>
            </w:r>
          </w:p>
        </w:tc>
        <w:tc>
          <w:tcPr>
            <w:tcW w:w="3255" w:type="dxa"/>
            <w:shd w:val="clear" w:color="auto" w:fill="EEECE1" w:themeFill="background2"/>
          </w:tcPr>
          <w:p w:rsidR="00A07186" w:rsidRPr="009114D7" w:rsidRDefault="00A07186" w:rsidP="00426392">
            <w:pPr>
              <w:jc w:val="center"/>
              <w:rPr>
                <w:rFonts w:cstheme="minorHAnsi"/>
                <w:b/>
                <w:sz w:val="20"/>
                <w:szCs w:val="20"/>
              </w:rPr>
            </w:pPr>
            <w:r w:rsidRPr="009114D7">
              <w:rPr>
                <w:rFonts w:cstheme="minorHAnsi"/>
                <w:b/>
                <w:sz w:val="20"/>
                <w:szCs w:val="20"/>
              </w:rPr>
              <w:t>fonction</w:t>
            </w:r>
          </w:p>
        </w:tc>
      </w:tr>
      <w:tr w:rsidR="00A07186" w:rsidRPr="009114D7" w:rsidTr="009114D7">
        <w:trPr>
          <w:trHeight w:val="278"/>
        </w:trPr>
        <w:tc>
          <w:tcPr>
            <w:tcW w:w="3254" w:type="dxa"/>
          </w:tcPr>
          <w:p w:rsidR="00A07186" w:rsidRPr="009114D7" w:rsidRDefault="00A07186" w:rsidP="00B57C8A">
            <w:pPr>
              <w:spacing w:line="360" w:lineRule="auto"/>
              <w:rPr>
                <w:rFonts w:cstheme="minorHAnsi"/>
                <w:sz w:val="20"/>
                <w:szCs w:val="20"/>
              </w:rPr>
            </w:pPr>
            <w:r w:rsidRPr="009114D7">
              <w:rPr>
                <w:rFonts w:cstheme="minorHAnsi"/>
                <w:sz w:val="20"/>
                <w:szCs w:val="20"/>
              </w:rPr>
              <w:t xml:space="preserve">Je </w:t>
            </w:r>
            <w:r w:rsidRPr="009114D7">
              <w:rPr>
                <w:rFonts w:cstheme="minorHAnsi"/>
                <w:b/>
                <w:sz w:val="20"/>
                <w:szCs w:val="20"/>
                <w:u w:val="single"/>
              </w:rPr>
              <w:t>les</w:t>
            </w:r>
            <w:r w:rsidRPr="009114D7">
              <w:rPr>
                <w:rFonts w:cstheme="minorHAnsi"/>
                <w:sz w:val="20"/>
                <w:szCs w:val="20"/>
              </w:rPr>
              <w:t xml:space="preserve"> reconnus</w:t>
            </w:r>
          </w:p>
        </w:tc>
        <w:tc>
          <w:tcPr>
            <w:tcW w:w="3255" w:type="dxa"/>
          </w:tcPr>
          <w:p w:rsidR="00A07186" w:rsidRPr="009114D7" w:rsidRDefault="00A07186" w:rsidP="00B57C8A">
            <w:pPr>
              <w:spacing w:line="360" w:lineRule="auto"/>
              <w:rPr>
                <w:rFonts w:cstheme="minorHAnsi"/>
                <w:sz w:val="20"/>
                <w:szCs w:val="20"/>
              </w:rPr>
            </w:pPr>
            <w:r w:rsidRPr="009114D7">
              <w:rPr>
                <w:rFonts w:cstheme="minorHAnsi"/>
                <w:sz w:val="20"/>
                <w:szCs w:val="20"/>
              </w:rPr>
              <w:t>Pronom personnel</w:t>
            </w:r>
          </w:p>
        </w:tc>
        <w:tc>
          <w:tcPr>
            <w:tcW w:w="3255" w:type="dxa"/>
          </w:tcPr>
          <w:p w:rsidR="00A07186" w:rsidRPr="009114D7" w:rsidRDefault="00A07186" w:rsidP="00B57C8A">
            <w:pPr>
              <w:spacing w:line="360" w:lineRule="auto"/>
              <w:rPr>
                <w:rFonts w:cstheme="minorHAnsi"/>
                <w:sz w:val="20"/>
                <w:szCs w:val="20"/>
              </w:rPr>
            </w:pPr>
            <w:r w:rsidRPr="009114D7">
              <w:rPr>
                <w:rFonts w:cstheme="minorHAnsi"/>
                <w:sz w:val="20"/>
                <w:szCs w:val="20"/>
              </w:rPr>
              <w:t>COD du verbe reconnaitre</w:t>
            </w:r>
          </w:p>
        </w:tc>
      </w:tr>
      <w:tr w:rsidR="00A07186" w:rsidRPr="009114D7" w:rsidTr="009114D7">
        <w:trPr>
          <w:trHeight w:val="568"/>
        </w:trPr>
        <w:tc>
          <w:tcPr>
            <w:tcW w:w="3254" w:type="dxa"/>
          </w:tcPr>
          <w:p w:rsidR="00A07186" w:rsidRPr="009114D7" w:rsidRDefault="00A07186" w:rsidP="00B57C8A">
            <w:pPr>
              <w:spacing w:line="360" w:lineRule="auto"/>
              <w:rPr>
                <w:rFonts w:cstheme="minorHAnsi"/>
                <w:sz w:val="20"/>
                <w:szCs w:val="20"/>
              </w:rPr>
            </w:pPr>
            <w:r w:rsidRPr="009114D7">
              <w:rPr>
                <w:rFonts w:cstheme="minorHAnsi"/>
                <w:sz w:val="20"/>
                <w:szCs w:val="20"/>
              </w:rPr>
              <w:t xml:space="preserve">Qui ont chassé le rat ou la marmotte </w:t>
            </w:r>
            <w:r w:rsidRPr="009114D7">
              <w:rPr>
                <w:rFonts w:cstheme="minorHAnsi"/>
                <w:b/>
                <w:sz w:val="20"/>
                <w:szCs w:val="20"/>
                <w:u w:val="single"/>
              </w:rPr>
              <w:t>pendant l’hiver</w:t>
            </w:r>
          </w:p>
        </w:tc>
        <w:tc>
          <w:tcPr>
            <w:tcW w:w="3255" w:type="dxa"/>
          </w:tcPr>
          <w:p w:rsidR="00A07186" w:rsidRPr="009114D7" w:rsidRDefault="00A07186" w:rsidP="00B57C8A">
            <w:pPr>
              <w:spacing w:line="360" w:lineRule="auto"/>
              <w:rPr>
                <w:rFonts w:cstheme="minorHAnsi"/>
                <w:sz w:val="20"/>
                <w:szCs w:val="20"/>
              </w:rPr>
            </w:pPr>
            <w:r w:rsidRPr="009114D7">
              <w:rPr>
                <w:rFonts w:cstheme="minorHAnsi"/>
                <w:sz w:val="20"/>
                <w:szCs w:val="20"/>
              </w:rPr>
              <w:t>GN prépositionnel</w:t>
            </w:r>
          </w:p>
        </w:tc>
        <w:tc>
          <w:tcPr>
            <w:tcW w:w="3255" w:type="dxa"/>
          </w:tcPr>
          <w:p w:rsidR="00A07186" w:rsidRPr="009114D7" w:rsidRDefault="00A07186" w:rsidP="00B57C8A">
            <w:pPr>
              <w:spacing w:line="360" w:lineRule="auto"/>
              <w:rPr>
                <w:rFonts w:cstheme="minorHAnsi"/>
                <w:sz w:val="20"/>
                <w:szCs w:val="20"/>
              </w:rPr>
            </w:pPr>
            <w:r w:rsidRPr="009114D7">
              <w:rPr>
                <w:rFonts w:cstheme="minorHAnsi"/>
                <w:sz w:val="20"/>
                <w:szCs w:val="20"/>
              </w:rPr>
              <w:t>CC temps</w:t>
            </w:r>
          </w:p>
        </w:tc>
      </w:tr>
      <w:tr w:rsidR="00A07186" w:rsidRPr="009114D7" w:rsidTr="009114D7">
        <w:trPr>
          <w:trHeight w:val="278"/>
        </w:trPr>
        <w:tc>
          <w:tcPr>
            <w:tcW w:w="3254" w:type="dxa"/>
          </w:tcPr>
          <w:p w:rsidR="00A07186" w:rsidRPr="009114D7" w:rsidRDefault="00A07186" w:rsidP="00B57C8A">
            <w:pPr>
              <w:spacing w:line="360" w:lineRule="auto"/>
              <w:rPr>
                <w:rFonts w:cstheme="minorHAnsi"/>
                <w:sz w:val="20"/>
                <w:szCs w:val="20"/>
              </w:rPr>
            </w:pPr>
            <w:r w:rsidRPr="009114D7">
              <w:rPr>
                <w:rFonts w:cstheme="minorHAnsi"/>
                <w:sz w:val="20"/>
                <w:szCs w:val="20"/>
              </w:rPr>
              <w:t xml:space="preserve">Alors de l’herbe, monta </w:t>
            </w:r>
            <w:r w:rsidRPr="009114D7">
              <w:rPr>
                <w:rFonts w:cstheme="minorHAnsi"/>
                <w:b/>
                <w:sz w:val="20"/>
                <w:szCs w:val="20"/>
                <w:u w:val="single"/>
              </w:rPr>
              <w:t>un freux</w:t>
            </w:r>
          </w:p>
        </w:tc>
        <w:tc>
          <w:tcPr>
            <w:tcW w:w="3255" w:type="dxa"/>
          </w:tcPr>
          <w:p w:rsidR="00A07186" w:rsidRPr="009114D7" w:rsidRDefault="00A07186" w:rsidP="00B57C8A">
            <w:pPr>
              <w:spacing w:line="360" w:lineRule="auto"/>
              <w:rPr>
                <w:rFonts w:cstheme="minorHAnsi"/>
                <w:sz w:val="20"/>
                <w:szCs w:val="20"/>
              </w:rPr>
            </w:pPr>
            <w:r w:rsidRPr="009114D7">
              <w:rPr>
                <w:rFonts w:cstheme="minorHAnsi"/>
                <w:sz w:val="20"/>
                <w:szCs w:val="20"/>
              </w:rPr>
              <w:t>GN</w:t>
            </w:r>
          </w:p>
        </w:tc>
        <w:tc>
          <w:tcPr>
            <w:tcW w:w="3255" w:type="dxa"/>
          </w:tcPr>
          <w:p w:rsidR="00A07186" w:rsidRPr="009114D7" w:rsidRDefault="00A07186" w:rsidP="00B57C8A">
            <w:pPr>
              <w:spacing w:line="360" w:lineRule="auto"/>
              <w:rPr>
                <w:rFonts w:cstheme="minorHAnsi"/>
                <w:sz w:val="20"/>
                <w:szCs w:val="20"/>
              </w:rPr>
            </w:pPr>
            <w:r w:rsidRPr="009114D7">
              <w:rPr>
                <w:rFonts w:cstheme="minorHAnsi"/>
                <w:sz w:val="20"/>
                <w:szCs w:val="20"/>
              </w:rPr>
              <w:t xml:space="preserve">Sujet du verbe </w:t>
            </w:r>
            <w:proofErr w:type="gramStart"/>
            <w:r w:rsidRPr="009114D7">
              <w:rPr>
                <w:rFonts w:cstheme="minorHAnsi"/>
                <w:sz w:val="20"/>
                <w:szCs w:val="20"/>
              </w:rPr>
              <w:t>monter</w:t>
            </w:r>
            <w:proofErr w:type="gramEnd"/>
          </w:p>
        </w:tc>
      </w:tr>
      <w:tr w:rsidR="00A07186" w:rsidRPr="009114D7" w:rsidTr="009114D7">
        <w:trPr>
          <w:trHeight w:val="278"/>
        </w:trPr>
        <w:tc>
          <w:tcPr>
            <w:tcW w:w="3254" w:type="dxa"/>
          </w:tcPr>
          <w:p w:rsidR="00A07186" w:rsidRPr="009114D7" w:rsidRDefault="00A07186" w:rsidP="00B57C8A">
            <w:pPr>
              <w:spacing w:line="360" w:lineRule="auto"/>
              <w:rPr>
                <w:rFonts w:cstheme="minorHAnsi"/>
                <w:sz w:val="20"/>
                <w:szCs w:val="20"/>
              </w:rPr>
            </w:pPr>
            <w:r w:rsidRPr="009114D7">
              <w:rPr>
                <w:rFonts w:cstheme="minorHAnsi"/>
                <w:b/>
                <w:sz w:val="20"/>
                <w:szCs w:val="20"/>
                <w:u w:val="single"/>
              </w:rPr>
              <w:t>On</w:t>
            </w:r>
            <w:r w:rsidRPr="009114D7">
              <w:rPr>
                <w:rFonts w:cstheme="minorHAnsi"/>
                <w:sz w:val="20"/>
                <w:szCs w:val="20"/>
              </w:rPr>
              <w:t xml:space="preserve"> ne se plaignit plus</w:t>
            </w:r>
          </w:p>
        </w:tc>
        <w:tc>
          <w:tcPr>
            <w:tcW w:w="3255" w:type="dxa"/>
          </w:tcPr>
          <w:p w:rsidR="00A07186" w:rsidRPr="009114D7" w:rsidRDefault="00A07186" w:rsidP="00B57C8A">
            <w:pPr>
              <w:spacing w:line="360" w:lineRule="auto"/>
              <w:rPr>
                <w:rFonts w:cstheme="minorHAnsi"/>
                <w:sz w:val="20"/>
                <w:szCs w:val="20"/>
              </w:rPr>
            </w:pPr>
            <w:r w:rsidRPr="009114D7">
              <w:rPr>
                <w:rFonts w:cstheme="minorHAnsi"/>
                <w:sz w:val="20"/>
                <w:szCs w:val="20"/>
              </w:rPr>
              <w:t>Pronom</w:t>
            </w:r>
            <w:r w:rsidR="00426392" w:rsidRPr="009114D7">
              <w:rPr>
                <w:rFonts w:cstheme="minorHAnsi"/>
                <w:i/>
                <w:sz w:val="20"/>
                <w:szCs w:val="20"/>
              </w:rPr>
              <w:t xml:space="preserve"> </w:t>
            </w:r>
            <w:r w:rsidR="00426392" w:rsidRPr="00B57C8A">
              <w:rPr>
                <w:rFonts w:cstheme="minorHAnsi"/>
                <w:sz w:val="20"/>
                <w:szCs w:val="20"/>
              </w:rPr>
              <w:t xml:space="preserve">personnel </w:t>
            </w:r>
            <w:r w:rsidRPr="00B57C8A">
              <w:rPr>
                <w:rFonts w:cstheme="minorHAnsi"/>
                <w:sz w:val="20"/>
                <w:szCs w:val="20"/>
              </w:rPr>
              <w:t xml:space="preserve"> i</w:t>
            </w:r>
            <w:r w:rsidRPr="009114D7">
              <w:rPr>
                <w:rFonts w:cstheme="minorHAnsi"/>
                <w:sz w:val="20"/>
                <w:szCs w:val="20"/>
              </w:rPr>
              <w:t>ndéfini</w:t>
            </w:r>
          </w:p>
        </w:tc>
        <w:tc>
          <w:tcPr>
            <w:tcW w:w="3255" w:type="dxa"/>
          </w:tcPr>
          <w:p w:rsidR="00A07186" w:rsidRPr="009114D7" w:rsidRDefault="00A07186" w:rsidP="00B57C8A">
            <w:pPr>
              <w:spacing w:line="360" w:lineRule="auto"/>
              <w:rPr>
                <w:rFonts w:cstheme="minorHAnsi"/>
                <w:sz w:val="20"/>
                <w:szCs w:val="20"/>
              </w:rPr>
            </w:pPr>
            <w:r w:rsidRPr="009114D7">
              <w:rPr>
                <w:rFonts w:cstheme="minorHAnsi"/>
                <w:sz w:val="20"/>
                <w:szCs w:val="20"/>
              </w:rPr>
              <w:t>Sujet du verbe se plaindre</w:t>
            </w:r>
          </w:p>
        </w:tc>
      </w:tr>
      <w:tr w:rsidR="00A07186" w:rsidRPr="009114D7" w:rsidTr="00B57C8A">
        <w:trPr>
          <w:trHeight w:val="850"/>
        </w:trPr>
        <w:tc>
          <w:tcPr>
            <w:tcW w:w="3254" w:type="dxa"/>
          </w:tcPr>
          <w:p w:rsidR="00A07186" w:rsidRPr="009114D7" w:rsidRDefault="00A07186" w:rsidP="00B57C8A">
            <w:pPr>
              <w:spacing w:line="360" w:lineRule="auto"/>
              <w:rPr>
                <w:rFonts w:cstheme="minorHAnsi"/>
                <w:sz w:val="20"/>
                <w:szCs w:val="20"/>
              </w:rPr>
            </w:pPr>
            <w:r w:rsidRPr="009114D7">
              <w:rPr>
                <w:rFonts w:cstheme="minorHAnsi"/>
                <w:sz w:val="20"/>
                <w:szCs w:val="20"/>
              </w:rPr>
              <w:t xml:space="preserve">Un petit tressaillement du fourré </w:t>
            </w:r>
            <w:r w:rsidRPr="009114D7">
              <w:rPr>
                <w:rFonts w:cstheme="minorHAnsi"/>
                <w:b/>
                <w:sz w:val="20"/>
                <w:szCs w:val="20"/>
                <w:u w:val="single"/>
              </w:rPr>
              <w:t>qui</w:t>
            </w:r>
            <w:r w:rsidRPr="009114D7">
              <w:rPr>
                <w:rFonts w:cstheme="minorHAnsi"/>
                <w:sz w:val="20"/>
                <w:szCs w:val="20"/>
              </w:rPr>
              <w:t xml:space="preserve"> me guida</w:t>
            </w:r>
          </w:p>
        </w:tc>
        <w:tc>
          <w:tcPr>
            <w:tcW w:w="3255" w:type="dxa"/>
          </w:tcPr>
          <w:p w:rsidR="00A07186" w:rsidRPr="009114D7" w:rsidRDefault="00A07186" w:rsidP="00B57C8A">
            <w:pPr>
              <w:spacing w:line="360" w:lineRule="auto"/>
              <w:rPr>
                <w:rFonts w:cstheme="minorHAnsi"/>
                <w:sz w:val="20"/>
                <w:szCs w:val="20"/>
              </w:rPr>
            </w:pPr>
            <w:r w:rsidRPr="009114D7">
              <w:rPr>
                <w:rFonts w:cstheme="minorHAnsi"/>
                <w:sz w:val="20"/>
                <w:szCs w:val="20"/>
              </w:rPr>
              <w:t>Pronom relatif</w:t>
            </w:r>
          </w:p>
        </w:tc>
        <w:tc>
          <w:tcPr>
            <w:tcW w:w="3255" w:type="dxa"/>
          </w:tcPr>
          <w:p w:rsidR="00A07186" w:rsidRPr="00B57C8A" w:rsidRDefault="00426392" w:rsidP="00B57C8A">
            <w:pPr>
              <w:spacing w:line="360" w:lineRule="auto"/>
              <w:rPr>
                <w:rFonts w:cstheme="minorHAnsi"/>
                <w:sz w:val="20"/>
                <w:szCs w:val="20"/>
              </w:rPr>
            </w:pPr>
            <w:r w:rsidRPr="00B57C8A">
              <w:rPr>
                <w:rFonts w:cstheme="minorHAnsi"/>
                <w:sz w:val="20"/>
                <w:szCs w:val="20"/>
              </w:rPr>
              <w:t>sujet du V « guider » dans la relative</w:t>
            </w:r>
          </w:p>
        </w:tc>
      </w:tr>
      <w:tr w:rsidR="00A07186" w:rsidRPr="009114D7" w:rsidTr="009114D7">
        <w:trPr>
          <w:trHeight w:val="291"/>
        </w:trPr>
        <w:tc>
          <w:tcPr>
            <w:tcW w:w="3254" w:type="dxa"/>
          </w:tcPr>
          <w:p w:rsidR="00A07186" w:rsidRPr="009114D7" w:rsidRDefault="00A07186" w:rsidP="00B57C8A">
            <w:pPr>
              <w:spacing w:line="360" w:lineRule="auto"/>
              <w:rPr>
                <w:rFonts w:cstheme="minorHAnsi"/>
                <w:sz w:val="20"/>
                <w:szCs w:val="20"/>
              </w:rPr>
            </w:pPr>
            <w:r w:rsidRPr="009114D7">
              <w:rPr>
                <w:rFonts w:cstheme="minorHAnsi"/>
                <w:sz w:val="20"/>
                <w:szCs w:val="20"/>
              </w:rPr>
              <w:t xml:space="preserve">La douleur était </w:t>
            </w:r>
            <w:r w:rsidRPr="009114D7">
              <w:rPr>
                <w:rFonts w:cstheme="minorHAnsi"/>
                <w:b/>
                <w:sz w:val="20"/>
                <w:szCs w:val="20"/>
                <w:u w:val="single"/>
              </w:rPr>
              <w:t>visible</w:t>
            </w:r>
          </w:p>
        </w:tc>
        <w:tc>
          <w:tcPr>
            <w:tcW w:w="3255" w:type="dxa"/>
          </w:tcPr>
          <w:p w:rsidR="00A07186" w:rsidRPr="009114D7" w:rsidRDefault="00426392" w:rsidP="00B57C8A">
            <w:pPr>
              <w:spacing w:line="360" w:lineRule="auto"/>
              <w:rPr>
                <w:rFonts w:cstheme="minorHAnsi"/>
                <w:sz w:val="20"/>
                <w:szCs w:val="20"/>
              </w:rPr>
            </w:pPr>
            <w:r w:rsidRPr="009114D7">
              <w:rPr>
                <w:rFonts w:cstheme="minorHAnsi"/>
                <w:sz w:val="20"/>
                <w:szCs w:val="20"/>
              </w:rPr>
              <w:t>A</w:t>
            </w:r>
            <w:r w:rsidR="00A07186" w:rsidRPr="009114D7">
              <w:rPr>
                <w:rFonts w:cstheme="minorHAnsi"/>
                <w:sz w:val="20"/>
                <w:szCs w:val="20"/>
              </w:rPr>
              <w:t>djectif</w:t>
            </w:r>
            <w:r w:rsidRPr="00B57C8A">
              <w:rPr>
                <w:rFonts w:cstheme="minorHAnsi"/>
                <w:sz w:val="20"/>
                <w:szCs w:val="20"/>
              </w:rPr>
              <w:t xml:space="preserve"> qualificatif</w:t>
            </w:r>
          </w:p>
        </w:tc>
        <w:tc>
          <w:tcPr>
            <w:tcW w:w="3255" w:type="dxa"/>
          </w:tcPr>
          <w:p w:rsidR="00A07186" w:rsidRPr="009114D7" w:rsidRDefault="00A07186" w:rsidP="00B57C8A">
            <w:pPr>
              <w:spacing w:line="360" w:lineRule="auto"/>
              <w:rPr>
                <w:rFonts w:cstheme="minorHAnsi"/>
                <w:sz w:val="20"/>
                <w:szCs w:val="20"/>
              </w:rPr>
            </w:pPr>
            <w:r w:rsidRPr="009114D7">
              <w:rPr>
                <w:rFonts w:cstheme="minorHAnsi"/>
                <w:sz w:val="20"/>
                <w:szCs w:val="20"/>
              </w:rPr>
              <w:t>Attribut du sujet douleur</w:t>
            </w:r>
          </w:p>
        </w:tc>
      </w:tr>
    </w:tbl>
    <w:p w:rsidR="00426392" w:rsidRPr="009114D7" w:rsidRDefault="00426392">
      <w:pPr>
        <w:rPr>
          <w:rFonts w:cstheme="minorHAnsi"/>
          <w:sz w:val="20"/>
          <w:szCs w:val="20"/>
        </w:rPr>
      </w:pPr>
    </w:p>
    <w:p w:rsidR="00366B71" w:rsidRPr="009114D7" w:rsidRDefault="00426392" w:rsidP="00426392">
      <w:pPr>
        <w:pStyle w:val="Paragraphedeliste"/>
        <w:numPr>
          <w:ilvl w:val="0"/>
          <w:numId w:val="13"/>
        </w:numPr>
        <w:spacing w:line="480" w:lineRule="auto"/>
        <w:rPr>
          <w:rFonts w:cstheme="minorHAnsi"/>
          <w:b/>
          <w:sz w:val="20"/>
          <w:szCs w:val="20"/>
        </w:rPr>
      </w:pPr>
      <w:r w:rsidRPr="009114D7">
        <w:rPr>
          <w:rFonts w:cstheme="minorHAnsi"/>
          <w:b/>
          <w:sz w:val="20"/>
          <w:szCs w:val="20"/>
        </w:rPr>
        <w:t>Justifier l’orthographe des mots soulignés</w:t>
      </w:r>
    </w:p>
    <w:p w:rsidR="00366B71" w:rsidRPr="009114D7" w:rsidRDefault="00366B71" w:rsidP="00366B71">
      <w:pPr>
        <w:rPr>
          <w:rFonts w:cstheme="minorHAnsi"/>
          <w:sz w:val="20"/>
          <w:szCs w:val="20"/>
        </w:rPr>
      </w:pPr>
      <w:r w:rsidRPr="009114D7">
        <w:rPr>
          <w:rFonts w:cstheme="minorHAnsi"/>
          <w:sz w:val="20"/>
          <w:szCs w:val="20"/>
        </w:rPr>
        <w:t xml:space="preserve">a. </w:t>
      </w:r>
      <w:r w:rsidR="00A07186" w:rsidRPr="009114D7">
        <w:rPr>
          <w:rFonts w:cstheme="minorHAnsi"/>
          <w:sz w:val="20"/>
          <w:szCs w:val="20"/>
        </w:rPr>
        <w:t>« </w:t>
      </w:r>
      <w:r w:rsidR="00A07186" w:rsidRPr="009114D7">
        <w:rPr>
          <w:rFonts w:cstheme="minorHAnsi"/>
          <w:b/>
          <w:sz w:val="20"/>
          <w:szCs w:val="20"/>
        </w:rPr>
        <w:t>C’étaient de ces vieux sauvages des plateaux</w:t>
      </w:r>
      <w:r w:rsidR="00A07186" w:rsidRPr="009114D7">
        <w:rPr>
          <w:rFonts w:cstheme="minorHAnsi"/>
          <w:sz w:val="20"/>
          <w:szCs w:val="20"/>
        </w:rPr>
        <w:t xml:space="preserve"> » : le présentatif «  c’est » ici à l’imparfait, se construit avec un groupe de mots </w:t>
      </w:r>
      <w:r w:rsidR="00897382" w:rsidRPr="009114D7">
        <w:rPr>
          <w:rFonts w:cstheme="minorHAnsi"/>
          <w:sz w:val="20"/>
          <w:szCs w:val="20"/>
        </w:rPr>
        <w:t>dans une construction attributive</w:t>
      </w:r>
      <w:r w:rsidR="00A07186" w:rsidRPr="009114D7">
        <w:rPr>
          <w:rFonts w:cstheme="minorHAnsi"/>
          <w:sz w:val="20"/>
          <w:szCs w:val="20"/>
        </w:rPr>
        <w:t>. Le pronom démonstratif élidé « c’ »porte donc ici les marques du pluriel, et commande ainsi l’accord du verbe.</w:t>
      </w:r>
    </w:p>
    <w:p w:rsidR="00366B71" w:rsidRPr="009114D7" w:rsidRDefault="00A07186" w:rsidP="00366B71">
      <w:pPr>
        <w:rPr>
          <w:rFonts w:cstheme="minorHAnsi"/>
          <w:sz w:val="20"/>
          <w:szCs w:val="20"/>
        </w:rPr>
      </w:pPr>
      <w:r w:rsidRPr="009114D7">
        <w:rPr>
          <w:rFonts w:cstheme="minorHAnsi"/>
          <w:sz w:val="20"/>
          <w:szCs w:val="20"/>
        </w:rPr>
        <w:t>b. « </w:t>
      </w:r>
      <w:r w:rsidRPr="009114D7">
        <w:rPr>
          <w:rFonts w:cstheme="minorHAnsi"/>
          <w:b/>
          <w:sz w:val="20"/>
          <w:szCs w:val="20"/>
        </w:rPr>
        <w:t>ils s’étaient haussés</w:t>
      </w:r>
      <w:r w:rsidRPr="009114D7">
        <w:rPr>
          <w:rFonts w:cstheme="minorHAnsi"/>
          <w:sz w:val="20"/>
          <w:szCs w:val="20"/>
        </w:rPr>
        <w:t xml:space="preserve"> » : </w:t>
      </w:r>
      <w:r w:rsidR="00DD7F78" w:rsidRPr="009114D7">
        <w:rPr>
          <w:rFonts w:cstheme="minorHAnsi"/>
          <w:sz w:val="20"/>
          <w:szCs w:val="20"/>
        </w:rPr>
        <w:t>« se hausser » est un verbe pronominal qui a une autre construction possible que pronominale. Dans ce cas, on utilise la règle d’accord des participes passés employés avec avoir. On cherche donc la fonction du pronom réfléchi « s’ ». Celui-ci est COD</w:t>
      </w:r>
      <w:r w:rsidR="00426392" w:rsidRPr="009114D7">
        <w:rPr>
          <w:rFonts w:cstheme="minorHAnsi"/>
          <w:sz w:val="20"/>
          <w:szCs w:val="20"/>
        </w:rPr>
        <w:t xml:space="preserve"> (masc. pluriel)</w:t>
      </w:r>
      <w:r w:rsidR="00DD7F78" w:rsidRPr="009114D7">
        <w:rPr>
          <w:rFonts w:cstheme="minorHAnsi"/>
          <w:sz w:val="20"/>
          <w:szCs w:val="20"/>
        </w:rPr>
        <w:t>, antéposé au verbe : l’accord du participe passé se fait bien au masculin pluriel.</w:t>
      </w:r>
    </w:p>
    <w:p w:rsidR="00366B71" w:rsidRPr="009114D7" w:rsidRDefault="00A07186" w:rsidP="00366B71">
      <w:pPr>
        <w:rPr>
          <w:rFonts w:cstheme="minorHAnsi"/>
          <w:sz w:val="20"/>
          <w:szCs w:val="20"/>
        </w:rPr>
      </w:pPr>
      <w:r w:rsidRPr="009114D7">
        <w:rPr>
          <w:rFonts w:cstheme="minorHAnsi"/>
          <w:sz w:val="20"/>
          <w:szCs w:val="20"/>
        </w:rPr>
        <w:t>c. « </w:t>
      </w:r>
      <w:r w:rsidRPr="009114D7">
        <w:rPr>
          <w:rFonts w:cstheme="minorHAnsi"/>
          <w:b/>
          <w:sz w:val="20"/>
          <w:szCs w:val="20"/>
        </w:rPr>
        <w:t>on la voyait bouger là- dedans</w:t>
      </w:r>
      <w:r w:rsidRPr="009114D7">
        <w:rPr>
          <w:rFonts w:cstheme="minorHAnsi"/>
          <w:sz w:val="20"/>
          <w:szCs w:val="20"/>
        </w:rPr>
        <w:t xml:space="preserve"> » : </w:t>
      </w:r>
      <w:r w:rsidR="00AE1866" w:rsidRPr="009114D7">
        <w:rPr>
          <w:rFonts w:cstheme="minorHAnsi"/>
          <w:sz w:val="20"/>
          <w:szCs w:val="20"/>
        </w:rPr>
        <w:t>verbe à l’infinitif dans une pro</w:t>
      </w:r>
      <w:r w:rsidR="00DD7F78" w:rsidRPr="009114D7">
        <w:rPr>
          <w:rFonts w:cstheme="minorHAnsi"/>
          <w:sz w:val="20"/>
          <w:szCs w:val="20"/>
        </w:rPr>
        <w:t xml:space="preserve">position subordonnée infinitive qui a son sujet exprimé différent de celui de la principale </w:t>
      </w:r>
      <w:proofErr w:type="gramStart"/>
      <w:r w:rsidR="00DD7F78" w:rsidRPr="009114D7">
        <w:rPr>
          <w:rFonts w:cstheme="minorHAnsi"/>
          <w:sz w:val="20"/>
          <w:szCs w:val="20"/>
        </w:rPr>
        <w:t>( «</w:t>
      </w:r>
      <w:proofErr w:type="gramEnd"/>
      <w:r w:rsidR="00DD7F78" w:rsidRPr="009114D7">
        <w:rPr>
          <w:rFonts w:cstheme="minorHAnsi"/>
          <w:sz w:val="20"/>
          <w:szCs w:val="20"/>
        </w:rPr>
        <w:t> la »)</w:t>
      </w:r>
    </w:p>
    <w:p w:rsidR="00366B71" w:rsidRPr="009114D7" w:rsidRDefault="00AE1866" w:rsidP="00366B71">
      <w:pPr>
        <w:rPr>
          <w:rFonts w:cstheme="minorHAnsi"/>
          <w:sz w:val="20"/>
          <w:szCs w:val="20"/>
        </w:rPr>
      </w:pPr>
      <w:r w:rsidRPr="009114D7">
        <w:rPr>
          <w:rFonts w:cstheme="minorHAnsi"/>
          <w:sz w:val="20"/>
          <w:szCs w:val="20"/>
        </w:rPr>
        <w:t>d. « </w:t>
      </w:r>
      <w:r w:rsidRPr="009114D7">
        <w:rPr>
          <w:rFonts w:cstheme="minorHAnsi"/>
          <w:b/>
          <w:sz w:val="20"/>
          <w:szCs w:val="20"/>
        </w:rPr>
        <w:t>moi qui ai le plus de pitié pour elles</w:t>
      </w:r>
      <w:r w:rsidRPr="009114D7">
        <w:rPr>
          <w:rFonts w:cstheme="minorHAnsi"/>
          <w:sz w:val="20"/>
          <w:szCs w:val="20"/>
        </w:rPr>
        <w:t xml:space="preserve"> » : </w:t>
      </w:r>
      <w:r w:rsidR="00DD7F78" w:rsidRPr="009114D7">
        <w:rPr>
          <w:rFonts w:cstheme="minorHAnsi"/>
          <w:sz w:val="20"/>
          <w:szCs w:val="20"/>
        </w:rPr>
        <w:t>le pronom relatif « qui » remplace le pronom « moi » en tête de la proposition subordonnée relative ; il est sujet du verbe «  avoir » qui se conjugue donc à la première personne « ai ».</w:t>
      </w:r>
    </w:p>
    <w:p w:rsidR="00897382" w:rsidRPr="009114D7" w:rsidRDefault="00897382" w:rsidP="00366B71">
      <w:pPr>
        <w:rPr>
          <w:rFonts w:cstheme="minorHAnsi"/>
          <w:sz w:val="20"/>
          <w:szCs w:val="20"/>
        </w:rPr>
      </w:pPr>
    </w:p>
    <w:p w:rsidR="00AE1866" w:rsidRPr="009114D7" w:rsidRDefault="00426392" w:rsidP="00426392">
      <w:pPr>
        <w:pStyle w:val="Paragraphedeliste"/>
        <w:numPr>
          <w:ilvl w:val="0"/>
          <w:numId w:val="13"/>
        </w:numPr>
        <w:rPr>
          <w:rFonts w:cstheme="minorHAnsi"/>
          <w:b/>
          <w:sz w:val="20"/>
          <w:szCs w:val="20"/>
        </w:rPr>
      </w:pPr>
      <w:r w:rsidRPr="009114D7">
        <w:rPr>
          <w:rFonts w:cstheme="minorHAnsi"/>
          <w:b/>
          <w:sz w:val="20"/>
          <w:szCs w:val="20"/>
        </w:rPr>
        <w:t>Indiquer la nature et fonction (si possible) des propositions</w:t>
      </w:r>
    </w:p>
    <w:tbl>
      <w:tblPr>
        <w:tblStyle w:val="Grilledutableau"/>
        <w:tblW w:w="0" w:type="auto"/>
        <w:tblLook w:val="04A0" w:firstRow="1" w:lastRow="0" w:firstColumn="1" w:lastColumn="0" w:noHBand="0" w:noVBand="1"/>
      </w:tblPr>
      <w:tblGrid>
        <w:gridCol w:w="3070"/>
        <w:gridCol w:w="3071"/>
        <w:gridCol w:w="3071"/>
      </w:tblGrid>
      <w:tr w:rsidR="00AE1866" w:rsidRPr="009114D7" w:rsidTr="00426392">
        <w:tc>
          <w:tcPr>
            <w:tcW w:w="3070" w:type="dxa"/>
            <w:shd w:val="clear" w:color="auto" w:fill="EEECE1" w:themeFill="background2"/>
          </w:tcPr>
          <w:p w:rsidR="00AE1866" w:rsidRPr="009114D7" w:rsidRDefault="00AE1866" w:rsidP="00426392">
            <w:pPr>
              <w:jc w:val="center"/>
              <w:rPr>
                <w:rFonts w:cstheme="minorHAnsi"/>
                <w:b/>
                <w:sz w:val="20"/>
                <w:szCs w:val="20"/>
              </w:rPr>
            </w:pPr>
            <w:r w:rsidRPr="009114D7">
              <w:rPr>
                <w:rFonts w:cstheme="minorHAnsi"/>
                <w:b/>
                <w:sz w:val="20"/>
                <w:szCs w:val="20"/>
              </w:rPr>
              <w:t>Délimitation des propositions</w:t>
            </w:r>
          </w:p>
        </w:tc>
        <w:tc>
          <w:tcPr>
            <w:tcW w:w="3071" w:type="dxa"/>
            <w:shd w:val="clear" w:color="auto" w:fill="EEECE1" w:themeFill="background2"/>
          </w:tcPr>
          <w:p w:rsidR="00AE1866" w:rsidRPr="009114D7" w:rsidRDefault="00AE1866" w:rsidP="00426392">
            <w:pPr>
              <w:jc w:val="center"/>
              <w:rPr>
                <w:rFonts w:cstheme="minorHAnsi"/>
                <w:b/>
                <w:sz w:val="20"/>
                <w:szCs w:val="20"/>
              </w:rPr>
            </w:pPr>
            <w:r w:rsidRPr="009114D7">
              <w:rPr>
                <w:rFonts w:cstheme="minorHAnsi"/>
                <w:b/>
                <w:sz w:val="20"/>
                <w:szCs w:val="20"/>
              </w:rPr>
              <w:t>nature</w:t>
            </w:r>
          </w:p>
        </w:tc>
        <w:tc>
          <w:tcPr>
            <w:tcW w:w="3071" w:type="dxa"/>
            <w:shd w:val="clear" w:color="auto" w:fill="EEECE1" w:themeFill="background2"/>
          </w:tcPr>
          <w:p w:rsidR="00AE1866" w:rsidRPr="009114D7" w:rsidRDefault="00AE1866" w:rsidP="00426392">
            <w:pPr>
              <w:jc w:val="center"/>
              <w:rPr>
                <w:rFonts w:cstheme="minorHAnsi"/>
                <w:b/>
                <w:sz w:val="20"/>
                <w:szCs w:val="20"/>
              </w:rPr>
            </w:pPr>
            <w:r w:rsidRPr="009114D7">
              <w:rPr>
                <w:rFonts w:cstheme="minorHAnsi"/>
                <w:b/>
                <w:sz w:val="20"/>
                <w:szCs w:val="20"/>
              </w:rPr>
              <w:t>fonction</w:t>
            </w:r>
          </w:p>
        </w:tc>
      </w:tr>
      <w:tr w:rsidR="00AE1866" w:rsidRPr="009114D7" w:rsidTr="00AE1866">
        <w:tc>
          <w:tcPr>
            <w:tcW w:w="3070" w:type="dxa"/>
          </w:tcPr>
          <w:p w:rsidR="00AE1866" w:rsidRPr="009114D7" w:rsidRDefault="00AE1866" w:rsidP="00366B71">
            <w:pPr>
              <w:spacing w:line="276" w:lineRule="auto"/>
              <w:rPr>
                <w:rFonts w:cstheme="minorHAnsi"/>
                <w:sz w:val="20"/>
                <w:szCs w:val="20"/>
              </w:rPr>
            </w:pPr>
            <w:r w:rsidRPr="009114D7">
              <w:rPr>
                <w:rFonts w:cstheme="minorHAnsi"/>
                <w:sz w:val="20"/>
                <w:szCs w:val="20"/>
              </w:rPr>
              <w:t>Elle était cramponnée dans cette large plaie du ventre</w:t>
            </w:r>
          </w:p>
        </w:tc>
        <w:tc>
          <w:tcPr>
            <w:tcW w:w="3071" w:type="dxa"/>
          </w:tcPr>
          <w:p w:rsidR="00AE1866" w:rsidRPr="009114D7" w:rsidRDefault="00AE1866" w:rsidP="00426392">
            <w:pPr>
              <w:spacing w:line="276" w:lineRule="auto"/>
              <w:rPr>
                <w:rFonts w:cstheme="minorHAnsi"/>
                <w:sz w:val="20"/>
                <w:szCs w:val="20"/>
              </w:rPr>
            </w:pPr>
            <w:r w:rsidRPr="009114D7">
              <w:rPr>
                <w:rFonts w:cstheme="minorHAnsi"/>
                <w:sz w:val="20"/>
                <w:szCs w:val="20"/>
              </w:rPr>
              <w:t xml:space="preserve">Proposition indépendante </w:t>
            </w:r>
            <w:r w:rsidR="00426392" w:rsidRPr="009114D7">
              <w:rPr>
                <w:rFonts w:cstheme="minorHAnsi"/>
                <w:sz w:val="20"/>
                <w:szCs w:val="20"/>
              </w:rPr>
              <w:t>(fonctionne par coordination avec « et »)</w:t>
            </w:r>
          </w:p>
        </w:tc>
        <w:tc>
          <w:tcPr>
            <w:tcW w:w="3071" w:type="dxa"/>
          </w:tcPr>
          <w:p w:rsidR="00AE1866" w:rsidRPr="009114D7" w:rsidRDefault="003465C2" w:rsidP="00366B71">
            <w:pPr>
              <w:spacing w:line="276" w:lineRule="auto"/>
              <w:rPr>
                <w:rFonts w:cstheme="minorHAnsi"/>
                <w:i/>
                <w:sz w:val="20"/>
                <w:szCs w:val="20"/>
              </w:rPr>
            </w:pPr>
            <w:r w:rsidRPr="009114D7">
              <w:rPr>
                <w:rFonts w:cstheme="minorHAnsi"/>
                <w:sz w:val="20"/>
                <w:szCs w:val="20"/>
              </w:rPr>
              <w:t xml:space="preserve"> </w:t>
            </w:r>
            <w:r w:rsidRPr="009114D7">
              <w:rPr>
                <w:rFonts w:cstheme="minorHAnsi"/>
                <w:i/>
                <w:sz w:val="20"/>
                <w:szCs w:val="20"/>
              </w:rPr>
              <w:t>Pas de fonction</w:t>
            </w:r>
          </w:p>
        </w:tc>
      </w:tr>
      <w:tr w:rsidR="00AE1866" w:rsidRPr="009114D7" w:rsidTr="00AE1866">
        <w:tc>
          <w:tcPr>
            <w:tcW w:w="3070" w:type="dxa"/>
          </w:tcPr>
          <w:p w:rsidR="00AE1866" w:rsidRPr="009114D7" w:rsidRDefault="00AE1866" w:rsidP="00366B71">
            <w:pPr>
              <w:spacing w:line="276" w:lineRule="auto"/>
              <w:rPr>
                <w:rFonts w:cstheme="minorHAnsi"/>
                <w:sz w:val="20"/>
                <w:szCs w:val="20"/>
              </w:rPr>
            </w:pPr>
            <w:r w:rsidRPr="009114D7">
              <w:rPr>
                <w:rFonts w:cstheme="minorHAnsi"/>
                <w:sz w:val="20"/>
                <w:szCs w:val="20"/>
              </w:rPr>
              <w:t>Et on la voyait bouger là-dedans comme une bête</w:t>
            </w:r>
          </w:p>
        </w:tc>
        <w:tc>
          <w:tcPr>
            <w:tcW w:w="3071" w:type="dxa"/>
          </w:tcPr>
          <w:p w:rsidR="00AE1866" w:rsidRPr="009114D7" w:rsidRDefault="00AE1866" w:rsidP="00366B71">
            <w:pPr>
              <w:spacing w:line="276" w:lineRule="auto"/>
              <w:rPr>
                <w:rFonts w:cstheme="minorHAnsi"/>
                <w:sz w:val="20"/>
                <w:szCs w:val="20"/>
              </w:rPr>
            </w:pPr>
            <w:r w:rsidRPr="009114D7">
              <w:rPr>
                <w:rFonts w:cstheme="minorHAnsi"/>
                <w:sz w:val="20"/>
                <w:szCs w:val="20"/>
              </w:rPr>
              <w:t xml:space="preserve">Proposition indépendante </w:t>
            </w:r>
            <w:r w:rsidR="00426392" w:rsidRPr="009114D7">
              <w:rPr>
                <w:rFonts w:cstheme="minorHAnsi"/>
                <w:sz w:val="20"/>
                <w:szCs w:val="20"/>
              </w:rPr>
              <w:t>(fonctionne par coordination avec « et »)</w:t>
            </w:r>
          </w:p>
        </w:tc>
        <w:tc>
          <w:tcPr>
            <w:tcW w:w="3071" w:type="dxa"/>
          </w:tcPr>
          <w:p w:rsidR="00AE1866" w:rsidRPr="009114D7" w:rsidRDefault="003465C2" w:rsidP="00366B71">
            <w:pPr>
              <w:spacing w:line="276" w:lineRule="auto"/>
              <w:rPr>
                <w:rFonts w:cstheme="minorHAnsi"/>
                <w:sz w:val="20"/>
                <w:szCs w:val="20"/>
              </w:rPr>
            </w:pPr>
            <w:r w:rsidRPr="009114D7">
              <w:rPr>
                <w:rFonts w:cstheme="minorHAnsi"/>
                <w:i/>
                <w:sz w:val="20"/>
                <w:szCs w:val="20"/>
              </w:rPr>
              <w:t>Pas de fonction</w:t>
            </w:r>
          </w:p>
        </w:tc>
      </w:tr>
      <w:tr w:rsidR="00AE1866" w:rsidRPr="009114D7" w:rsidTr="00AE1866">
        <w:tc>
          <w:tcPr>
            <w:tcW w:w="3070" w:type="dxa"/>
          </w:tcPr>
          <w:p w:rsidR="00AE1866" w:rsidRPr="009114D7" w:rsidRDefault="00AE1866" w:rsidP="00366B71">
            <w:pPr>
              <w:spacing w:line="276" w:lineRule="auto"/>
              <w:rPr>
                <w:rFonts w:cstheme="minorHAnsi"/>
                <w:sz w:val="20"/>
                <w:szCs w:val="20"/>
              </w:rPr>
            </w:pPr>
            <w:r w:rsidRPr="009114D7">
              <w:rPr>
                <w:rFonts w:cstheme="minorHAnsi"/>
                <w:sz w:val="20"/>
                <w:szCs w:val="20"/>
              </w:rPr>
              <w:t>Qui se vautre dans la boue</w:t>
            </w:r>
          </w:p>
        </w:tc>
        <w:tc>
          <w:tcPr>
            <w:tcW w:w="3071" w:type="dxa"/>
          </w:tcPr>
          <w:p w:rsidR="00AE1866" w:rsidRPr="009114D7" w:rsidRDefault="00AE1866" w:rsidP="00366B71">
            <w:pPr>
              <w:spacing w:line="276" w:lineRule="auto"/>
              <w:rPr>
                <w:rFonts w:cstheme="minorHAnsi"/>
                <w:sz w:val="20"/>
                <w:szCs w:val="20"/>
              </w:rPr>
            </w:pPr>
            <w:r w:rsidRPr="009114D7">
              <w:rPr>
                <w:rFonts w:cstheme="minorHAnsi"/>
                <w:sz w:val="20"/>
                <w:szCs w:val="20"/>
              </w:rPr>
              <w:t xml:space="preserve">Proposition subordonnée relative </w:t>
            </w:r>
            <w:r w:rsidR="00426392" w:rsidRPr="009114D7">
              <w:rPr>
                <w:rFonts w:cstheme="minorHAnsi"/>
                <w:sz w:val="20"/>
                <w:szCs w:val="20"/>
              </w:rPr>
              <w:t>(</w:t>
            </w:r>
            <w:r w:rsidRPr="009114D7">
              <w:rPr>
                <w:rFonts w:cstheme="minorHAnsi"/>
                <w:sz w:val="20"/>
                <w:szCs w:val="20"/>
              </w:rPr>
              <w:t>adjective</w:t>
            </w:r>
            <w:r w:rsidR="00426392" w:rsidRPr="009114D7">
              <w:rPr>
                <w:rFonts w:cstheme="minorHAnsi"/>
                <w:sz w:val="20"/>
                <w:szCs w:val="20"/>
              </w:rPr>
              <w:t>)</w:t>
            </w:r>
          </w:p>
        </w:tc>
        <w:tc>
          <w:tcPr>
            <w:tcW w:w="3071" w:type="dxa"/>
          </w:tcPr>
          <w:p w:rsidR="00AE1866" w:rsidRPr="009114D7" w:rsidRDefault="00426392" w:rsidP="00B57C8A">
            <w:pPr>
              <w:spacing w:line="276" w:lineRule="auto"/>
              <w:rPr>
                <w:rFonts w:cstheme="minorHAnsi"/>
                <w:sz w:val="20"/>
                <w:szCs w:val="20"/>
              </w:rPr>
            </w:pPr>
            <w:r w:rsidRPr="00B57C8A">
              <w:rPr>
                <w:rFonts w:cstheme="minorHAnsi"/>
                <w:sz w:val="20"/>
                <w:szCs w:val="20"/>
              </w:rPr>
              <w:t>Complément de l’antécédent « bête »</w:t>
            </w:r>
            <w:r w:rsidRPr="00B57C8A">
              <w:rPr>
                <w:rFonts w:cstheme="minorHAnsi"/>
                <w:i/>
                <w:sz w:val="20"/>
                <w:szCs w:val="20"/>
              </w:rPr>
              <w:t xml:space="preserve"> </w:t>
            </w:r>
            <w:r w:rsidRPr="009114D7">
              <w:rPr>
                <w:rFonts w:cstheme="minorHAnsi"/>
                <w:sz w:val="20"/>
                <w:szCs w:val="20"/>
              </w:rPr>
              <w:t>ou é</w:t>
            </w:r>
            <w:r w:rsidR="00AE1866" w:rsidRPr="009114D7">
              <w:rPr>
                <w:rFonts w:cstheme="minorHAnsi"/>
                <w:sz w:val="20"/>
                <w:szCs w:val="20"/>
              </w:rPr>
              <w:t>pithète du nom « bête »</w:t>
            </w:r>
          </w:p>
        </w:tc>
      </w:tr>
    </w:tbl>
    <w:p w:rsidR="00366B71" w:rsidRPr="009114D7" w:rsidRDefault="00366B71">
      <w:pPr>
        <w:rPr>
          <w:rFonts w:cstheme="minorHAnsi"/>
          <w:sz w:val="20"/>
          <w:szCs w:val="20"/>
        </w:rPr>
      </w:pPr>
    </w:p>
    <w:p w:rsidR="00AE1866" w:rsidRPr="009114D7" w:rsidRDefault="00426392" w:rsidP="00426392">
      <w:pPr>
        <w:pStyle w:val="Paragraphedeliste"/>
        <w:numPr>
          <w:ilvl w:val="0"/>
          <w:numId w:val="13"/>
        </w:numPr>
        <w:rPr>
          <w:rFonts w:cstheme="minorHAnsi"/>
          <w:b/>
          <w:sz w:val="20"/>
          <w:szCs w:val="20"/>
        </w:rPr>
      </w:pPr>
      <w:r w:rsidRPr="009114D7">
        <w:rPr>
          <w:rFonts w:cstheme="minorHAnsi"/>
          <w:b/>
          <w:sz w:val="20"/>
          <w:szCs w:val="20"/>
        </w:rPr>
        <w:t>Indiquer le temps/mode et commenter l’emploi des verbes</w:t>
      </w:r>
    </w:p>
    <w:p w:rsidR="00454C7B" w:rsidRPr="00B57C8A" w:rsidRDefault="00B57C8A" w:rsidP="00454C7B">
      <w:pPr>
        <w:rPr>
          <w:rFonts w:cstheme="minorHAnsi"/>
          <w:i/>
          <w:color w:val="00B050"/>
          <w:sz w:val="20"/>
          <w:szCs w:val="20"/>
        </w:rPr>
      </w:pPr>
      <w:r w:rsidRPr="00B57C8A">
        <w:rPr>
          <w:rFonts w:cstheme="minorHAnsi"/>
          <w:i/>
          <w:color w:val="00B050"/>
          <w:sz w:val="20"/>
          <w:szCs w:val="20"/>
        </w:rPr>
        <w:t>Remarque : l</w:t>
      </w:r>
      <w:r w:rsidR="00454C7B" w:rsidRPr="00B57C8A">
        <w:rPr>
          <w:rFonts w:cstheme="minorHAnsi"/>
          <w:i/>
          <w:color w:val="00B050"/>
          <w:sz w:val="20"/>
          <w:szCs w:val="20"/>
        </w:rPr>
        <w:t>a consign</w:t>
      </w:r>
      <w:r w:rsidRPr="00B57C8A">
        <w:rPr>
          <w:rFonts w:cstheme="minorHAnsi"/>
          <w:i/>
          <w:color w:val="00B050"/>
          <w:sz w:val="20"/>
          <w:szCs w:val="20"/>
        </w:rPr>
        <w:t xml:space="preserve">e ne demande pas de classement : faut-il </w:t>
      </w:r>
      <w:r w:rsidR="00454C7B" w:rsidRPr="00B57C8A">
        <w:rPr>
          <w:rFonts w:cstheme="minorHAnsi"/>
          <w:i/>
          <w:color w:val="00B050"/>
          <w:sz w:val="20"/>
          <w:szCs w:val="20"/>
        </w:rPr>
        <w:t>faut opérer une sy</w:t>
      </w:r>
      <w:r w:rsidRPr="00B57C8A">
        <w:rPr>
          <w:rFonts w:cstheme="minorHAnsi"/>
          <w:i/>
          <w:color w:val="00B050"/>
          <w:sz w:val="20"/>
          <w:szCs w:val="20"/>
        </w:rPr>
        <w:t>nthèse ou privilégier une analyse pas à pas ?</w:t>
      </w:r>
    </w:p>
    <w:tbl>
      <w:tblPr>
        <w:tblStyle w:val="Grilledutableau"/>
        <w:tblW w:w="0" w:type="auto"/>
        <w:tblLook w:val="04A0" w:firstRow="1" w:lastRow="0" w:firstColumn="1" w:lastColumn="0" w:noHBand="0" w:noVBand="1"/>
      </w:tblPr>
      <w:tblGrid>
        <w:gridCol w:w="1809"/>
        <w:gridCol w:w="1418"/>
        <w:gridCol w:w="2268"/>
        <w:gridCol w:w="3717"/>
      </w:tblGrid>
      <w:tr w:rsidR="00AE1866" w:rsidRPr="009114D7" w:rsidTr="003D0EEB">
        <w:tc>
          <w:tcPr>
            <w:tcW w:w="1809" w:type="dxa"/>
            <w:shd w:val="clear" w:color="auto" w:fill="EEECE1" w:themeFill="background2"/>
          </w:tcPr>
          <w:p w:rsidR="00AE1866" w:rsidRPr="009114D7" w:rsidRDefault="003D0EEB" w:rsidP="003D0EEB">
            <w:pPr>
              <w:jc w:val="center"/>
              <w:rPr>
                <w:rFonts w:cstheme="minorHAnsi"/>
                <w:b/>
                <w:sz w:val="20"/>
                <w:szCs w:val="20"/>
              </w:rPr>
            </w:pPr>
            <w:r w:rsidRPr="009114D7">
              <w:rPr>
                <w:rFonts w:cstheme="minorHAnsi"/>
                <w:b/>
                <w:sz w:val="20"/>
                <w:szCs w:val="20"/>
              </w:rPr>
              <w:t>items</w:t>
            </w:r>
          </w:p>
        </w:tc>
        <w:tc>
          <w:tcPr>
            <w:tcW w:w="1418" w:type="dxa"/>
            <w:shd w:val="clear" w:color="auto" w:fill="EEECE1" w:themeFill="background2"/>
          </w:tcPr>
          <w:p w:rsidR="00AE1866" w:rsidRPr="009114D7" w:rsidRDefault="00AE1866" w:rsidP="003D0EEB">
            <w:pPr>
              <w:jc w:val="center"/>
              <w:rPr>
                <w:rFonts w:cstheme="minorHAnsi"/>
                <w:b/>
                <w:sz w:val="20"/>
                <w:szCs w:val="20"/>
              </w:rPr>
            </w:pPr>
            <w:r w:rsidRPr="009114D7">
              <w:rPr>
                <w:rFonts w:cstheme="minorHAnsi"/>
                <w:b/>
                <w:sz w:val="20"/>
                <w:szCs w:val="20"/>
              </w:rPr>
              <w:t>mode</w:t>
            </w:r>
          </w:p>
        </w:tc>
        <w:tc>
          <w:tcPr>
            <w:tcW w:w="2268" w:type="dxa"/>
            <w:shd w:val="clear" w:color="auto" w:fill="EEECE1" w:themeFill="background2"/>
          </w:tcPr>
          <w:p w:rsidR="00AE1866" w:rsidRPr="009114D7" w:rsidRDefault="00AE1866" w:rsidP="003D0EEB">
            <w:pPr>
              <w:jc w:val="center"/>
              <w:rPr>
                <w:rFonts w:cstheme="minorHAnsi"/>
                <w:b/>
                <w:sz w:val="20"/>
                <w:szCs w:val="20"/>
              </w:rPr>
            </w:pPr>
            <w:r w:rsidRPr="009114D7">
              <w:rPr>
                <w:rFonts w:cstheme="minorHAnsi"/>
                <w:b/>
                <w:sz w:val="20"/>
                <w:szCs w:val="20"/>
              </w:rPr>
              <w:t>temps</w:t>
            </w:r>
          </w:p>
        </w:tc>
        <w:tc>
          <w:tcPr>
            <w:tcW w:w="3717" w:type="dxa"/>
            <w:shd w:val="clear" w:color="auto" w:fill="EEECE1" w:themeFill="background2"/>
          </w:tcPr>
          <w:p w:rsidR="00AE1866" w:rsidRPr="009114D7" w:rsidRDefault="00AE1866" w:rsidP="003D0EEB">
            <w:pPr>
              <w:jc w:val="center"/>
              <w:rPr>
                <w:rFonts w:cstheme="minorHAnsi"/>
                <w:b/>
                <w:sz w:val="20"/>
                <w:szCs w:val="20"/>
              </w:rPr>
            </w:pPr>
            <w:r w:rsidRPr="009114D7">
              <w:rPr>
                <w:rFonts w:cstheme="minorHAnsi"/>
                <w:b/>
                <w:sz w:val="20"/>
                <w:szCs w:val="20"/>
              </w:rPr>
              <w:t>emploi</w:t>
            </w:r>
          </w:p>
        </w:tc>
      </w:tr>
      <w:tr w:rsidR="00366B71" w:rsidRPr="009114D7" w:rsidTr="00366B71">
        <w:tc>
          <w:tcPr>
            <w:tcW w:w="1809" w:type="dxa"/>
          </w:tcPr>
          <w:p w:rsidR="00366B71" w:rsidRPr="009114D7" w:rsidRDefault="00366B71" w:rsidP="00366B71">
            <w:pPr>
              <w:spacing w:line="276" w:lineRule="auto"/>
              <w:rPr>
                <w:rFonts w:cstheme="minorHAnsi"/>
                <w:sz w:val="20"/>
                <w:szCs w:val="20"/>
              </w:rPr>
            </w:pPr>
            <w:r w:rsidRPr="009114D7">
              <w:rPr>
                <w:rFonts w:cstheme="minorHAnsi"/>
                <w:sz w:val="20"/>
                <w:szCs w:val="20"/>
              </w:rPr>
              <w:t>cherchai</w:t>
            </w:r>
          </w:p>
          <w:p w:rsidR="00366B71" w:rsidRPr="009114D7" w:rsidRDefault="00366B71" w:rsidP="00366B71">
            <w:pPr>
              <w:spacing w:line="276" w:lineRule="auto"/>
              <w:rPr>
                <w:rFonts w:cstheme="minorHAnsi"/>
                <w:sz w:val="20"/>
                <w:szCs w:val="20"/>
              </w:rPr>
            </w:pPr>
            <w:r w:rsidRPr="009114D7">
              <w:rPr>
                <w:rFonts w:cstheme="minorHAnsi"/>
                <w:sz w:val="20"/>
                <w:szCs w:val="20"/>
              </w:rPr>
              <w:t>eut</w:t>
            </w:r>
          </w:p>
          <w:p w:rsidR="00366B71" w:rsidRPr="009114D7" w:rsidRDefault="00366B71" w:rsidP="00366B71">
            <w:pPr>
              <w:spacing w:line="276" w:lineRule="auto"/>
              <w:rPr>
                <w:rFonts w:cstheme="minorHAnsi"/>
                <w:sz w:val="20"/>
                <w:szCs w:val="20"/>
              </w:rPr>
            </w:pPr>
            <w:r w:rsidRPr="009114D7">
              <w:rPr>
                <w:rFonts w:cstheme="minorHAnsi"/>
                <w:sz w:val="20"/>
                <w:szCs w:val="20"/>
              </w:rPr>
              <w:t>guida</w:t>
            </w:r>
          </w:p>
        </w:tc>
        <w:tc>
          <w:tcPr>
            <w:tcW w:w="1418" w:type="dxa"/>
            <w:vMerge w:val="restart"/>
          </w:tcPr>
          <w:p w:rsidR="00366B71" w:rsidRPr="009114D7" w:rsidRDefault="00366B71" w:rsidP="00366B71">
            <w:pPr>
              <w:spacing w:line="276" w:lineRule="auto"/>
              <w:rPr>
                <w:rFonts w:cstheme="minorHAnsi"/>
                <w:sz w:val="20"/>
                <w:szCs w:val="20"/>
              </w:rPr>
            </w:pPr>
            <w:r w:rsidRPr="009114D7">
              <w:rPr>
                <w:rFonts w:cstheme="minorHAnsi"/>
                <w:sz w:val="20"/>
                <w:szCs w:val="20"/>
              </w:rPr>
              <w:t>indicatif</w:t>
            </w:r>
          </w:p>
        </w:tc>
        <w:tc>
          <w:tcPr>
            <w:tcW w:w="2268" w:type="dxa"/>
          </w:tcPr>
          <w:p w:rsidR="00366B71" w:rsidRPr="009114D7" w:rsidRDefault="00366B71" w:rsidP="00366B71">
            <w:pPr>
              <w:spacing w:line="276" w:lineRule="auto"/>
              <w:rPr>
                <w:rFonts w:cstheme="minorHAnsi"/>
                <w:sz w:val="20"/>
                <w:szCs w:val="20"/>
              </w:rPr>
            </w:pPr>
            <w:r w:rsidRPr="009114D7">
              <w:rPr>
                <w:rFonts w:cstheme="minorHAnsi"/>
                <w:sz w:val="20"/>
                <w:szCs w:val="20"/>
              </w:rPr>
              <w:t>Passé simple</w:t>
            </w:r>
          </w:p>
        </w:tc>
        <w:tc>
          <w:tcPr>
            <w:tcW w:w="3717" w:type="dxa"/>
          </w:tcPr>
          <w:p w:rsidR="00366B71" w:rsidRPr="009114D7" w:rsidRDefault="00366B71" w:rsidP="00B57C8A">
            <w:pPr>
              <w:spacing w:line="276" w:lineRule="auto"/>
              <w:rPr>
                <w:rFonts w:cstheme="minorHAnsi"/>
                <w:i/>
                <w:color w:val="FF0000"/>
                <w:sz w:val="20"/>
                <w:szCs w:val="20"/>
              </w:rPr>
            </w:pPr>
            <w:r w:rsidRPr="009114D7">
              <w:rPr>
                <w:rFonts w:cstheme="minorHAnsi"/>
                <w:sz w:val="20"/>
                <w:szCs w:val="20"/>
              </w:rPr>
              <w:t xml:space="preserve">Temps qui inscrit l’action exprimée </w:t>
            </w:r>
            <w:r w:rsidR="003465C2" w:rsidRPr="009114D7">
              <w:rPr>
                <w:rFonts w:cstheme="minorHAnsi"/>
                <w:sz w:val="20"/>
                <w:szCs w:val="20"/>
              </w:rPr>
              <w:t>généralement au 1</w:t>
            </w:r>
            <w:r w:rsidR="003465C2" w:rsidRPr="009114D7">
              <w:rPr>
                <w:rFonts w:cstheme="minorHAnsi"/>
                <w:sz w:val="20"/>
                <w:szCs w:val="20"/>
                <w:vertAlign w:val="superscript"/>
              </w:rPr>
              <w:t>er</w:t>
            </w:r>
            <w:r w:rsidR="003465C2" w:rsidRPr="009114D7">
              <w:rPr>
                <w:rFonts w:cstheme="minorHAnsi"/>
                <w:sz w:val="20"/>
                <w:szCs w:val="20"/>
              </w:rPr>
              <w:t xml:space="preserve"> plan</w:t>
            </w:r>
            <w:r w:rsidRPr="009114D7">
              <w:rPr>
                <w:rFonts w:cstheme="minorHAnsi"/>
                <w:sz w:val="20"/>
                <w:szCs w:val="20"/>
              </w:rPr>
              <w:t xml:space="preserve"> dans le passé. Aspect </w:t>
            </w:r>
            <w:r w:rsidR="00454C7B" w:rsidRPr="009114D7">
              <w:rPr>
                <w:rFonts w:cstheme="minorHAnsi"/>
                <w:sz w:val="20"/>
                <w:szCs w:val="20"/>
              </w:rPr>
              <w:t>d’inaccompli (sur instant bref</w:t>
            </w:r>
            <w:r w:rsidR="00454C7B" w:rsidRPr="00B57C8A">
              <w:rPr>
                <w:rFonts w:cstheme="minorHAnsi"/>
                <w:color w:val="000000" w:themeColor="text1"/>
                <w:sz w:val="20"/>
                <w:szCs w:val="20"/>
              </w:rPr>
              <w:t xml:space="preserve">) et </w:t>
            </w:r>
            <w:r w:rsidRPr="00B57C8A">
              <w:rPr>
                <w:rFonts w:cstheme="minorHAnsi"/>
                <w:color w:val="000000" w:themeColor="text1"/>
                <w:sz w:val="20"/>
                <w:szCs w:val="20"/>
              </w:rPr>
              <w:t>borné qui met en évidence les bornes du procès</w:t>
            </w:r>
            <w:r w:rsidR="001E43F5" w:rsidRPr="00B57C8A">
              <w:rPr>
                <w:rFonts w:cstheme="minorHAnsi"/>
                <w:color w:val="000000" w:themeColor="text1"/>
                <w:sz w:val="20"/>
                <w:szCs w:val="20"/>
              </w:rPr>
              <w:t xml:space="preserve"> </w:t>
            </w:r>
          </w:p>
        </w:tc>
      </w:tr>
      <w:tr w:rsidR="00366B71" w:rsidRPr="009114D7" w:rsidTr="00366B71">
        <w:tc>
          <w:tcPr>
            <w:tcW w:w="1809" w:type="dxa"/>
          </w:tcPr>
          <w:p w:rsidR="00366B71" w:rsidRPr="009114D7" w:rsidRDefault="00366B71" w:rsidP="00366B71">
            <w:pPr>
              <w:spacing w:line="276" w:lineRule="auto"/>
              <w:rPr>
                <w:rFonts w:cstheme="minorHAnsi"/>
                <w:sz w:val="20"/>
                <w:szCs w:val="20"/>
              </w:rPr>
            </w:pPr>
            <w:r w:rsidRPr="009114D7">
              <w:rPr>
                <w:rFonts w:cstheme="minorHAnsi"/>
                <w:sz w:val="20"/>
                <w:szCs w:val="20"/>
              </w:rPr>
              <w:t>c’était une hase</w:t>
            </w:r>
          </w:p>
          <w:p w:rsidR="00366B71" w:rsidRPr="009114D7" w:rsidRDefault="00366B71" w:rsidP="00366B71">
            <w:pPr>
              <w:spacing w:line="276" w:lineRule="auto"/>
              <w:rPr>
                <w:rFonts w:cstheme="minorHAnsi"/>
                <w:sz w:val="20"/>
                <w:szCs w:val="20"/>
              </w:rPr>
            </w:pPr>
            <w:r w:rsidRPr="009114D7">
              <w:rPr>
                <w:rFonts w:cstheme="minorHAnsi"/>
                <w:sz w:val="20"/>
                <w:szCs w:val="20"/>
              </w:rPr>
              <w:t>ce n’était pas apaisement</w:t>
            </w:r>
          </w:p>
        </w:tc>
        <w:tc>
          <w:tcPr>
            <w:tcW w:w="1418" w:type="dxa"/>
            <w:vMerge/>
          </w:tcPr>
          <w:p w:rsidR="00366B71" w:rsidRPr="009114D7" w:rsidRDefault="00366B71" w:rsidP="00366B71">
            <w:pPr>
              <w:spacing w:line="276" w:lineRule="auto"/>
              <w:rPr>
                <w:rFonts w:cstheme="minorHAnsi"/>
                <w:sz w:val="20"/>
                <w:szCs w:val="20"/>
              </w:rPr>
            </w:pPr>
          </w:p>
        </w:tc>
        <w:tc>
          <w:tcPr>
            <w:tcW w:w="2268" w:type="dxa"/>
          </w:tcPr>
          <w:p w:rsidR="00366B71" w:rsidRPr="009114D7" w:rsidRDefault="00366B71" w:rsidP="00366B71">
            <w:pPr>
              <w:spacing w:line="276" w:lineRule="auto"/>
              <w:rPr>
                <w:rFonts w:cstheme="minorHAnsi"/>
                <w:sz w:val="20"/>
                <w:szCs w:val="20"/>
              </w:rPr>
            </w:pPr>
            <w:r w:rsidRPr="009114D7">
              <w:rPr>
                <w:rFonts w:cstheme="minorHAnsi"/>
                <w:sz w:val="20"/>
                <w:szCs w:val="20"/>
              </w:rPr>
              <w:t>imparfait</w:t>
            </w:r>
          </w:p>
        </w:tc>
        <w:tc>
          <w:tcPr>
            <w:tcW w:w="3717" w:type="dxa"/>
          </w:tcPr>
          <w:p w:rsidR="00366B71" w:rsidRPr="009114D7" w:rsidRDefault="00366B71" w:rsidP="00366B71">
            <w:pPr>
              <w:spacing w:line="276" w:lineRule="auto"/>
              <w:rPr>
                <w:rFonts w:cstheme="minorHAnsi"/>
                <w:sz w:val="20"/>
                <w:szCs w:val="20"/>
              </w:rPr>
            </w:pPr>
            <w:r w:rsidRPr="009114D7">
              <w:rPr>
                <w:rFonts w:cstheme="minorHAnsi"/>
                <w:sz w:val="20"/>
                <w:szCs w:val="20"/>
              </w:rPr>
              <w:t xml:space="preserve">Temps qui inscrit l’action dans le passé en la présentant </w:t>
            </w:r>
            <w:r w:rsidR="001E43F5" w:rsidRPr="009114D7">
              <w:rPr>
                <w:rFonts w:cstheme="minorHAnsi"/>
                <w:sz w:val="20"/>
                <w:szCs w:val="20"/>
              </w:rPr>
              <w:t xml:space="preserve">en arrière-plan (par opposition au PS), à valeur plutôt descriptive ici, saisie dans son déroulement en cours, </w:t>
            </w:r>
            <w:r w:rsidR="001E43F5" w:rsidRPr="00B57C8A">
              <w:rPr>
                <w:rFonts w:cstheme="minorHAnsi"/>
                <w:color w:val="000000" w:themeColor="text1"/>
                <w:sz w:val="20"/>
                <w:szCs w:val="20"/>
              </w:rPr>
              <w:t xml:space="preserve">donc </w:t>
            </w:r>
            <w:r w:rsidRPr="00B57C8A">
              <w:rPr>
                <w:rFonts w:cstheme="minorHAnsi"/>
                <w:color w:val="000000" w:themeColor="text1"/>
                <w:sz w:val="20"/>
                <w:szCs w:val="20"/>
              </w:rPr>
              <w:t xml:space="preserve">aspect </w:t>
            </w:r>
            <w:r w:rsidR="001E43F5" w:rsidRPr="00B57C8A">
              <w:rPr>
                <w:rFonts w:cstheme="minorHAnsi"/>
                <w:color w:val="000000" w:themeColor="text1"/>
                <w:sz w:val="20"/>
                <w:szCs w:val="20"/>
              </w:rPr>
              <w:t>inaccompli et non borné</w:t>
            </w:r>
            <w:r w:rsidR="001E43F5" w:rsidRPr="009114D7">
              <w:rPr>
                <w:rFonts w:cstheme="minorHAnsi"/>
                <w:sz w:val="20"/>
                <w:szCs w:val="20"/>
              </w:rPr>
              <w:t>.</w:t>
            </w:r>
          </w:p>
        </w:tc>
      </w:tr>
      <w:tr w:rsidR="00366B71" w:rsidRPr="009114D7" w:rsidTr="00366B71">
        <w:tc>
          <w:tcPr>
            <w:tcW w:w="1809" w:type="dxa"/>
          </w:tcPr>
          <w:p w:rsidR="00366B71" w:rsidRPr="009114D7" w:rsidRDefault="00366B71" w:rsidP="00366B71">
            <w:pPr>
              <w:spacing w:line="276" w:lineRule="auto"/>
              <w:rPr>
                <w:rFonts w:cstheme="minorHAnsi"/>
                <w:sz w:val="20"/>
                <w:szCs w:val="20"/>
              </w:rPr>
            </w:pPr>
            <w:r w:rsidRPr="009114D7">
              <w:rPr>
                <w:rFonts w:cstheme="minorHAnsi"/>
                <w:sz w:val="20"/>
                <w:szCs w:val="20"/>
              </w:rPr>
              <w:t>avais porté</w:t>
            </w:r>
          </w:p>
        </w:tc>
        <w:tc>
          <w:tcPr>
            <w:tcW w:w="1418" w:type="dxa"/>
            <w:vMerge/>
          </w:tcPr>
          <w:p w:rsidR="00366B71" w:rsidRPr="009114D7" w:rsidRDefault="00366B71" w:rsidP="00366B71">
            <w:pPr>
              <w:spacing w:line="276" w:lineRule="auto"/>
              <w:rPr>
                <w:rFonts w:cstheme="minorHAnsi"/>
                <w:sz w:val="20"/>
                <w:szCs w:val="20"/>
              </w:rPr>
            </w:pPr>
          </w:p>
        </w:tc>
        <w:tc>
          <w:tcPr>
            <w:tcW w:w="2268" w:type="dxa"/>
          </w:tcPr>
          <w:p w:rsidR="00366B71" w:rsidRPr="009114D7" w:rsidRDefault="00366B71" w:rsidP="00366B71">
            <w:pPr>
              <w:spacing w:line="276" w:lineRule="auto"/>
              <w:rPr>
                <w:rFonts w:cstheme="minorHAnsi"/>
                <w:sz w:val="20"/>
                <w:szCs w:val="20"/>
              </w:rPr>
            </w:pPr>
            <w:r w:rsidRPr="009114D7">
              <w:rPr>
                <w:rFonts w:cstheme="minorHAnsi"/>
                <w:sz w:val="20"/>
                <w:szCs w:val="20"/>
              </w:rPr>
              <w:t>Plus- que-parfait</w:t>
            </w:r>
          </w:p>
        </w:tc>
        <w:tc>
          <w:tcPr>
            <w:tcW w:w="3717" w:type="dxa"/>
          </w:tcPr>
          <w:p w:rsidR="00366B71" w:rsidRPr="009114D7" w:rsidRDefault="00366B71" w:rsidP="00366B71">
            <w:pPr>
              <w:spacing w:line="276" w:lineRule="auto"/>
              <w:rPr>
                <w:rFonts w:cstheme="minorHAnsi"/>
                <w:sz w:val="20"/>
                <w:szCs w:val="20"/>
              </w:rPr>
            </w:pPr>
            <w:r w:rsidRPr="009114D7">
              <w:rPr>
                <w:rFonts w:cstheme="minorHAnsi"/>
                <w:sz w:val="20"/>
                <w:szCs w:val="20"/>
              </w:rPr>
              <w:t>Expression de l’antériorité de l’action de ce  temps composé par rapport à une autre action au passé</w:t>
            </w:r>
            <w:r w:rsidR="001E43F5" w:rsidRPr="00B57C8A">
              <w:rPr>
                <w:rFonts w:cstheme="minorHAnsi"/>
                <w:color w:val="000000" w:themeColor="text1"/>
                <w:sz w:val="20"/>
                <w:szCs w:val="20"/>
              </w:rPr>
              <w:t xml:space="preserve">, </w:t>
            </w:r>
            <w:r w:rsidR="001E43F5" w:rsidRPr="00B57C8A">
              <w:rPr>
                <w:rFonts w:cstheme="minorHAnsi"/>
                <w:i/>
                <w:color w:val="000000" w:themeColor="text1"/>
                <w:sz w:val="20"/>
                <w:szCs w:val="20"/>
              </w:rPr>
              <w:t>prend une valeur d’accompli.</w:t>
            </w:r>
          </w:p>
        </w:tc>
      </w:tr>
      <w:tr w:rsidR="00366B71" w:rsidRPr="009114D7" w:rsidTr="00366B71">
        <w:trPr>
          <w:trHeight w:val="90"/>
        </w:trPr>
        <w:tc>
          <w:tcPr>
            <w:tcW w:w="1809" w:type="dxa"/>
          </w:tcPr>
          <w:p w:rsidR="00366B71" w:rsidRPr="009114D7" w:rsidRDefault="00366B71" w:rsidP="00366B71">
            <w:pPr>
              <w:spacing w:line="276" w:lineRule="auto"/>
              <w:rPr>
                <w:rFonts w:cstheme="minorHAnsi"/>
                <w:sz w:val="20"/>
                <w:szCs w:val="20"/>
              </w:rPr>
            </w:pPr>
            <w:r w:rsidRPr="009114D7">
              <w:rPr>
                <w:rFonts w:cstheme="minorHAnsi"/>
                <w:sz w:val="20"/>
                <w:szCs w:val="20"/>
              </w:rPr>
              <w:t>approchent</w:t>
            </w:r>
          </w:p>
        </w:tc>
        <w:tc>
          <w:tcPr>
            <w:tcW w:w="1418" w:type="dxa"/>
            <w:vMerge/>
          </w:tcPr>
          <w:p w:rsidR="00366B71" w:rsidRPr="009114D7" w:rsidRDefault="00366B71" w:rsidP="00366B71">
            <w:pPr>
              <w:spacing w:line="276" w:lineRule="auto"/>
              <w:rPr>
                <w:rFonts w:cstheme="minorHAnsi"/>
                <w:sz w:val="20"/>
                <w:szCs w:val="20"/>
              </w:rPr>
            </w:pPr>
          </w:p>
        </w:tc>
        <w:tc>
          <w:tcPr>
            <w:tcW w:w="2268" w:type="dxa"/>
          </w:tcPr>
          <w:p w:rsidR="00366B71" w:rsidRPr="009114D7" w:rsidRDefault="00366B71" w:rsidP="00366B71">
            <w:pPr>
              <w:spacing w:line="276" w:lineRule="auto"/>
              <w:rPr>
                <w:rFonts w:cstheme="minorHAnsi"/>
                <w:sz w:val="20"/>
                <w:szCs w:val="20"/>
              </w:rPr>
            </w:pPr>
            <w:r w:rsidRPr="009114D7">
              <w:rPr>
                <w:rFonts w:cstheme="minorHAnsi"/>
                <w:sz w:val="20"/>
                <w:szCs w:val="20"/>
              </w:rPr>
              <w:t>présent</w:t>
            </w:r>
          </w:p>
        </w:tc>
        <w:tc>
          <w:tcPr>
            <w:tcW w:w="3717" w:type="dxa"/>
          </w:tcPr>
          <w:p w:rsidR="00366B71" w:rsidRPr="009114D7" w:rsidRDefault="00366B71" w:rsidP="00366B71">
            <w:pPr>
              <w:spacing w:line="276" w:lineRule="auto"/>
              <w:rPr>
                <w:rFonts w:cstheme="minorHAnsi"/>
                <w:sz w:val="20"/>
                <w:szCs w:val="20"/>
              </w:rPr>
            </w:pPr>
            <w:r w:rsidRPr="009114D7">
              <w:rPr>
                <w:rFonts w:cstheme="minorHAnsi"/>
                <w:sz w:val="20"/>
                <w:szCs w:val="20"/>
              </w:rPr>
              <w:t>Présent d’habitude</w:t>
            </w:r>
          </w:p>
        </w:tc>
      </w:tr>
      <w:tr w:rsidR="001E43F5" w:rsidRPr="009114D7" w:rsidTr="00366B71">
        <w:trPr>
          <w:trHeight w:val="90"/>
        </w:trPr>
        <w:tc>
          <w:tcPr>
            <w:tcW w:w="1809" w:type="dxa"/>
          </w:tcPr>
          <w:p w:rsidR="001E43F5" w:rsidRPr="00B57C8A" w:rsidRDefault="001E43F5" w:rsidP="00366B71">
            <w:pPr>
              <w:rPr>
                <w:rFonts w:cstheme="minorHAnsi"/>
                <w:color w:val="000000" w:themeColor="text1"/>
                <w:sz w:val="20"/>
                <w:szCs w:val="20"/>
              </w:rPr>
            </w:pPr>
            <w:r w:rsidRPr="00B57C8A">
              <w:rPr>
                <w:rFonts w:cstheme="minorHAnsi"/>
                <w:color w:val="000000" w:themeColor="text1"/>
                <w:sz w:val="20"/>
                <w:szCs w:val="20"/>
              </w:rPr>
              <w:t>(m’</w:t>
            </w:r>
            <w:proofErr w:type="gramStart"/>
            <w:r w:rsidRPr="00B57C8A">
              <w:rPr>
                <w:rFonts w:cstheme="minorHAnsi"/>
                <w:color w:val="000000" w:themeColor="text1"/>
                <w:sz w:val="20"/>
                <w:szCs w:val="20"/>
              </w:rPr>
              <w:t>)avoir</w:t>
            </w:r>
            <w:proofErr w:type="gramEnd"/>
            <w:r w:rsidRPr="00B57C8A">
              <w:rPr>
                <w:rFonts w:cstheme="minorHAnsi"/>
                <w:color w:val="000000" w:themeColor="text1"/>
                <w:sz w:val="20"/>
                <w:szCs w:val="20"/>
              </w:rPr>
              <w:t xml:space="preserve"> peint</w:t>
            </w:r>
          </w:p>
        </w:tc>
        <w:tc>
          <w:tcPr>
            <w:tcW w:w="1418" w:type="dxa"/>
          </w:tcPr>
          <w:p w:rsidR="001E43F5" w:rsidRPr="00B57C8A" w:rsidRDefault="001E43F5" w:rsidP="001E43F5">
            <w:pPr>
              <w:rPr>
                <w:rFonts w:cstheme="minorHAnsi"/>
                <w:color w:val="000000" w:themeColor="text1"/>
                <w:sz w:val="20"/>
                <w:szCs w:val="20"/>
              </w:rPr>
            </w:pPr>
            <w:r w:rsidRPr="00B57C8A">
              <w:rPr>
                <w:rFonts w:cstheme="minorHAnsi"/>
                <w:color w:val="000000" w:themeColor="text1"/>
                <w:sz w:val="20"/>
                <w:szCs w:val="20"/>
              </w:rPr>
              <w:t xml:space="preserve">Infinitif </w:t>
            </w:r>
          </w:p>
        </w:tc>
        <w:tc>
          <w:tcPr>
            <w:tcW w:w="2268" w:type="dxa"/>
          </w:tcPr>
          <w:p w:rsidR="001E43F5" w:rsidRPr="00B57C8A" w:rsidRDefault="001E43F5" w:rsidP="00366B71">
            <w:pPr>
              <w:rPr>
                <w:rFonts w:cstheme="minorHAnsi"/>
                <w:color w:val="000000" w:themeColor="text1"/>
                <w:sz w:val="20"/>
                <w:szCs w:val="20"/>
              </w:rPr>
            </w:pPr>
            <w:r w:rsidRPr="00B57C8A">
              <w:rPr>
                <w:rFonts w:cstheme="minorHAnsi"/>
                <w:color w:val="000000" w:themeColor="text1"/>
                <w:sz w:val="20"/>
                <w:szCs w:val="20"/>
              </w:rPr>
              <w:t>passé</w:t>
            </w:r>
          </w:p>
        </w:tc>
        <w:tc>
          <w:tcPr>
            <w:tcW w:w="3717" w:type="dxa"/>
          </w:tcPr>
          <w:p w:rsidR="001E43F5" w:rsidRPr="00B57C8A" w:rsidRDefault="001E43F5" w:rsidP="001E43F5">
            <w:pPr>
              <w:rPr>
                <w:rFonts w:cstheme="minorHAnsi"/>
                <w:color w:val="000000" w:themeColor="text1"/>
                <w:sz w:val="20"/>
                <w:szCs w:val="20"/>
              </w:rPr>
            </w:pPr>
            <w:r w:rsidRPr="00B57C8A">
              <w:rPr>
                <w:rFonts w:cstheme="minorHAnsi"/>
                <w:color w:val="000000" w:themeColor="text1"/>
                <w:sz w:val="20"/>
                <w:szCs w:val="20"/>
              </w:rPr>
              <w:t>2 temps dans l’infinitif (passé et présent), le passé est composé, prend une valeur aspectuelle d’accompli</w:t>
            </w:r>
          </w:p>
        </w:tc>
      </w:tr>
    </w:tbl>
    <w:p w:rsidR="00FA20B3" w:rsidRPr="009114D7" w:rsidRDefault="00FA20B3" w:rsidP="00FA20B3">
      <w:pPr>
        <w:pStyle w:val="Paragraphedeliste"/>
        <w:rPr>
          <w:rFonts w:cstheme="minorHAnsi"/>
          <w:b/>
          <w:sz w:val="20"/>
          <w:szCs w:val="20"/>
        </w:rPr>
      </w:pPr>
    </w:p>
    <w:p w:rsidR="007B2AFE" w:rsidRDefault="007B2AFE" w:rsidP="007B2AFE">
      <w:pPr>
        <w:pStyle w:val="Paragraphedeliste"/>
        <w:numPr>
          <w:ilvl w:val="0"/>
          <w:numId w:val="13"/>
        </w:numPr>
        <w:rPr>
          <w:rFonts w:cstheme="minorHAnsi"/>
          <w:b/>
          <w:sz w:val="20"/>
          <w:szCs w:val="20"/>
        </w:rPr>
      </w:pPr>
      <w:r w:rsidRPr="009114D7">
        <w:rPr>
          <w:rFonts w:cstheme="minorHAnsi"/>
          <w:b/>
          <w:sz w:val="20"/>
          <w:szCs w:val="20"/>
        </w:rPr>
        <w:t>identifier la c</w:t>
      </w:r>
      <w:r w:rsidR="00A72447" w:rsidRPr="009114D7">
        <w:rPr>
          <w:rFonts w:cstheme="minorHAnsi"/>
          <w:b/>
          <w:sz w:val="20"/>
          <w:szCs w:val="20"/>
        </w:rPr>
        <w:t>aractéristique</w:t>
      </w:r>
      <w:r w:rsidRPr="009114D7">
        <w:rPr>
          <w:rFonts w:cstheme="minorHAnsi"/>
          <w:b/>
          <w:sz w:val="20"/>
          <w:szCs w:val="20"/>
        </w:rPr>
        <w:t xml:space="preserve"> grammaticale de la phrase et commenter son emploi en contexte.</w:t>
      </w:r>
    </w:p>
    <w:p w:rsidR="00B57C8A" w:rsidRPr="009114D7" w:rsidRDefault="00B57C8A" w:rsidP="00B57C8A">
      <w:pPr>
        <w:pStyle w:val="Paragraphedeliste"/>
        <w:rPr>
          <w:rFonts w:cstheme="minorHAnsi"/>
          <w:b/>
          <w:sz w:val="20"/>
          <w:szCs w:val="20"/>
        </w:rPr>
      </w:pPr>
    </w:p>
    <w:p w:rsidR="00897382" w:rsidRPr="009114D7" w:rsidRDefault="007E3A30" w:rsidP="007B2AFE">
      <w:pPr>
        <w:pStyle w:val="Paragraphedeliste"/>
        <w:rPr>
          <w:rFonts w:cstheme="minorHAnsi"/>
          <w:sz w:val="20"/>
          <w:szCs w:val="20"/>
        </w:rPr>
      </w:pPr>
      <w:r w:rsidRPr="00B57C8A">
        <w:rPr>
          <w:rFonts w:cstheme="minorHAnsi"/>
          <w:color w:val="000000" w:themeColor="text1"/>
          <w:sz w:val="20"/>
          <w:szCs w:val="20"/>
        </w:rPr>
        <w:t xml:space="preserve">La phrase « La plainte encore. » est une phrase de type </w:t>
      </w:r>
      <w:r w:rsidR="00A72447" w:rsidRPr="00B57C8A">
        <w:rPr>
          <w:rFonts w:cstheme="minorHAnsi"/>
          <w:color w:val="000000" w:themeColor="text1"/>
          <w:sz w:val="20"/>
          <w:szCs w:val="20"/>
        </w:rPr>
        <w:t xml:space="preserve">déclaratif, réduite à sa plus simple expression, </w:t>
      </w:r>
      <w:r w:rsidRPr="00B57C8A">
        <w:rPr>
          <w:rFonts w:cstheme="minorHAnsi"/>
          <w:color w:val="000000" w:themeColor="text1"/>
          <w:sz w:val="20"/>
          <w:szCs w:val="20"/>
        </w:rPr>
        <w:t>non verbal</w:t>
      </w:r>
      <w:r w:rsidR="00A72447" w:rsidRPr="00B57C8A">
        <w:rPr>
          <w:rFonts w:cstheme="minorHAnsi"/>
          <w:color w:val="000000" w:themeColor="text1"/>
          <w:sz w:val="20"/>
          <w:szCs w:val="20"/>
        </w:rPr>
        <w:t>e ici</w:t>
      </w:r>
      <w:r w:rsidRPr="00B57C8A">
        <w:rPr>
          <w:rFonts w:cstheme="minorHAnsi"/>
          <w:color w:val="000000" w:themeColor="text1"/>
          <w:sz w:val="20"/>
          <w:szCs w:val="20"/>
        </w:rPr>
        <w:t xml:space="preserve">. </w:t>
      </w:r>
      <w:r w:rsidR="00A72447" w:rsidRPr="00B57C8A">
        <w:rPr>
          <w:rFonts w:cstheme="minorHAnsi"/>
          <w:color w:val="000000" w:themeColor="text1"/>
          <w:sz w:val="20"/>
          <w:szCs w:val="20"/>
        </w:rPr>
        <w:t xml:space="preserve">L’unique substantif est épaulé par l’adverbe (encore), dispositif qui met en emphase </w:t>
      </w:r>
      <w:r w:rsidR="00F33145" w:rsidRPr="00B57C8A">
        <w:rPr>
          <w:rFonts w:cstheme="minorHAnsi"/>
          <w:color w:val="000000" w:themeColor="text1"/>
          <w:sz w:val="20"/>
          <w:szCs w:val="20"/>
        </w:rPr>
        <w:t xml:space="preserve">la douleur de l’animal (plainte = souffrance) et sa lente agonie (encore = répétition du râle). </w:t>
      </w:r>
      <w:r w:rsidRPr="00B57C8A">
        <w:rPr>
          <w:rFonts w:cstheme="minorHAnsi"/>
          <w:color w:val="000000" w:themeColor="text1"/>
          <w:sz w:val="20"/>
          <w:szCs w:val="20"/>
        </w:rPr>
        <w:t>Isolée du reste du texte et des autres paragraphes, elle frappe le lecteur par sa concision poétique, et sa force d’évocation</w:t>
      </w:r>
      <w:r w:rsidRPr="009114D7">
        <w:rPr>
          <w:rFonts w:cstheme="minorHAnsi"/>
          <w:sz w:val="20"/>
          <w:szCs w:val="20"/>
        </w:rPr>
        <w:t>.</w:t>
      </w:r>
    </w:p>
    <w:p w:rsidR="00FA20B3" w:rsidRPr="009114D7" w:rsidRDefault="00FA20B3" w:rsidP="007B2AFE">
      <w:pPr>
        <w:pStyle w:val="Paragraphedeliste"/>
        <w:rPr>
          <w:rFonts w:cstheme="minorHAnsi"/>
          <w:sz w:val="20"/>
          <w:szCs w:val="20"/>
        </w:rPr>
      </w:pPr>
    </w:p>
    <w:p w:rsidR="00F33145" w:rsidRPr="009114D7" w:rsidRDefault="00F33145" w:rsidP="00F33145">
      <w:pPr>
        <w:pStyle w:val="Paragraphedeliste"/>
        <w:numPr>
          <w:ilvl w:val="0"/>
          <w:numId w:val="13"/>
        </w:numPr>
        <w:rPr>
          <w:rFonts w:cstheme="minorHAnsi"/>
          <w:b/>
          <w:sz w:val="20"/>
          <w:szCs w:val="20"/>
        </w:rPr>
      </w:pPr>
      <w:r w:rsidRPr="009114D7">
        <w:rPr>
          <w:rFonts w:cstheme="minorHAnsi"/>
          <w:b/>
          <w:sz w:val="20"/>
          <w:szCs w:val="20"/>
        </w:rPr>
        <w:t>commenter l’usage dans le texte l’usage du tiret et des guillemets</w:t>
      </w:r>
    </w:p>
    <w:p w:rsidR="00B57C8A" w:rsidRDefault="00B57C8A" w:rsidP="006C6BC1">
      <w:pPr>
        <w:pStyle w:val="Paragraphedeliste"/>
        <w:rPr>
          <w:rFonts w:cstheme="minorHAnsi"/>
          <w:i/>
          <w:color w:val="FF0000"/>
          <w:sz w:val="20"/>
          <w:szCs w:val="20"/>
        </w:rPr>
      </w:pPr>
    </w:p>
    <w:p w:rsidR="006C6BC1" w:rsidRPr="00B57C8A" w:rsidRDefault="00B57C8A" w:rsidP="006C6BC1">
      <w:pPr>
        <w:pStyle w:val="Paragraphedeliste"/>
        <w:rPr>
          <w:rFonts w:cstheme="minorHAnsi"/>
          <w:color w:val="000000" w:themeColor="text1"/>
          <w:sz w:val="20"/>
          <w:szCs w:val="20"/>
        </w:rPr>
      </w:pPr>
      <w:r w:rsidRPr="00B57C8A">
        <w:rPr>
          <w:rFonts w:cstheme="minorHAnsi"/>
          <w:color w:val="000000" w:themeColor="text1"/>
          <w:sz w:val="20"/>
          <w:szCs w:val="20"/>
        </w:rPr>
        <w:t>D</w:t>
      </w:r>
      <w:r w:rsidR="006C6BC1" w:rsidRPr="00B57C8A">
        <w:rPr>
          <w:rFonts w:cstheme="minorHAnsi"/>
          <w:color w:val="000000" w:themeColor="text1"/>
          <w:sz w:val="20"/>
          <w:szCs w:val="20"/>
        </w:rPr>
        <w:t>ans ce texte, le tiret et les guillemets fonctionnent de façon autonome, détachés les uns des autres, à l’inverse de ce que l’on a coutume de voir dans un changement d’énonciation de type dialogue par exemple. Dans ce sens, je pense qu’il faut relever cette particularité, puis commenter chaque signe individuellement, on notera que cela enrichit  leur analyse.</w:t>
      </w:r>
    </w:p>
    <w:p w:rsidR="005E5A7D" w:rsidRPr="00B57C8A" w:rsidRDefault="005E5A7D" w:rsidP="005E5A7D">
      <w:pPr>
        <w:pStyle w:val="Paragraphedeliste"/>
        <w:numPr>
          <w:ilvl w:val="0"/>
          <w:numId w:val="14"/>
        </w:numPr>
        <w:rPr>
          <w:rFonts w:cstheme="minorHAnsi"/>
          <w:color w:val="000000" w:themeColor="text1"/>
          <w:sz w:val="20"/>
          <w:szCs w:val="20"/>
        </w:rPr>
      </w:pPr>
      <w:r w:rsidRPr="00B57C8A">
        <w:rPr>
          <w:rFonts w:cstheme="minorHAnsi"/>
          <w:color w:val="000000" w:themeColor="text1"/>
          <w:sz w:val="20"/>
          <w:szCs w:val="20"/>
        </w:rPr>
        <w:t>Le tiret marque effectivement ici le passage de la narration [à genoux…la bête] au discours direct, le narrateur s’adresse directement à l’animal, mais il prend soin de ne pas mettre son propos entre guillemets (même énonciateur) </w:t>
      </w:r>
      <w:r w:rsidR="00FA20B3" w:rsidRPr="00B57C8A">
        <w:rPr>
          <w:rFonts w:cstheme="minorHAnsi"/>
          <w:color w:val="000000" w:themeColor="text1"/>
          <w:sz w:val="20"/>
          <w:szCs w:val="20"/>
        </w:rPr>
        <w:t>ce qui a pour effet de donner une forme continuité au texte, le DD étant simplement détaché et renvoyé à la ligne, mais sans plus de rupture formelle.</w:t>
      </w:r>
    </w:p>
    <w:p w:rsidR="005E5A7D" w:rsidRPr="009114D7" w:rsidRDefault="005E5A7D" w:rsidP="005E5A7D">
      <w:pPr>
        <w:ind w:left="720"/>
        <w:rPr>
          <w:rFonts w:cstheme="minorHAnsi"/>
          <w:i/>
          <w:color w:val="FF0000"/>
          <w:sz w:val="20"/>
          <w:szCs w:val="20"/>
        </w:rPr>
      </w:pPr>
      <w:r w:rsidRPr="009114D7">
        <w:rPr>
          <w:rFonts w:cstheme="minorHAnsi"/>
          <w:noProof/>
          <w:sz w:val="20"/>
          <w:szCs w:val="20"/>
          <w:lang w:eastAsia="fr-FR"/>
        </w:rPr>
        <w:drawing>
          <wp:inline distT="0" distB="0" distL="0" distR="0" wp14:anchorId="4CA11565" wp14:editId="5ABEAEEA">
            <wp:extent cx="4648200" cy="104775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648200" cy="1047750"/>
                    </a:xfrm>
                    <a:prstGeom prst="rect">
                      <a:avLst/>
                    </a:prstGeom>
                  </pic:spPr>
                </pic:pic>
              </a:graphicData>
            </a:graphic>
          </wp:inline>
        </w:drawing>
      </w:r>
    </w:p>
    <w:p w:rsidR="006C6BC1" w:rsidRPr="00B57C8A" w:rsidRDefault="005E5A7D" w:rsidP="005E5A7D">
      <w:pPr>
        <w:pStyle w:val="Paragraphedeliste"/>
        <w:numPr>
          <w:ilvl w:val="0"/>
          <w:numId w:val="14"/>
        </w:numPr>
        <w:rPr>
          <w:rFonts w:cstheme="minorHAnsi"/>
          <w:color w:val="000000" w:themeColor="text1"/>
          <w:sz w:val="20"/>
          <w:szCs w:val="20"/>
        </w:rPr>
      </w:pPr>
      <w:r w:rsidRPr="00B57C8A">
        <w:rPr>
          <w:rFonts w:cstheme="minorHAnsi"/>
          <w:color w:val="000000" w:themeColor="text1"/>
          <w:sz w:val="20"/>
          <w:szCs w:val="20"/>
        </w:rPr>
        <w:t xml:space="preserve">Les guillemets employés ensuite valent ici principalement pour une </w:t>
      </w:r>
      <w:proofErr w:type="spellStart"/>
      <w:r w:rsidRPr="00B57C8A">
        <w:rPr>
          <w:rFonts w:cstheme="minorHAnsi"/>
          <w:color w:val="000000" w:themeColor="text1"/>
          <w:sz w:val="20"/>
          <w:szCs w:val="20"/>
        </w:rPr>
        <w:t>auto-citation</w:t>
      </w:r>
      <w:proofErr w:type="spellEnd"/>
      <w:r w:rsidRPr="00B57C8A">
        <w:rPr>
          <w:rFonts w:cstheme="minorHAnsi"/>
          <w:color w:val="000000" w:themeColor="text1"/>
          <w:sz w:val="20"/>
          <w:szCs w:val="20"/>
        </w:rPr>
        <w:t xml:space="preserve"> du narrateur par lui-même, GIONO  reprend le propos de son personnage sous forme abrégée, n’insistant que sur la première partie de la phrase. Cela pour le commenter et lui donner une portée nouvelle.</w:t>
      </w:r>
    </w:p>
    <w:p w:rsidR="005E5A7D" w:rsidRPr="00B57C8A" w:rsidRDefault="005E5A7D" w:rsidP="005E5A7D">
      <w:pPr>
        <w:pStyle w:val="Paragraphedeliste"/>
        <w:ind w:left="1080"/>
        <w:rPr>
          <w:rFonts w:cstheme="minorHAnsi"/>
          <w:color w:val="000000" w:themeColor="text1"/>
          <w:sz w:val="20"/>
          <w:szCs w:val="20"/>
        </w:rPr>
      </w:pPr>
      <w:r w:rsidRPr="00B57C8A">
        <w:rPr>
          <w:rFonts w:cstheme="minorHAnsi"/>
          <w:color w:val="000000" w:themeColor="text1"/>
          <w:sz w:val="20"/>
          <w:szCs w:val="20"/>
        </w:rPr>
        <w:t xml:space="preserve">Le dispositif est enrichi par la présence des 2 points </w:t>
      </w:r>
      <w:r w:rsidR="00FA20B3" w:rsidRPr="00B57C8A">
        <w:rPr>
          <w:rFonts w:cstheme="minorHAnsi"/>
          <w:color w:val="000000" w:themeColor="text1"/>
          <w:sz w:val="20"/>
          <w:szCs w:val="20"/>
        </w:rPr>
        <w:t xml:space="preserve">(j’ai dit : « … ») </w:t>
      </w:r>
      <w:proofErr w:type="gramStart"/>
      <w:r w:rsidRPr="00B57C8A">
        <w:rPr>
          <w:rFonts w:cstheme="minorHAnsi"/>
          <w:color w:val="000000" w:themeColor="text1"/>
          <w:sz w:val="20"/>
          <w:szCs w:val="20"/>
        </w:rPr>
        <w:t>qui</w:t>
      </w:r>
      <w:proofErr w:type="gramEnd"/>
      <w:r w:rsidRPr="00B57C8A">
        <w:rPr>
          <w:rFonts w:cstheme="minorHAnsi"/>
          <w:color w:val="000000" w:themeColor="text1"/>
          <w:sz w:val="20"/>
          <w:szCs w:val="20"/>
        </w:rPr>
        <w:t xml:space="preserve"> rappelle l’incise</w:t>
      </w:r>
      <w:r w:rsidR="00FA20B3" w:rsidRPr="00B57C8A">
        <w:rPr>
          <w:rFonts w:cstheme="minorHAnsi"/>
          <w:color w:val="000000" w:themeColor="text1"/>
          <w:sz w:val="20"/>
          <w:szCs w:val="20"/>
        </w:rPr>
        <w:t xml:space="preserve">, </w:t>
      </w:r>
      <w:r w:rsidRPr="00B57C8A">
        <w:rPr>
          <w:rFonts w:cstheme="minorHAnsi"/>
          <w:color w:val="000000" w:themeColor="text1"/>
          <w:sz w:val="20"/>
          <w:szCs w:val="20"/>
        </w:rPr>
        <w:t>convention choisie par l’auteur.</w:t>
      </w:r>
    </w:p>
    <w:p w:rsidR="005E5A7D" w:rsidRPr="009114D7" w:rsidRDefault="005E5A7D" w:rsidP="005E5A7D">
      <w:pPr>
        <w:ind w:left="720"/>
        <w:rPr>
          <w:rFonts w:cstheme="minorHAnsi"/>
          <w:i/>
          <w:color w:val="FF0000"/>
          <w:sz w:val="20"/>
          <w:szCs w:val="20"/>
        </w:rPr>
      </w:pPr>
      <w:r w:rsidRPr="009114D7">
        <w:rPr>
          <w:rFonts w:cstheme="minorHAnsi"/>
          <w:noProof/>
          <w:sz w:val="20"/>
          <w:szCs w:val="20"/>
          <w:lang w:eastAsia="fr-FR"/>
        </w:rPr>
        <w:lastRenderedPageBreak/>
        <w:drawing>
          <wp:inline distT="0" distB="0" distL="0" distR="0" wp14:anchorId="60491E13" wp14:editId="70139B49">
            <wp:extent cx="4657725" cy="381000"/>
            <wp:effectExtent l="0" t="0" r="952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657725" cy="381000"/>
                    </a:xfrm>
                    <a:prstGeom prst="rect">
                      <a:avLst/>
                    </a:prstGeom>
                  </pic:spPr>
                </pic:pic>
              </a:graphicData>
            </a:graphic>
          </wp:inline>
        </w:drawing>
      </w:r>
    </w:p>
    <w:p w:rsidR="00FA20B3" w:rsidRPr="009114D7" w:rsidRDefault="00FA20B3" w:rsidP="009114D7">
      <w:pPr>
        <w:pStyle w:val="Paragraphedeliste"/>
        <w:rPr>
          <w:rFonts w:cstheme="minorHAnsi"/>
          <w:sz w:val="20"/>
          <w:szCs w:val="20"/>
        </w:rPr>
      </w:pPr>
    </w:p>
    <w:p w:rsidR="00366B71" w:rsidRPr="009114D7" w:rsidRDefault="00D30E3A" w:rsidP="009114D7">
      <w:pPr>
        <w:shd w:val="clear" w:color="auto" w:fill="EAF1DD" w:themeFill="accent3" w:themeFillTint="33"/>
        <w:rPr>
          <w:rFonts w:cstheme="minorHAnsi"/>
          <w:b/>
          <w:sz w:val="20"/>
          <w:szCs w:val="20"/>
          <w:u w:val="single"/>
        </w:rPr>
      </w:pPr>
      <w:r w:rsidRPr="009114D7">
        <w:rPr>
          <w:rFonts w:cstheme="minorHAnsi"/>
          <w:b/>
          <w:sz w:val="20"/>
          <w:szCs w:val="20"/>
          <w:u w:val="single"/>
        </w:rPr>
        <w:t>II- LEXIQUE ET COMPREHENSION LEXICALE</w:t>
      </w:r>
    </w:p>
    <w:p w:rsidR="007C17D7" w:rsidRPr="009114D7" w:rsidRDefault="00D30E3A" w:rsidP="00D30E3A">
      <w:pPr>
        <w:rPr>
          <w:rFonts w:cstheme="minorHAnsi"/>
          <w:b/>
          <w:sz w:val="20"/>
          <w:szCs w:val="20"/>
        </w:rPr>
      </w:pPr>
      <w:r w:rsidRPr="009114D7">
        <w:rPr>
          <w:rFonts w:cstheme="minorHAnsi"/>
          <w:b/>
          <w:sz w:val="20"/>
          <w:szCs w:val="20"/>
        </w:rPr>
        <w:t xml:space="preserve">1.  </w:t>
      </w:r>
      <w:r w:rsidR="007C17D7" w:rsidRPr="009114D7">
        <w:rPr>
          <w:rFonts w:cstheme="minorHAnsi"/>
          <w:b/>
          <w:sz w:val="20"/>
          <w:szCs w:val="20"/>
        </w:rPr>
        <w:t xml:space="preserve">donner le sens </w:t>
      </w:r>
      <w:r w:rsidR="007C17D7" w:rsidRPr="009114D7">
        <w:rPr>
          <w:rFonts w:cstheme="minorHAnsi"/>
          <w:b/>
          <w:sz w:val="20"/>
          <w:szCs w:val="20"/>
          <w:u w:val="single"/>
        </w:rPr>
        <w:t>en contexte</w:t>
      </w:r>
      <w:r w:rsidR="007C17D7" w:rsidRPr="009114D7">
        <w:rPr>
          <w:rFonts w:cstheme="minorHAnsi"/>
          <w:b/>
          <w:sz w:val="20"/>
          <w:szCs w:val="20"/>
        </w:rPr>
        <w:t xml:space="preserve"> de </w:t>
      </w:r>
      <w:r w:rsidRPr="009114D7">
        <w:rPr>
          <w:rFonts w:cstheme="minorHAnsi"/>
          <w:b/>
          <w:sz w:val="20"/>
          <w:szCs w:val="20"/>
        </w:rPr>
        <w:t xml:space="preserve">«  dolente » </w:t>
      </w:r>
    </w:p>
    <w:p w:rsidR="007C17D7" w:rsidRPr="009114D7" w:rsidRDefault="007C17D7" w:rsidP="00D30E3A">
      <w:pPr>
        <w:rPr>
          <w:rFonts w:cstheme="minorHAnsi"/>
          <w:sz w:val="20"/>
          <w:szCs w:val="20"/>
        </w:rPr>
      </w:pPr>
      <w:r w:rsidRPr="009114D7">
        <w:rPr>
          <w:rFonts w:cstheme="minorHAnsi"/>
          <w:noProof/>
          <w:sz w:val="20"/>
          <w:szCs w:val="20"/>
          <w:lang w:eastAsia="fr-FR"/>
        </w:rPr>
        <w:drawing>
          <wp:inline distT="0" distB="0" distL="0" distR="0" wp14:anchorId="3B393E4C" wp14:editId="1E17D057">
            <wp:extent cx="4724400" cy="3048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724400" cy="304800"/>
                    </a:xfrm>
                    <a:prstGeom prst="rect">
                      <a:avLst/>
                    </a:prstGeom>
                  </pic:spPr>
                </pic:pic>
              </a:graphicData>
            </a:graphic>
          </wp:inline>
        </w:drawing>
      </w:r>
    </w:p>
    <w:p w:rsidR="00D30E3A" w:rsidRPr="009114D7" w:rsidRDefault="00D30E3A" w:rsidP="00D30E3A">
      <w:pPr>
        <w:rPr>
          <w:rFonts w:cstheme="minorHAnsi"/>
          <w:sz w:val="20"/>
          <w:szCs w:val="20"/>
        </w:rPr>
      </w:pPr>
      <w:r w:rsidRPr="009114D7">
        <w:rPr>
          <w:rFonts w:cstheme="minorHAnsi"/>
          <w:sz w:val="20"/>
          <w:szCs w:val="20"/>
        </w:rPr>
        <w:t xml:space="preserve">= </w:t>
      </w:r>
      <w:r w:rsidR="00CD3062" w:rsidRPr="009114D7">
        <w:rPr>
          <w:rFonts w:cstheme="minorHAnsi"/>
          <w:sz w:val="20"/>
          <w:szCs w:val="20"/>
        </w:rPr>
        <w:t xml:space="preserve">ici, </w:t>
      </w:r>
      <w:r w:rsidRPr="009114D7">
        <w:rPr>
          <w:rFonts w:cstheme="minorHAnsi"/>
          <w:sz w:val="20"/>
          <w:szCs w:val="20"/>
        </w:rPr>
        <w:t>qui souffre et qui est malheureuse</w:t>
      </w:r>
    </w:p>
    <w:p w:rsidR="00616441" w:rsidRPr="00B57C8A" w:rsidRDefault="00D30E3A" w:rsidP="00D30E3A">
      <w:pPr>
        <w:rPr>
          <w:rFonts w:cstheme="minorHAnsi"/>
          <w:color w:val="000000" w:themeColor="text1"/>
          <w:sz w:val="20"/>
          <w:szCs w:val="20"/>
        </w:rPr>
      </w:pPr>
      <w:bookmarkStart w:id="0" w:name="_GoBack"/>
      <w:r w:rsidRPr="00B57C8A">
        <w:rPr>
          <w:rFonts w:cstheme="minorHAnsi"/>
          <w:color w:val="000000" w:themeColor="text1"/>
          <w:sz w:val="20"/>
          <w:szCs w:val="20"/>
        </w:rPr>
        <w:t xml:space="preserve">L’animal souffre </w:t>
      </w:r>
      <w:r w:rsidR="00366B71" w:rsidRPr="00B57C8A">
        <w:rPr>
          <w:rFonts w:cstheme="minorHAnsi"/>
          <w:color w:val="000000" w:themeColor="text1"/>
          <w:sz w:val="20"/>
          <w:szCs w:val="20"/>
        </w:rPr>
        <w:t xml:space="preserve">physiquement </w:t>
      </w:r>
      <w:r w:rsidRPr="00B57C8A">
        <w:rPr>
          <w:rFonts w:cstheme="minorHAnsi"/>
          <w:color w:val="000000" w:themeColor="text1"/>
          <w:sz w:val="20"/>
          <w:szCs w:val="20"/>
        </w:rPr>
        <w:t xml:space="preserve">d’une blessure </w:t>
      </w:r>
      <w:proofErr w:type="gramStart"/>
      <w:r w:rsidRPr="00B57C8A">
        <w:rPr>
          <w:rFonts w:cstheme="minorHAnsi"/>
          <w:color w:val="000000" w:themeColor="text1"/>
          <w:sz w:val="20"/>
          <w:szCs w:val="20"/>
        </w:rPr>
        <w:t>( l</w:t>
      </w:r>
      <w:proofErr w:type="gramEnd"/>
      <w:r w:rsidRPr="00B57C8A">
        <w:rPr>
          <w:rFonts w:cstheme="minorHAnsi"/>
          <w:color w:val="000000" w:themeColor="text1"/>
          <w:sz w:val="20"/>
          <w:szCs w:val="20"/>
        </w:rPr>
        <w:t xml:space="preserve"> 18) et </w:t>
      </w:r>
      <w:r w:rsidR="00366B71" w:rsidRPr="00B57C8A">
        <w:rPr>
          <w:rFonts w:cstheme="minorHAnsi"/>
          <w:color w:val="000000" w:themeColor="text1"/>
          <w:sz w:val="20"/>
          <w:szCs w:val="20"/>
        </w:rPr>
        <w:t xml:space="preserve">moralement </w:t>
      </w:r>
      <w:r w:rsidRPr="00B57C8A">
        <w:rPr>
          <w:rFonts w:cstheme="minorHAnsi"/>
          <w:color w:val="000000" w:themeColor="text1"/>
          <w:sz w:val="20"/>
          <w:szCs w:val="20"/>
        </w:rPr>
        <w:t>du désespoir de la mort de ses petits ( l 17)</w:t>
      </w:r>
      <w:r w:rsidR="006C3859" w:rsidRPr="00B57C8A">
        <w:rPr>
          <w:rFonts w:cstheme="minorHAnsi"/>
          <w:color w:val="000000" w:themeColor="text1"/>
          <w:sz w:val="20"/>
          <w:szCs w:val="20"/>
        </w:rPr>
        <w:t xml:space="preserve"> visiblement attaqués par les freux (</w:t>
      </w:r>
      <w:r w:rsidR="00527B98" w:rsidRPr="00B57C8A">
        <w:rPr>
          <w:rFonts w:cstheme="minorHAnsi"/>
          <w:color w:val="000000" w:themeColor="text1"/>
          <w:sz w:val="20"/>
          <w:szCs w:val="20"/>
        </w:rPr>
        <w:t>l’un deux est désigné comme</w:t>
      </w:r>
      <w:r w:rsidR="00057AF2" w:rsidRPr="00B57C8A">
        <w:rPr>
          <w:rFonts w:cstheme="minorHAnsi"/>
          <w:color w:val="000000" w:themeColor="text1"/>
          <w:sz w:val="20"/>
          <w:szCs w:val="20"/>
        </w:rPr>
        <w:t xml:space="preserve"> « une bête repue »</w:t>
      </w:r>
      <w:r w:rsidR="006C3859" w:rsidRPr="00B57C8A">
        <w:rPr>
          <w:rFonts w:cstheme="minorHAnsi"/>
          <w:color w:val="000000" w:themeColor="text1"/>
          <w:sz w:val="20"/>
          <w:szCs w:val="20"/>
        </w:rPr>
        <w:t>) et qu’</w:t>
      </w:r>
      <w:r w:rsidR="00616441" w:rsidRPr="00B57C8A">
        <w:rPr>
          <w:rFonts w:cstheme="minorHAnsi"/>
          <w:color w:val="000000" w:themeColor="text1"/>
          <w:sz w:val="20"/>
          <w:szCs w:val="20"/>
        </w:rPr>
        <w:t xml:space="preserve">en tant que mère </w:t>
      </w:r>
      <w:r w:rsidR="006C3859" w:rsidRPr="00B57C8A">
        <w:rPr>
          <w:rFonts w:cstheme="minorHAnsi"/>
          <w:color w:val="000000" w:themeColor="text1"/>
          <w:sz w:val="20"/>
          <w:szCs w:val="20"/>
        </w:rPr>
        <w:t xml:space="preserve">elle n’a pu défendre. </w:t>
      </w:r>
      <w:r w:rsidR="00616441" w:rsidRPr="00B57C8A">
        <w:rPr>
          <w:rFonts w:cstheme="minorHAnsi"/>
          <w:color w:val="000000" w:themeColor="text1"/>
          <w:sz w:val="20"/>
          <w:szCs w:val="20"/>
        </w:rPr>
        <w:t xml:space="preserve">On comprend dès lors la terrible souffrance qui est la sienne. </w:t>
      </w:r>
    </w:p>
    <w:p w:rsidR="00366B71" w:rsidRPr="00B57C8A" w:rsidRDefault="006C3859" w:rsidP="00D30E3A">
      <w:pPr>
        <w:rPr>
          <w:rFonts w:cstheme="minorHAnsi"/>
          <w:color w:val="000000" w:themeColor="text1"/>
          <w:sz w:val="20"/>
          <w:szCs w:val="20"/>
        </w:rPr>
      </w:pPr>
      <w:r w:rsidRPr="00B57C8A">
        <w:rPr>
          <w:rFonts w:cstheme="minorHAnsi"/>
          <w:color w:val="000000" w:themeColor="text1"/>
          <w:sz w:val="20"/>
          <w:szCs w:val="20"/>
        </w:rPr>
        <w:t>En contexte, la force de ce terme est accentué par l’opposition entre magnifique/dolente d’une part, par l’emploi de l’adverbe (toute) et l’association au participe « éperdue » d’autre part.</w:t>
      </w:r>
      <w:r w:rsidR="00616441" w:rsidRPr="00B57C8A">
        <w:rPr>
          <w:rFonts w:cstheme="minorHAnsi"/>
          <w:color w:val="000000" w:themeColor="text1"/>
          <w:sz w:val="20"/>
          <w:szCs w:val="20"/>
        </w:rPr>
        <w:t xml:space="preserve"> Au final, le terme « dolente » interpelle immanquablement le lecteur : plus qu’un simple animal, la hase est un être sensible et qui souffre, comme souffrirait n’importe quelle mère devant la mort de ses enfants.</w:t>
      </w:r>
    </w:p>
    <w:bookmarkEnd w:id="0"/>
    <w:p w:rsidR="00D30E3A" w:rsidRPr="009114D7" w:rsidRDefault="00D30E3A" w:rsidP="00D30E3A">
      <w:pPr>
        <w:rPr>
          <w:rFonts w:cstheme="minorHAnsi"/>
          <w:b/>
          <w:sz w:val="20"/>
          <w:szCs w:val="20"/>
        </w:rPr>
      </w:pPr>
      <w:r w:rsidRPr="009114D7">
        <w:rPr>
          <w:rFonts w:cstheme="minorHAnsi"/>
          <w:b/>
          <w:sz w:val="20"/>
          <w:szCs w:val="20"/>
        </w:rPr>
        <w:t xml:space="preserve">2. </w:t>
      </w:r>
      <w:r w:rsidR="007C17D7" w:rsidRPr="009114D7">
        <w:rPr>
          <w:rFonts w:cstheme="minorHAnsi"/>
          <w:b/>
          <w:sz w:val="20"/>
          <w:szCs w:val="20"/>
        </w:rPr>
        <w:t>commenter</w:t>
      </w:r>
      <w:r w:rsidR="00177C69" w:rsidRPr="009114D7">
        <w:rPr>
          <w:rFonts w:cstheme="minorHAnsi"/>
          <w:b/>
          <w:sz w:val="20"/>
          <w:szCs w:val="20"/>
        </w:rPr>
        <w:t xml:space="preserve"> en termes de sens et d’emploi</w:t>
      </w:r>
      <w:r w:rsidR="007C17D7" w:rsidRPr="009114D7">
        <w:rPr>
          <w:rFonts w:cstheme="minorHAnsi"/>
          <w:b/>
          <w:sz w:val="20"/>
          <w:szCs w:val="20"/>
        </w:rPr>
        <w:t xml:space="preserve"> les </w:t>
      </w:r>
      <w:r w:rsidR="00177C69" w:rsidRPr="009114D7">
        <w:rPr>
          <w:rFonts w:cstheme="minorHAnsi"/>
          <w:b/>
          <w:sz w:val="20"/>
          <w:szCs w:val="20"/>
        </w:rPr>
        <w:t xml:space="preserve">trois </w:t>
      </w:r>
      <w:r w:rsidR="007C17D7" w:rsidRPr="009114D7">
        <w:rPr>
          <w:rFonts w:cstheme="minorHAnsi"/>
          <w:b/>
          <w:sz w:val="20"/>
          <w:szCs w:val="20"/>
        </w:rPr>
        <w:t xml:space="preserve">différentes occurrences de « bête » </w:t>
      </w:r>
      <w:r w:rsidR="00177C69" w:rsidRPr="009114D7">
        <w:rPr>
          <w:rFonts w:cstheme="minorHAnsi"/>
          <w:b/>
          <w:sz w:val="20"/>
          <w:szCs w:val="20"/>
        </w:rPr>
        <w:t>ci-dessous</w:t>
      </w:r>
    </w:p>
    <w:p w:rsidR="00D30E3A" w:rsidRPr="009114D7" w:rsidRDefault="00D30E3A" w:rsidP="00D30E3A">
      <w:pPr>
        <w:rPr>
          <w:rFonts w:cstheme="minorHAnsi"/>
          <w:sz w:val="20"/>
          <w:szCs w:val="20"/>
        </w:rPr>
      </w:pPr>
      <w:r w:rsidRPr="009114D7">
        <w:rPr>
          <w:rFonts w:cstheme="minorHAnsi"/>
          <w:sz w:val="20"/>
          <w:szCs w:val="20"/>
        </w:rPr>
        <w:t xml:space="preserve">- </w:t>
      </w:r>
      <w:r w:rsidR="00A52C36" w:rsidRPr="009114D7">
        <w:rPr>
          <w:rFonts w:cstheme="minorHAnsi"/>
          <w:sz w:val="20"/>
          <w:szCs w:val="20"/>
        </w:rPr>
        <w:t>« </w:t>
      </w:r>
      <w:r w:rsidRPr="009114D7">
        <w:rPr>
          <w:rFonts w:cstheme="minorHAnsi"/>
          <w:sz w:val="20"/>
          <w:szCs w:val="20"/>
        </w:rPr>
        <w:t xml:space="preserve">pour dire à </w:t>
      </w:r>
      <w:r w:rsidRPr="009114D7">
        <w:rPr>
          <w:rFonts w:cstheme="minorHAnsi"/>
          <w:color w:val="FF0000"/>
          <w:sz w:val="20"/>
          <w:szCs w:val="20"/>
        </w:rPr>
        <w:t>la bête</w:t>
      </w:r>
      <w:r w:rsidR="00A52C36" w:rsidRPr="009114D7">
        <w:rPr>
          <w:rFonts w:cstheme="minorHAnsi"/>
          <w:color w:val="FF0000"/>
          <w:sz w:val="20"/>
          <w:szCs w:val="20"/>
        </w:rPr>
        <w:t> </w:t>
      </w:r>
      <w:r w:rsidR="00A52C36" w:rsidRPr="009114D7">
        <w:rPr>
          <w:rFonts w:cstheme="minorHAnsi"/>
          <w:sz w:val="20"/>
          <w:szCs w:val="20"/>
        </w:rPr>
        <w:t>»</w:t>
      </w:r>
      <w:r w:rsidRPr="009114D7">
        <w:rPr>
          <w:rFonts w:cstheme="minorHAnsi"/>
          <w:sz w:val="20"/>
          <w:szCs w:val="20"/>
        </w:rPr>
        <w:t xml:space="preserve"> = désigne la hase</w:t>
      </w:r>
      <w:r w:rsidR="00897382" w:rsidRPr="009114D7">
        <w:rPr>
          <w:rFonts w:cstheme="minorHAnsi"/>
          <w:sz w:val="20"/>
          <w:szCs w:val="20"/>
        </w:rPr>
        <w:t xml:space="preserve">, </w:t>
      </w:r>
      <w:r w:rsidR="00D552F8" w:rsidRPr="009114D7">
        <w:rPr>
          <w:rFonts w:cstheme="minorHAnsi"/>
          <w:sz w:val="20"/>
          <w:szCs w:val="20"/>
        </w:rPr>
        <w:t>terme employé ici comme une reprise anaphorique de forme nominale, clairement marquée par</w:t>
      </w:r>
      <w:r w:rsidR="00897382" w:rsidRPr="009114D7">
        <w:rPr>
          <w:rFonts w:cstheme="minorHAnsi"/>
          <w:sz w:val="20"/>
          <w:szCs w:val="20"/>
        </w:rPr>
        <w:t xml:space="preserve"> l’</w:t>
      </w:r>
      <w:r w:rsidR="00D552F8" w:rsidRPr="009114D7">
        <w:rPr>
          <w:rFonts w:cstheme="minorHAnsi"/>
          <w:sz w:val="20"/>
          <w:szCs w:val="20"/>
        </w:rPr>
        <w:t>emploi</w:t>
      </w:r>
      <w:r w:rsidR="00897382" w:rsidRPr="009114D7">
        <w:rPr>
          <w:rFonts w:cstheme="minorHAnsi"/>
          <w:sz w:val="20"/>
          <w:szCs w:val="20"/>
        </w:rPr>
        <w:t xml:space="preserve"> de l’article défini</w:t>
      </w:r>
      <w:r w:rsidR="00D552F8" w:rsidRPr="009114D7">
        <w:rPr>
          <w:rFonts w:cstheme="minorHAnsi"/>
          <w:sz w:val="20"/>
          <w:szCs w:val="20"/>
        </w:rPr>
        <w:t xml:space="preserve"> (on sait de quel animal il est question). Ici, équivalent de « dire à l’animal » pour marquer à la fois la distinction de genre (animal V/s humain) et marquer son côté sauvage (sauvage V/s domestique).</w:t>
      </w:r>
    </w:p>
    <w:p w:rsidR="00D30E3A" w:rsidRPr="009114D7" w:rsidRDefault="00A52C36" w:rsidP="00D30E3A">
      <w:pPr>
        <w:rPr>
          <w:rFonts w:cstheme="minorHAnsi"/>
          <w:sz w:val="20"/>
          <w:szCs w:val="20"/>
        </w:rPr>
      </w:pPr>
      <w:r w:rsidRPr="009114D7">
        <w:rPr>
          <w:rFonts w:cstheme="minorHAnsi"/>
          <w:sz w:val="20"/>
          <w:szCs w:val="20"/>
        </w:rPr>
        <w:t>« </w:t>
      </w:r>
      <w:r w:rsidR="00D30E3A" w:rsidRPr="009114D7">
        <w:rPr>
          <w:rFonts w:cstheme="minorHAnsi"/>
          <w:sz w:val="20"/>
          <w:szCs w:val="20"/>
        </w:rPr>
        <w:t xml:space="preserve">Comme </w:t>
      </w:r>
      <w:r w:rsidR="00D30E3A" w:rsidRPr="009114D7">
        <w:rPr>
          <w:rFonts w:cstheme="minorHAnsi"/>
          <w:color w:val="FF0000"/>
          <w:sz w:val="20"/>
          <w:szCs w:val="20"/>
        </w:rPr>
        <w:t xml:space="preserve">une bête </w:t>
      </w:r>
      <w:r w:rsidR="00D30E3A" w:rsidRPr="009114D7">
        <w:rPr>
          <w:rFonts w:cstheme="minorHAnsi"/>
          <w:sz w:val="20"/>
          <w:szCs w:val="20"/>
        </w:rPr>
        <w:t>qui se vautre dans la boue</w:t>
      </w:r>
      <w:r w:rsidRPr="009114D7">
        <w:rPr>
          <w:rFonts w:cstheme="minorHAnsi"/>
          <w:sz w:val="20"/>
          <w:szCs w:val="20"/>
        </w:rPr>
        <w:t> »</w:t>
      </w:r>
      <w:r w:rsidR="00D30E3A" w:rsidRPr="009114D7">
        <w:rPr>
          <w:rFonts w:cstheme="minorHAnsi"/>
          <w:sz w:val="20"/>
          <w:szCs w:val="20"/>
        </w:rPr>
        <w:t xml:space="preserve"> = </w:t>
      </w:r>
      <w:r w:rsidR="00D552F8" w:rsidRPr="009114D7">
        <w:rPr>
          <w:rFonts w:cstheme="minorHAnsi"/>
          <w:sz w:val="20"/>
          <w:szCs w:val="20"/>
        </w:rPr>
        <w:t xml:space="preserve">noter ici </w:t>
      </w:r>
      <w:r w:rsidR="007C17D7" w:rsidRPr="009114D7">
        <w:rPr>
          <w:rFonts w:cstheme="minorHAnsi"/>
          <w:sz w:val="20"/>
          <w:szCs w:val="20"/>
        </w:rPr>
        <w:t xml:space="preserve">l’emploi </w:t>
      </w:r>
      <w:r w:rsidR="00D552F8" w:rsidRPr="009114D7">
        <w:rPr>
          <w:rFonts w:cstheme="minorHAnsi"/>
          <w:sz w:val="20"/>
          <w:szCs w:val="20"/>
        </w:rPr>
        <w:t xml:space="preserve">de l’article indéfini permettant de </w:t>
      </w:r>
      <w:proofErr w:type="spellStart"/>
      <w:r w:rsidR="00D552F8" w:rsidRPr="009114D7">
        <w:rPr>
          <w:rFonts w:cstheme="minorHAnsi"/>
          <w:sz w:val="20"/>
          <w:szCs w:val="20"/>
        </w:rPr>
        <w:t>désingulariser</w:t>
      </w:r>
      <w:proofErr w:type="spellEnd"/>
      <w:r w:rsidR="00D552F8" w:rsidRPr="009114D7">
        <w:rPr>
          <w:rFonts w:cstheme="minorHAnsi"/>
          <w:sz w:val="20"/>
          <w:szCs w:val="20"/>
        </w:rPr>
        <w:t xml:space="preserve"> la hase (par opposition au cas précédent) et de la rapprocher </w:t>
      </w:r>
      <w:r w:rsidR="007C17D7" w:rsidRPr="009114D7">
        <w:rPr>
          <w:rFonts w:cstheme="minorHAnsi"/>
          <w:sz w:val="20"/>
          <w:szCs w:val="20"/>
        </w:rPr>
        <w:t xml:space="preserve">cette fois </w:t>
      </w:r>
      <w:r w:rsidR="00D552F8" w:rsidRPr="009114D7">
        <w:rPr>
          <w:rFonts w:cstheme="minorHAnsi"/>
          <w:sz w:val="20"/>
          <w:szCs w:val="20"/>
        </w:rPr>
        <w:t>de n’importe quel</w:t>
      </w:r>
      <w:r w:rsidR="007C17D7" w:rsidRPr="009114D7">
        <w:rPr>
          <w:rFonts w:cstheme="minorHAnsi"/>
          <w:sz w:val="20"/>
          <w:szCs w:val="20"/>
        </w:rPr>
        <w:t>le</w:t>
      </w:r>
      <w:r w:rsidR="00D552F8" w:rsidRPr="009114D7">
        <w:rPr>
          <w:rFonts w:cstheme="minorHAnsi"/>
          <w:sz w:val="20"/>
          <w:szCs w:val="20"/>
        </w:rPr>
        <w:t xml:space="preserve"> bête</w:t>
      </w:r>
      <w:r w:rsidR="007C17D7" w:rsidRPr="009114D7">
        <w:rPr>
          <w:rFonts w:cstheme="minorHAnsi"/>
          <w:sz w:val="20"/>
          <w:szCs w:val="20"/>
        </w:rPr>
        <w:t xml:space="preserve"> en lui prêtant un comportement primaire (se vautrer dans la boue) voire instinctif.</w:t>
      </w:r>
    </w:p>
    <w:p w:rsidR="00366B71" w:rsidRPr="009114D7" w:rsidRDefault="00A52C36" w:rsidP="00D30E3A">
      <w:pPr>
        <w:rPr>
          <w:rFonts w:cstheme="minorHAnsi"/>
          <w:sz w:val="20"/>
          <w:szCs w:val="20"/>
        </w:rPr>
      </w:pPr>
      <w:r w:rsidRPr="009114D7">
        <w:rPr>
          <w:rFonts w:cstheme="minorHAnsi"/>
          <w:sz w:val="20"/>
          <w:szCs w:val="20"/>
        </w:rPr>
        <w:t>« </w:t>
      </w:r>
      <w:r w:rsidR="00177C69" w:rsidRPr="009114D7">
        <w:rPr>
          <w:rFonts w:cstheme="minorHAnsi"/>
          <w:sz w:val="20"/>
          <w:szCs w:val="20"/>
        </w:rPr>
        <w:t>[</w:t>
      </w:r>
      <w:proofErr w:type="gramStart"/>
      <w:r w:rsidR="00177C69" w:rsidRPr="009114D7">
        <w:rPr>
          <w:rFonts w:cstheme="minorHAnsi"/>
          <w:sz w:val="20"/>
          <w:szCs w:val="20"/>
        </w:rPr>
        <w:t>moi</w:t>
      </w:r>
      <w:proofErr w:type="gramEnd"/>
      <w:r w:rsidR="00177C69" w:rsidRPr="009114D7">
        <w:rPr>
          <w:rFonts w:cstheme="minorHAnsi"/>
          <w:sz w:val="20"/>
          <w:szCs w:val="20"/>
        </w:rPr>
        <w:t xml:space="preserve">] </w:t>
      </w:r>
      <w:r w:rsidR="00D30E3A" w:rsidRPr="009114D7">
        <w:rPr>
          <w:rFonts w:cstheme="minorHAnsi"/>
          <w:sz w:val="20"/>
          <w:szCs w:val="20"/>
        </w:rPr>
        <w:t xml:space="preserve">Qui suis </w:t>
      </w:r>
      <w:r w:rsidR="00D30E3A" w:rsidRPr="009114D7">
        <w:rPr>
          <w:rFonts w:cstheme="minorHAnsi"/>
          <w:color w:val="FF0000"/>
          <w:sz w:val="20"/>
          <w:szCs w:val="20"/>
        </w:rPr>
        <w:t xml:space="preserve">une bête </w:t>
      </w:r>
      <w:r w:rsidR="00D30E3A" w:rsidRPr="009114D7">
        <w:rPr>
          <w:rFonts w:cstheme="minorHAnsi"/>
          <w:sz w:val="20"/>
          <w:szCs w:val="20"/>
        </w:rPr>
        <w:t>d’entre elles toutes</w:t>
      </w:r>
      <w:r w:rsidRPr="009114D7">
        <w:rPr>
          <w:rFonts w:cstheme="minorHAnsi"/>
          <w:sz w:val="20"/>
          <w:szCs w:val="20"/>
        </w:rPr>
        <w:t> »</w:t>
      </w:r>
      <w:r w:rsidR="00D30E3A" w:rsidRPr="009114D7">
        <w:rPr>
          <w:rFonts w:cstheme="minorHAnsi"/>
          <w:sz w:val="20"/>
          <w:szCs w:val="20"/>
        </w:rPr>
        <w:t xml:space="preserve"> = </w:t>
      </w:r>
      <w:r w:rsidR="00177C69" w:rsidRPr="009114D7">
        <w:rPr>
          <w:rFonts w:cstheme="minorHAnsi"/>
          <w:sz w:val="20"/>
          <w:szCs w:val="20"/>
        </w:rPr>
        <w:t>ici autre emploi générique introduit par l’article indéfini, mais avec une autre intention chez l’auteur, celle de s’associer (quoiqu’humain) au monde animal et</w:t>
      </w:r>
      <w:r w:rsidR="007E2FA1" w:rsidRPr="009114D7">
        <w:rPr>
          <w:rFonts w:cstheme="minorHAnsi"/>
          <w:sz w:val="20"/>
          <w:szCs w:val="20"/>
        </w:rPr>
        <w:t xml:space="preserve"> de se fondre avec lui dans le milieu naturel (« le grand poids des collines »)</w:t>
      </w:r>
      <w:r w:rsidR="00177C69" w:rsidRPr="009114D7">
        <w:rPr>
          <w:rFonts w:cstheme="minorHAnsi"/>
          <w:sz w:val="20"/>
          <w:szCs w:val="20"/>
        </w:rPr>
        <w:t xml:space="preserve">, </w:t>
      </w:r>
      <w:r w:rsidR="007E2FA1" w:rsidRPr="009114D7">
        <w:rPr>
          <w:rFonts w:cstheme="minorHAnsi"/>
          <w:sz w:val="20"/>
          <w:szCs w:val="20"/>
        </w:rPr>
        <w:t>à l’égal de toute espèce vivante</w:t>
      </w:r>
      <w:r w:rsidR="00177C69" w:rsidRPr="009114D7">
        <w:rPr>
          <w:rFonts w:cstheme="minorHAnsi"/>
          <w:sz w:val="20"/>
          <w:szCs w:val="20"/>
        </w:rPr>
        <w:t>.</w:t>
      </w:r>
      <w:r w:rsidR="007E2FA1" w:rsidRPr="009114D7">
        <w:rPr>
          <w:rFonts w:cstheme="minorHAnsi"/>
          <w:sz w:val="20"/>
          <w:szCs w:val="20"/>
        </w:rPr>
        <w:t xml:space="preserve">  On devine une forme d’humilité </w:t>
      </w:r>
      <w:r w:rsidR="00CD3062" w:rsidRPr="009114D7">
        <w:rPr>
          <w:rFonts w:cstheme="minorHAnsi"/>
          <w:sz w:val="20"/>
          <w:szCs w:val="20"/>
        </w:rPr>
        <w:t>(l’auteur réfute son statut d’humain dominant), de profond attachement et de solidarité avec le monde animal.</w:t>
      </w:r>
    </w:p>
    <w:p w:rsidR="00A52C36" w:rsidRPr="009114D7" w:rsidRDefault="00BA7188">
      <w:pPr>
        <w:rPr>
          <w:rFonts w:cstheme="minorHAnsi"/>
          <w:b/>
          <w:sz w:val="20"/>
          <w:szCs w:val="20"/>
        </w:rPr>
      </w:pPr>
      <w:r w:rsidRPr="009114D7">
        <w:rPr>
          <w:rFonts w:cstheme="minorHAnsi"/>
          <w:b/>
          <w:sz w:val="20"/>
          <w:szCs w:val="20"/>
        </w:rPr>
        <w:t xml:space="preserve">3.  </w:t>
      </w:r>
      <w:r w:rsidR="004D76D4" w:rsidRPr="009114D7">
        <w:rPr>
          <w:rFonts w:cstheme="minorHAnsi"/>
          <w:b/>
          <w:sz w:val="20"/>
          <w:szCs w:val="20"/>
        </w:rPr>
        <w:t>Comment le lexique employé exprime-t-il la « pitié » évoquée à plusieurs reprises par le narrateur ?</w:t>
      </w:r>
    </w:p>
    <w:p w:rsidR="00057AF2" w:rsidRPr="009114D7" w:rsidRDefault="004D76D4">
      <w:pPr>
        <w:rPr>
          <w:rFonts w:cstheme="minorHAnsi"/>
          <w:sz w:val="20"/>
          <w:szCs w:val="20"/>
        </w:rPr>
      </w:pPr>
      <w:r w:rsidRPr="009114D7">
        <w:rPr>
          <w:rFonts w:cstheme="minorHAnsi"/>
          <w:i/>
          <w:sz w:val="20"/>
          <w:szCs w:val="20"/>
        </w:rPr>
        <w:t>Question plus complexe qu’il n’y paraît et qui fait logiquement la relation avec les deux précédentes. Veiller par conséquent à éviter de se répéter, tout en insistant sur l’orientation très particulière voulue par l’auteur (empathie avec l’animal).</w:t>
      </w:r>
      <w:r w:rsidRPr="009114D7">
        <w:rPr>
          <w:rFonts w:cstheme="minorHAnsi"/>
          <w:sz w:val="20"/>
          <w:szCs w:val="20"/>
        </w:rPr>
        <w:t xml:space="preserve"> </w:t>
      </w:r>
    </w:p>
    <w:p w:rsidR="00B27B5D" w:rsidRPr="009114D7" w:rsidRDefault="00B27B5D">
      <w:pPr>
        <w:rPr>
          <w:rFonts w:cstheme="minorHAnsi"/>
          <w:sz w:val="20"/>
          <w:szCs w:val="20"/>
        </w:rPr>
      </w:pPr>
      <w:r w:rsidRPr="009114D7">
        <w:rPr>
          <w:rFonts w:cstheme="minorHAnsi"/>
          <w:sz w:val="20"/>
          <w:szCs w:val="20"/>
        </w:rPr>
        <w:t xml:space="preserve">Pour information : </w:t>
      </w:r>
      <w:r w:rsidRPr="009114D7">
        <w:rPr>
          <w:rFonts w:cstheme="minorHAnsi"/>
          <w:sz w:val="20"/>
          <w:szCs w:val="20"/>
          <w:u w:val="single"/>
        </w:rPr>
        <w:t>5 occurrences</w:t>
      </w:r>
      <w:r w:rsidRPr="009114D7">
        <w:rPr>
          <w:rFonts w:cstheme="minorHAnsi"/>
          <w:sz w:val="20"/>
          <w:szCs w:val="20"/>
        </w:rPr>
        <w:t xml:space="preserve"> du terme « pitié » dans le texte (voir passages ci-dessous)</w:t>
      </w:r>
    </w:p>
    <w:p w:rsidR="008C6C8C" w:rsidRPr="009114D7" w:rsidRDefault="008C6C8C">
      <w:pPr>
        <w:rPr>
          <w:rFonts w:cstheme="minorHAnsi"/>
          <w:sz w:val="20"/>
          <w:szCs w:val="20"/>
        </w:rPr>
      </w:pPr>
      <w:r w:rsidRPr="009114D7">
        <w:rPr>
          <w:rFonts w:cstheme="minorHAnsi"/>
          <w:noProof/>
          <w:sz w:val="20"/>
          <w:szCs w:val="20"/>
          <w:lang w:eastAsia="fr-FR"/>
        </w:rPr>
        <w:drawing>
          <wp:inline distT="0" distB="0" distL="0" distR="0" wp14:anchorId="12A04E35" wp14:editId="2AE50E5D">
            <wp:extent cx="4829175" cy="1057275"/>
            <wp:effectExtent l="0" t="0" r="9525"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829175" cy="1057275"/>
                    </a:xfrm>
                    <a:prstGeom prst="rect">
                      <a:avLst/>
                    </a:prstGeom>
                  </pic:spPr>
                </pic:pic>
              </a:graphicData>
            </a:graphic>
          </wp:inline>
        </w:drawing>
      </w:r>
    </w:p>
    <w:p w:rsidR="00B27B5D" w:rsidRPr="009114D7" w:rsidRDefault="00B27B5D">
      <w:pPr>
        <w:rPr>
          <w:rFonts w:cstheme="minorHAnsi"/>
          <w:sz w:val="20"/>
          <w:szCs w:val="20"/>
        </w:rPr>
      </w:pPr>
      <w:r w:rsidRPr="009114D7">
        <w:rPr>
          <w:rFonts w:cstheme="minorHAnsi"/>
          <w:noProof/>
          <w:sz w:val="20"/>
          <w:szCs w:val="20"/>
          <w:lang w:eastAsia="fr-FR"/>
        </w:rPr>
        <w:drawing>
          <wp:inline distT="0" distB="0" distL="0" distR="0" wp14:anchorId="3064C7B9" wp14:editId="254ED80E">
            <wp:extent cx="4686300" cy="4000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686300" cy="400050"/>
                    </a:xfrm>
                    <a:prstGeom prst="rect">
                      <a:avLst/>
                    </a:prstGeom>
                  </pic:spPr>
                </pic:pic>
              </a:graphicData>
            </a:graphic>
          </wp:inline>
        </w:drawing>
      </w:r>
    </w:p>
    <w:p w:rsidR="00B27B5D" w:rsidRPr="009114D7" w:rsidRDefault="00B27B5D">
      <w:pPr>
        <w:rPr>
          <w:rFonts w:cstheme="minorHAnsi"/>
          <w:sz w:val="20"/>
          <w:szCs w:val="20"/>
        </w:rPr>
      </w:pPr>
      <w:r w:rsidRPr="009114D7">
        <w:rPr>
          <w:rFonts w:cstheme="minorHAnsi"/>
          <w:noProof/>
          <w:sz w:val="20"/>
          <w:szCs w:val="20"/>
          <w:lang w:eastAsia="fr-FR"/>
        </w:rPr>
        <w:drawing>
          <wp:inline distT="0" distB="0" distL="0" distR="0" wp14:anchorId="5CC34E60" wp14:editId="4BA2A90B">
            <wp:extent cx="4695825" cy="485775"/>
            <wp:effectExtent l="0" t="0" r="9525"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695825" cy="485775"/>
                    </a:xfrm>
                    <a:prstGeom prst="rect">
                      <a:avLst/>
                    </a:prstGeom>
                  </pic:spPr>
                </pic:pic>
              </a:graphicData>
            </a:graphic>
          </wp:inline>
        </w:drawing>
      </w:r>
    </w:p>
    <w:p w:rsidR="002B728A" w:rsidRPr="009114D7" w:rsidRDefault="002B728A">
      <w:pPr>
        <w:rPr>
          <w:rFonts w:cstheme="minorHAnsi"/>
          <w:sz w:val="20"/>
          <w:szCs w:val="20"/>
        </w:rPr>
      </w:pPr>
      <w:r w:rsidRPr="009114D7">
        <w:rPr>
          <w:rFonts w:cstheme="minorHAnsi"/>
          <w:b/>
          <w:sz w:val="20"/>
          <w:szCs w:val="20"/>
        </w:rPr>
        <w:lastRenderedPageBreak/>
        <w:t>Comment le lexique employé dans le texte exprime-t-il la « pitié »</w:t>
      </w:r>
      <w:r w:rsidRPr="009114D7">
        <w:rPr>
          <w:rFonts w:cstheme="minorHAnsi"/>
          <w:sz w:val="20"/>
          <w:szCs w:val="20"/>
        </w:rPr>
        <w:t xml:space="preserve">évoquée par l’auteur ? </w:t>
      </w:r>
    </w:p>
    <w:p w:rsidR="00B502B3" w:rsidRPr="009114D7" w:rsidRDefault="002B728A" w:rsidP="002B728A">
      <w:pPr>
        <w:pStyle w:val="Paragraphedeliste"/>
        <w:numPr>
          <w:ilvl w:val="0"/>
          <w:numId w:val="8"/>
        </w:numPr>
        <w:rPr>
          <w:rFonts w:cstheme="minorHAnsi"/>
          <w:sz w:val="20"/>
          <w:szCs w:val="20"/>
        </w:rPr>
      </w:pPr>
      <w:r w:rsidRPr="009114D7">
        <w:rPr>
          <w:rFonts w:cstheme="minorHAnsi"/>
          <w:sz w:val="20"/>
          <w:szCs w:val="20"/>
        </w:rPr>
        <w:t xml:space="preserve">Tout d’abord repréciser le terme pitié, </w:t>
      </w:r>
    </w:p>
    <w:p w:rsidR="002B728A" w:rsidRPr="009114D7" w:rsidRDefault="002B728A" w:rsidP="00B502B3">
      <w:pPr>
        <w:pStyle w:val="Paragraphedeliste"/>
        <w:rPr>
          <w:rFonts w:cstheme="minorHAnsi"/>
          <w:i/>
          <w:sz w:val="20"/>
          <w:szCs w:val="20"/>
        </w:rPr>
      </w:pPr>
      <w:proofErr w:type="gramStart"/>
      <w:r w:rsidRPr="009114D7">
        <w:rPr>
          <w:rFonts w:cstheme="minorHAnsi"/>
          <w:i/>
          <w:sz w:val="20"/>
          <w:szCs w:val="20"/>
        </w:rPr>
        <w:t>éprouver</w:t>
      </w:r>
      <w:proofErr w:type="gramEnd"/>
      <w:r w:rsidRPr="009114D7">
        <w:rPr>
          <w:rFonts w:cstheme="minorHAnsi"/>
          <w:i/>
          <w:sz w:val="20"/>
          <w:szCs w:val="20"/>
        </w:rPr>
        <w:t xml:space="preserve"> de la pitié = compatir, souffrir avec, ressentir ce que l’autre ressent</w:t>
      </w:r>
      <w:r w:rsidR="00B502B3" w:rsidRPr="009114D7">
        <w:rPr>
          <w:rFonts w:cstheme="minorHAnsi"/>
          <w:sz w:val="20"/>
          <w:szCs w:val="20"/>
        </w:rPr>
        <w:t xml:space="preserve"> </w:t>
      </w:r>
      <w:r w:rsidR="00B502B3" w:rsidRPr="009114D7">
        <w:rPr>
          <w:rFonts w:cstheme="minorHAnsi"/>
          <w:i/>
          <w:sz w:val="20"/>
          <w:szCs w:val="20"/>
        </w:rPr>
        <w:t>ou  être ému par sa souffrance</w:t>
      </w:r>
    </w:p>
    <w:p w:rsidR="00B502B3" w:rsidRPr="009114D7" w:rsidRDefault="00B502B3" w:rsidP="002B728A">
      <w:pPr>
        <w:pStyle w:val="Paragraphedeliste"/>
        <w:numPr>
          <w:ilvl w:val="0"/>
          <w:numId w:val="8"/>
        </w:numPr>
        <w:rPr>
          <w:rFonts w:cstheme="minorHAnsi"/>
          <w:sz w:val="20"/>
          <w:szCs w:val="20"/>
        </w:rPr>
      </w:pPr>
      <w:r w:rsidRPr="009114D7">
        <w:rPr>
          <w:rFonts w:cstheme="minorHAnsi"/>
          <w:sz w:val="20"/>
          <w:szCs w:val="20"/>
        </w:rPr>
        <w:t xml:space="preserve">Voir ensuite comment </w:t>
      </w:r>
      <w:r w:rsidR="002B728A" w:rsidRPr="009114D7">
        <w:rPr>
          <w:rFonts w:cstheme="minorHAnsi"/>
          <w:sz w:val="20"/>
          <w:szCs w:val="20"/>
        </w:rPr>
        <w:t xml:space="preserve">l’auteur </w:t>
      </w:r>
      <w:r w:rsidR="006B6CEE" w:rsidRPr="009114D7">
        <w:rPr>
          <w:rFonts w:cstheme="minorHAnsi"/>
          <w:sz w:val="20"/>
          <w:szCs w:val="20"/>
        </w:rPr>
        <w:t>rend perceptible</w:t>
      </w:r>
      <w:r w:rsidRPr="009114D7">
        <w:rPr>
          <w:rFonts w:cstheme="minorHAnsi"/>
          <w:sz w:val="20"/>
          <w:szCs w:val="20"/>
        </w:rPr>
        <w:t xml:space="preserve"> par </w:t>
      </w:r>
      <w:r w:rsidR="006B6CEE" w:rsidRPr="009114D7">
        <w:rPr>
          <w:rFonts w:cstheme="minorHAnsi"/>
          <w:sz w:val="20"/>
          <w:szCs w:val="20"/>
        </w:rPr>
        <w:t xml:space="preserve">un dispositif lexical très construit </w:t>
      </w:r>
      <w:r w:rsidRPr="009114D7">
        <w:rPr>
          <w:rFonts w:cstheme="minorHAnsi"/>
          <w:sz w:val="20"/>
          <w:szCs w:val="20"/>
        </w:rPr>
        <w:t>(</w:t>
      </w:r>
      <w:r w:rsidR="006B6CEE" w:rsidRPr="009114D7">
        <w:rPr>
          <w:rFonts w:cstheme="minorHAnsi"/>
          <w:sz w:val="20"/>
          <w:szCs w:val="20"/>
        </w:rPr>
        <w:t xml:space="preserve">progression thématique en 3 étapes, </w:t>
      </w:r>
      <w:r w:rsidRPr="009114D7">
        <w:rPr>
          <w:rFonts w:cstheme="minorHAnsi"/>
          <w:sz w:val="20"/>
          <w:szCs w:val="20"/>
        </w:rPr>
        <w:t>champs lexicaux</w:t>
      </w:r>
      <w:r w:rsidR="006B6CEE" w:rsidRPr="009114D7">
        <w:rPr>
          <w:rFonts w:cstheme="minorHAnsi"/>
          <w:sz w:val="20"/>
          <w:szCs w:val="20"/>
        </w:rPr>
        <w:t xml:space="preserve"> spécifiques</w:t>
      </w:r>
      <w:r w:rsidRPr="009114D7">
        <w:rPr>
          <w:rFonts w:cstheme="minorHAnsi"/>
          <w:sz w:val="20"/>
          <w:szCs w:val="20"/>
        </w:rPr>
        <w:t>, tournures, images) ce sentiment de pitié</w:t>
      </w:r>
      <w:r w:rsidR="006B6CEE" w:rsidRPr="009114D7">
        <w:rPr>
          <w:rFonts w:cstheme="minorHAnsi"/>
          <w:sz w:val="20"/>
          <w:szCs w:val="20"/>
        </w:rPr>
        <w:t xml:space="preserve"> au lecteur : </w:t>
      </w:r>
    </w:p>
    <w:p w:rsidR="00B502B3" w:rsidRPr="009114D7" w:rsidRDefault="00B502B3" w:rsidP="00B502B3">
      <w:pPr>
        <w:pStyle w:val="Paragraphedeliste"/>
        <w:numPr>
          <w:ilvl w:val="0"/>
          <w:numId w:val="9"/>
        </w:numPr>
        <w:rPr>
          <w:rFonts w:cstheme="minorHAnsi"/>
          <w:sz w:val="20"/>
          <w:szCs w:val="20"/>
        </w:rPr>
      </w:pPr>
      <w:r w:rsidRPr="009114D7">
        <w:rPr>
          <w:rFonts w:cstheme="minorHAnsi"/>
          <w:sz w:val="20"/>
          <w:szCs w:val="20"/>
        </w:rPr>
        <w:t xml:space="preserve">Au préalable, des tournures </w:t>
      </w:r>
      <w:r w:rsidR="006B6CEE" w:rsidRPr="009114D7">
        <w:rPr>
          <w:rFonts w:cstheme="minorHAnsi"/>
          <w:sz w:val="20"/>
          <w:szCs w:val="20"/>
        </w:rPr>
        <w:t>pour parler de la cruauté des freux, de l’horreur de la scène qui vient à peine de se produire et que le narrateur devine ou pressent,</w:t>
      </w:r>
    </w:p>
    <w:p w:rsidR="006B6CEE" w:rsidRPr="009114D7" w:rsidRDefault="006B6CEE" w:rsidP="009D580C">
      <w:pPr>
        <w:pStyle w:val="Paragraphedeliste"/>
        <w:numPr>
          <w:ilvl w:val="0"/>
          <w:numId w:val="9"/>
        </w:numPr>
        <w:rPr>
          <w:rFonts w:cstheme="minorHAnsi"/>
          <w:sz w:val="20"/>
          <w:szCs w:val="20"/>
        </w:rPr>
      </w:pPr>
      <w:r w:rsidRPr="009114D7">
        <w:rPr>
          <w:rFonts w:cstheme="minorHAnsi"/>
          <w:sz w:val="20"/>
          <w:szCs w:val="20"/>
        </w:rPr>
        <w:t>Puis une forte présence du champ lexical de la souffrance décrite de façon dramatique et directe pour focaliser sur la détresse de la hase que le narrateur perçoit</w:t>
      </w:r>
    </w:p>
    <w:p w:rsidR="006C23B7" w:rsidRPr="009114D7" w:rsidRDefault="006B6CEE" w:rsidP="00986CE2">
      <w:pPr>
        <w:pStyle w:val="Paragraphedeliste"/>
        <w:numPr>
          <w:ilvl w:val="0"/>
          <w:numId w:val="9"/>
        </w:numPr>
        <w:rPr>
          <w:rFonts w:cstheme="minorHAnsi"/>
          <w:sz w:val="20"/>
          <w:szCs w:val="20"/>
        </w:rPr>
      </w:pPr>
      <w:r w:rsidRPr="009114D7">
        <w:rPr>
          <w:rFonts w:cstheme="minorHAnsi"/>
          <w:sz w:val="20"/>
          <w:szCs w:val="20"/>
        </w:rPr>
        <w:t>Enfin une expression directe de l’empathie personnelle du narrateur pour l’animal</w:t>
      </w:r>
    </w:p>
    <w:p w:rsidR="00986CE2" w:rsidRPr="009114D7" w:rsidRDefault="00986CE2" w:rsidP="00986CE2">
      <w:pPr>
        <w:pStyle w:val="Paragraphedeliste"/>
        <w:ind w:left="1080"/>
        <w:rPr>
          <w:rFonts w:cstheme="minorHAnsi"/>
          <w:sz w:val="20"/>
          <w:szCs w:val="20"/>
        </w:rPr>
      </w:pPr>
    </w:p>
    <w:p w:rsidR="002B728A" w:rsidRPr="009114D7" w:rsidRDefault="009F477F" w:rsidP="002B728A">
      <w:pPr>
        <w:pStyle w:val="Paragraphedeliste"/>
        <w:numPr>
          <w:ilvl w:val="0"/>
          <w:numId w:val="8"/>
        </w:numPr>
        <w:rPr>
          <w:rFonts w:cstheme="minorHAnsi"/>
          <w:sz w:val="20"/>
          <w:szCs w:val="20"/>
          <w:u w:val="single"/>
        </w:rPr>
      </w:pPr>
      <w:r w:rsidRPr="009114D7">
        <w:rPr>
          <w:rFonts w:cstheme="minorHAnsi"/>
          <w:sz w:val="20"/>
          <w:szCs w:val="20"/>
          <w:u w:val="single"/>
        </w:rPr>
        <w:t xml:space="preserve">1 la cruauté des freux, l’horrible </w:t>
      </w:r>
      <w:r w:rsidR="00843AE6" w:rsidRPr="009114D7">
        <w:rPr>
          <w:rFonts w:cstheme="minorHAnsi"/>
          <w:sz w:val="20"/>
          <w:szCs w:val="20"/>
          <w:u w:val="single"/>
        </w:rPr>
        <w:t xml:space="preserve"> pressentiment du narrateur</w:t>
      </w:r>
    </w:p>
    <w:p w:rsidR="006C23B7" w:rsidRPr="009114D7" w:rsidRDefault="006C23B7" w:rsidP="006C23B7">
      <w:pPr>
        <w:rPr>
          <w:rFonts w:cstheme="minorHAnsi"/>
          <w:i/>
          <w:sz w:val="20"/>
          <w:szCs w:val="20"/>
        </w:rPr>
      </w:pPr>
      <w:r w:rsidRPr="009114D7">
        <w:rPr>
          <w:rFonts w:cstheme="minorHAnsi"/>
          <w:sz w:val="20"/>
          <w:szCs w:val="20"/>
        </w:rPr>
        <w:t>Les freux</w:t>
      </w:r>
      <w:r w:rsidRPr="009114D7">
        <w:rPr>
          <w:rFonts w:cstheme="minorHAnsi"/>
          <w:i/>
          <w:sz w:val="20"/>
          <w:szCs w:val="20"/>
        </w:rPr>
        <w:t> : Vieux sauvages des plateaux, vieux durs, courent vers des proies plus savoureuses, bête repue</w:t>
      </w:r>
    </w:p>
    <w:p w:rsidR="006C23B7" w:rsidRPr="009114D7" w:rsidRDefault="00986CE2" w:rsidP="006C23B7">
      <w:pPr>
        <w:rPr>
          <w:rFonts w:cstheme="minorHAnsi"/>
          <w:i/>
          <w:sz w:val="20"/>
          <w:szCs w:val="20"/>
        </w:rPr>
      </w:pPr>
      <w:r w:rsidRPr="009114D7">
        <w:rPr>
          <w:rFonts w:cstheme="minorHAnsi"/>
          <w:noProof/>
          <w:sz w:val="20"/>
          <w:szCs w:val="20"/>
          <w:lang w:eastAsia="fr-FR"/>
        </w:rPr>
        <mc:AlternateContent>
          <mc:Choice Requires="wps">
            <w:drawing>
              <wp:anchor distT="0" distB="0" distL="114300" distR="114300" simplePos="0" relativeHeight="251659264" behindDoc="0" locked="0" layoutInCell="1" allowOverlap="1" wp14:anchorId="3A3BE19D" wp14:editId="264B1CFA">
                <wp:simplePos x="0" y="0"/>
                <wp:positionH relativeFrom="column">
                  <wp:posOffset>2145555</wp:posOffset>
                </wp:positionH>
                <wp:positionV relativeFrom="paragraph">
                  <wp:posOffset>245883</wp:posOffset>
                </wp:positionV>
                <wp:extent cx="318052" cy="222637"/>
                <wp:effectExtent l="38100" t="0" r="25400" b="44450"/>
                <wp:wrapNone/>
                <wp:docPr id="5" name="Flèche vers le bas 5"/>
                <wp:cNvGraphicFramePr/>
                <a:graphic xmlns:a="http://schemas.openxmlformats.org/drawingml/2006/main">
                  <a:graphicData uri="http://schemas.microsoft.com/office/word/2010/wordprocessingShape">
                    <wps:wsp>
                      <wps:cNvSpPr/>
                      <wps:spPr>
                        <a:xfrm>
                          <a:off x="0" y="0"/>
                          <a:ext cx="318052" cy="222637"/>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5" o:spid="_x0000_s1026" type="#_x0000_t67" style="position:absolute;margin-left:168.95pt;margin-top:19.35pt;width:25.05pt;height:17.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" adj="10800" fillcolor="#4f81bd [3204]" strokecolor="#243f60 [1604]" strokeweight="2pt"/>
            </w:pict>
          </mc:Fallback>
        </mc:AlternateContent>
      </w:r>
      <w:r w:rsidR="006C23B7" w:rsidRPr="009114D7">
        <w:rPr>
          <w:rFonts w:cstheme="minorHAnsi"/>
          <w:sz w:val="20"/>
          <w:szCs w:val="20"/>
        </w:rPr>
        <w:t>Leurs victimes</w:t>
      </w:r>
      <w:r w:rsidR="006C23B7" w:rsidRPr="009114D7">
        <w:rPr>
          <w:rFonts w:cstheme="minorHAnsi"/>
          <w:i/>
          <w:sz w:val="20"/>
          <w:szCs w:val="20"/>
        </w:rPr>
        <w:t xml:space="preserve"> : petits tout neufs, éponges sanglantes, crevées de coups de bec, déchirées </w:t>
      </w:r>
    </w:p>
    <w:p w:rsidR="009F477F" w:rsidRPr="009114D7" w:rsidRDefault="009F477F" w:rsidP="009F477F">
      <w:pPr>
        <w:pStyle w:val="Paragraphedeliste"/>
        <w:rPr>
          <w:rFonts w:cstheme="minorHAnsi"/>
          <w:sz w:val="20"/>
          <w:szCs w:val="20"/>
          <w:u w:val="single"/>
        </w:rPr>
      </w:pPr>
    </w:p>
    <w:p w:rsidR="00057AF2" w:rsidRPr="009114D7" w:rsidRDefault="00843AE6" w:rsidP="00843AE6">
      <w:pPr>
        <w:pStyle w:val="Paragraphedeliste"/>
        <w:rPr>
          <w:rFonts w:cstheme="minorHAnsi"/>
          <w:sz w:val="20"/>
          <w:szCs w:val="20"/>
          <w:u w:val="single"/>
        </w:rPr>
      </w:pPr>
      <w:r w:rsidRPr="009114D7">
        <w:rPr>
          <w:rFonts w:cstheme="minorHAnsi"/>
          <w:sz w:val="20"/>
          <w:szCs w:val="20"/>
          <w:u w:val="single"/>
        </w:rPr>
        <w:t>2 la souffrance de la hase</w:t>
      </w:r>
      <w:r w:rsidR="009F477F" w:rsidRPr="009114D7">
        <w:rPr>
          <w:rFonts w:cstheme="minorHAnsi"/>
          <w:sz w:val="20"/>
          <w:szCs w:val="20"/>
          <w:u w:val="single"/>
        </w:rPr>
        <w:t>, celle d’</w:t>
      </w:r>
      <w:r w:rsidR="00986CE2" w:rsidRPr="009114D7">
        <w:rPr>
          <w:rFonts w:cstheme="minorHAnsi"/>
          <w:sz w:val="20"/>
          <w:szCs w:val="20"/>
          <w:u w:val="single"/>
        </w:rPr>
        <w:t>un être doté</w:t>
      </w:r>
      <w:r w:rsidR="009F477F" w:rsidRPr="009114D7">
        <w:rPr>
          <w:rFonts w:cstheme="minorHAnsi"/>
          <w:sz w:val="20"/>
          <w:szCs w:val="20"/>
          <w:u w:val="single"/>
        </w:rPr>
        <w:t xml:space="preserve"> de sensibilité</w:t>
      </w:r>
    </w:p>
    <w:p w:rsidR="006C23B7" w:rsidRPr="009114D7" w:rsidRDefault="006C23B7" w:rsidP="006C23B7">
      <w:pPr>
        <w:rPr>
          <w:rFonts w:cstheme="minorHAnsi"/>
          <w:i/>
          <w:sz w:val="20"/>
          <w:szCs w:val="20"/>
        </w:rPr>
      </w:pPr>
      <w:proofErr w:type="gramStart"/>
      <w:r w:rsidRPr="009114D7">
        <w:rPr>
          <w:rFonts w:cstheme="minorHAnsi"/>
          <w:i/>
          <w:sz w:val="20"/>
          <w:szCs w:val="20"/>
        </w:rPr>
        <w:t>blessée</w:t>
      </w:r>
      <w:proofErr w:type="gramEnd"/>
      <w:r w:rsidRPr="009114D7">
        <w:rPr>
          <w:rFonts w:cstheme="minorHAnsi"/>
          <w:i/>
          <w:sz w:val="20"/>
          <w:szCs w:val="20"/>
        </w:rPr>
        <w:t>, déchirée, douleur visible comme une grande chose vivante, large plaie du ventre</w:t>
      </w:r>
    </w:p>
    <w:p w:rsidR="00471729" w:rsidRPr="009114D7" w:rsidRDefault="00986CE2" w:rsidP="006C23B7">
      <w:pPr>
        <w:rPr>
          <w:rFonts w:cstheme="minorHAnsi"/>
          <w:i/>
          <w:sz w:val="20"/>
          <w:szCs w:val="20"/>
        </w:rPr>
      </w:pPr>
      <w:r w:rsidRPr="009114D7">
        <w:rPr>
          <w:rFonts w:cstheme="minorHAnsi"/>
          <w:noProof/>
          <w:sz w:val="20"/>
          <w:szCs w:val="20"/>
          <w:lang w:eastAsia="fr-FR"/>
        </w:rPr>
        <mc:AlternateContent>
          <mc:Choice Requires="wps">
            <w:drawing>
              <wp:anchor distT="0" distB="0" distL="114300" distR="114300" simplePos="0" relativeHeight="251661312" behindDoc="0" locked="0" layoutInCell="1" allowOverlap="1" wp14:anchorId="2AA36D9A" wp14:editId="5AB06B0F">
                <wp:simplePos x="0" y="0"/>
                <wp:positionH relativeFrom="column">
                  <wp:posOffset>2201545</wp:posOffset>
                </wp:positionH>
                <wp:positionV relativeFrom="paragraph">
                  <wp:posOffset>226695</wp:posOffset>
                </wp:positionV>
                <wp:extent cx="317500" cy="222250"/>
                <wp:effectExtent l="38100" t="0" r="25400" b="44450"/>
                <wp:wrapNone/>
                <wp:docPr id="6" name="Flèche vers le bas 6"/>
                <wp:cNvGraphicFramePr/>
                <a:graphic xmlns:a="http://schemas.openxmlformats.org/drawingml/2006/main">
                  <a:graphicData uri="http://schemas.microsoft.com/office/word/2010/wordprocessingShape">
                    <wps:wsp>
                      <wps:cNvSpPr/>
                      <wps:spPr>
                        <a:xfrm>
                          <a:off x="0" y="0"/>
                          <a:ext cx="317500" cy="2222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èche vers le bas 6" o:spid="_x0000_s1026" type="#_x0000_t67" style="position:absolute;margin-left:173.35pt;margin-top:17.85pt;width:25pt;height:1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" adj="10800" fillcolor="#4f81bd [3204]" strokecolor="#243f60 [1604]" strokeweight="2pt"/>
            </w:pict>
          </mc:Fallback>
        </mc:AlternateContent>
      </w:r>
      <w:proofErr w:type="gramStart"/>
      <w:r w:rsidR="00471729" w:rsidRPr="009114D7">
        <w:rPr>
          <w:rFonts w:cstheme="minorHAnsi"/>
          <w:i/>
          <w:sz w:val="20"/>
          <w:szCs w:val="20"/>
        </w:rPr>
        <w:t>plainte</w:t>
      </w:r>
      <w:proofErr w:type="gramEnd"/>
      <w:r w:rsidR="00471729" w:rsidRPr="009114D7">
        <w:rPr>
          <w:rFonts w:cstheme="minorHAnsi"/>
          <w:i/>
          <w:sz w:val="20"/>
          <w:szCs w:val="20"/>
        </w:rPr>
        <w:t xml:space="preserve">, gémissement, toute dolente, toute dépourvue, </w:t>
      </w:r>
    </w:p>
    <w:p w:rsidR="006C23B7" w:rsidRPr="009114D7" w:rsidRDefault="006C23B7" w:rsidP="00843AE6">
      <w:pPr>
        <w:pStyle w:val="Paragraphedeliste"/>
        <w:rPr>
          <w:rFonts w:cstheme="minorHAnsi"/>
          <w:sz w:val="20"/>
          <w:szCs w:val="20"/>
          <w:u w:val="single"/>
        </w:rPr>
      </w:pPr>
    </w:p>
    <w:p w:rsidR="00BA7188" w:rsidRPr="009114D7" w:rsidRDefault="009F477F" w:rsidP="00471729">
      <w:pPr>
        <w:pStyle w:val="Paragraphedeliste"/>
        <w:rPr>
          <w:rFonts w:cstheme="minorHAnsi"/>
          <w:sz w:val="20"/>
          <w:szCs w:val="20"/>
        </w:rPr>
      </w:pPr>
      <w:r w:rsidRPr="009114D7">
        <w:rPr>
          <w:rFonts w:cstheme="minorHAnsi"/>
          <w:sz w:val="20"/>
          <w:szCs w:val="20"/>
          <w:u w:val="single"/>
        </w:rPr>
        <w:t xml:space="preserve">3 l’empathie du narrateur pour l’animal, </w:t>
      </w:r>
      <w:r w:rsidR="00471729" w:rsidRPr="009114D7">
        <w:rPr>
          <w:rFonts w:cstheme="minorHAnsi"/>
          <w:sz w:val="20"/>
          <w:szCs w:val="20"/>
          <w:u w:val="single"/>
        </w:rPr>
        <w:t>une</w:t>
      </w:r>
      <w:r w:rsidRPr="009114D7">
        <w:rPr>
          <w:rFonts w:cstheme="minorHAnsi"/>
          <w:sz w:val="20"/>
          <w:szCs w:val="20"/>
          <w:u w:val="single"/>
        </w:rPr>
        <w:t xml:space="preserve"> pitié </w:t>
      </w:r>
      <w:r w:rsidR="00471729" w:rsidRPr="009114D7">
        <w:rPr>
          <w:rFonts w:cstheme="minorHAnsi"/>
          <w:sz w:val="20"/>
          <w:szCs w:val="20"/>
          <w:u w:val="single"/>
        </w:rPr>
        <w:t>sincère</w:t>
      </w:r>
      <w:r w:rsidRPr="009114D7">
        <w:rPr>
          <w:rFonts w:cstheme="minorHAnsi"/>
          <w:sz w:val="20"/>
          <w:szCs w:val="20"/>
          <w:u w:val="single"/>
        </w:rPr>
        <w:t xml:space="preserve"> </w:t>
      </w:r>
      <w:r w:rsidR="00471729" w:rsidRPr="009114D7">
        <w:rPr>
          <w:rFonts w:cstheme="minorHAnsi"/>
          <w:sz w:val="20"/>
          <w:szCs w:val="20"/>
          <w:u w:val="single"/>
        </w:rPr>
        <w:t xml:space="preserve">mais </w:t>
      </w:r>
      <w:r w:rsidR="00986CE2" w:rsidRPr="009114D7">
        <w:rPr>
          <w:rFonts w:cstheme="minorHAnsi"/>
          <w:sz w:val="20"/>
          <w:szCs w:val="20"/>
          <w:u w:val="single"/>
        </w:rPr>
        <w:t>paradoxale</w:t>
      </w:r>
    </w:p>
    <w:p w:rsidR="00471729" w:rsidRPr="009114D7" w:rsidRDefault="00471729" w:rsidP="00471729">
      <w:pPr>
        <w:rPr>
          <w:rFonts w:cstheme="minorHAnsi"/>
          <w:i/>
          <w:sz w:val="20"/>
          <w:szCs w:val="20"/>
        </w:rPr>
      </w:pPr>
      <w:proofErr w:type="gramStart"/>
      <w:r w:rsidRPr="009114D7">
        <w:rPr>
          <w:rFonts w:cstheme="minorHAnsi"/>
          <w:i/>
          <w:sz w:val="20"/>
          <w:szCs w:val="20"/>
        </w:rPr>
        <w:t>la</w:t>
      </w:r>
      <w:proofErr w:type="gramEnd"/>
      <w:r w:rsidRPr="009114D7">
        <w:rPr>
          <w:rFonts w:cstheme="minorHAnsi"/>
          <w:i/>
          <w:sz w:val="20"/>
          <w:szCs w:val="20"/>
        </w:rPr>
        <w:t xml:space="preserve"> pauvre </w:t>
      </w:r>
    </w:p>
    <w:p w:rsidR="00471729" w:rsidRPr="009114D7" w:rsidRDefault="00471729" w:rsidP="00471729">
      <w:pPr>
        <w:rPr>
          <w:rFonts w:cstheme="minorHAnsi"/>
          <w:sz w:val="20"/>
          <w:szCs w:val="20"/>
        </w:rPr>
      </w:pPr>
      <w:proofErr w:type="gramStart"/>
      <w:r w:rsidRPr="009114D7">
        <w:rPr>
          <w:rFonts w:cstheme="minorHAnsi"/>
          <w:i/>
          <w:sz w:val="20"/>
          <w:szCs w:val="20"/>
        </w:rPr>
        <w:t>moi</w:t>
      </w:r>
      <w:proofErr w:type="gramEnd"/>
      <w:r w:rsidRPr="009114D7">
        <w:rPr>
          <w:rFonts w:cstheme="minorHAnsi"/>
          <w:i/>
          <w:sz w:val="20"/>
          <w:szCs w:val="20"/>
        </w:rPr>
        <w:t xml:space="preserve"> qui ait plus de pitié pour elle que pour les hommes</w:t>
      </w:r>
    </w:p>
    <w:p w:rsidR="00471729" w:rsidRPr="009114D7" w:rsidRDefault="00471729" w:rsidP="00471729">
      <w:pPr>
        <w:rPr>
          <w:rFonts w:cstheme="minorHAnsi"/>
          <w:i/>
          <w:sz w:val="20"/>
          <w:szCs w:val="20"/>
        </w:rPr>
      </w:pPr>
      <w:proofErr w:type="gramStart"/>
      <w:r w:rsidRPr="009114D7">
        <w:rPr>
          <w:rFonts w:cstheme="minorHAnsi"/>
          <w:i/>
          <w:sz w:val="20"/>
          <w:szCs w:val="20"/>
        </w:rPr>
        <w:t>de</w:t>
      </w:r>
      <w:proofErr w:type="gramEnd"/>
      <w:r w:rsidRPr="009114D7">
        <w:rPr>
          <w:rFonts w:cstheme="minorHAnsi"/>
          <w:i/>
          <w:sz w:val="20"/>
          <w:szCs w:val="20"/>
        </w:rPr>
        <w:t xml:space="preserve"> la pitié, tout un plein cœur de pitié, pour adoucir</w:t>
      </w:r>
    </w:p>
    <w:p w:rsidR="00BA7188" w:rsidRPr="009114D7" w:rsidRDefault="00471729" w:rsidP="00BA7188">
      <w:pPr>
        <w:rPr>
          <w:rFonts w:cstheme="minorHAnsi"/>
          <w:sz w:val="20"/>
          <w:szCs w:val="20"/>
        </w:rPr>
      </w:pPr>
      <w:proofErr w:type="gramStart"/>
      <w:r w:rsidRPr="009114D7">
        <w:rPr>
          <w:rFonts w:cstheme="minorHAnsi"/>
          <w:i/>
          <w:sz w:val="20"/>
          <w:szCs w:val="20"/>
        </w:rPr>
        <w:t>ma</w:t>
      </w:r>
      <w:proofErr w:type="gramEnd"/>
      <w:r w:rsidRPr="009114D7">
        <w:rPr>
          <w:rFonts w:cstheme="minorHAnsi"/>
          <w:i/>
          <w:sz w:val="20"/>
          <w:szCs w:val="20"/>
        </w:rPr>
        <w:t xml:space="preserve"> pitié incomprise</w:t>
      </w:r>
      <w:r w:rsidRPr="009114D7">
        <w:rPr>
          <w:rFonts w:cstheme="minorHAnsi"/>
          <w:sz w:val="20"/>
          <w:szCs w:val="20"/>
        </w:rPr>
        <w:t xml:space="preserve">, </w:t>
      </w:r>
      <w:r w:rsidRPr="009114D7">
        <w:rPr>
          <w:rFonts w:cstheme="minorHAnsi"/>
          <w:i/>
          <w:sz w:val="20"/>
          <w:szCs w:val="20"/>
        </w:rPr>
        <w:t>main qui caressait</w:t>
      </w:r>
      <w:r w:rsidRPr="009114D7">
        <w:rPr>
          <w:rFonts w:cstheme="minorHAnsi"/>
          <w:sz w:val="20"/>
          <w:szCs w:val="20"/>
        </w:rPr>
        <w:t xml:space="preserve"> </w:t>
      </w:r>
      <w:r w:rsidRPr="009114D7">
        <w:rPr>
          <w:rFonts w:cstheme="minorHAnsi"/>
          <w:i/>
          <w:sz w:val="20"/>
          <w:szCs w:val="20"/>
        </w:rPr>
        <w:t>plus cruelle que le bec du freux</w:t>
      </w:r>
    </w:p>
    <w:p w:rsidR="00A52C36" w:rsidRPr="009114D7" w:rsidRDefault="00A52C36" w:rsidP="00BA7188">
      <w:pPr>
        <w:rPr>
          <w:rFonts w:cstheme="minorHAnsi"/>
          <w:sz w:val="20"/>
          <w:szCs w:val="20"/>
        </w:rPr>
      </w:pPr>
    </w:p>
    <w:p w:rsidR="00897382" w:rsidRPr="009114D7" w:rsidRDefault="00986CE2" w:rsidP="00366B71">
      <w:pPr>
        <w:rPr>
          <w:rFonts w:cstheme="minorHAnsi"/>
          <w:sz w:val="20"/>
          <w:szCs w:val="20"/>
        </w:rPr>
      </w:pPr>
      <w:r w:rsidRPr="009114D7">
        <w:rPr>
          <w:rFonts w:cstheme="minorHAnsi"/>
          <w:sz w:val="20"/>
          <w:szCs w:val="20"/>
        </w:rPr>
        <w:t>Au final, le dispositif lexical finit par rapprocher l’animal de l’homme (quasi anthropomorphisme de la hase) et l’homme de l’animal (posture naturaliste du narrateur), mais pour mieux évoquer une pitié doublement paradoxale (terreur paroxystique de l’animal agonisant, révélation de l’infranchissable « grande barrière » homme/animal).</w:t>
      </w:r>
    </w:p>
    <w:p w:rsidR="00FA20B3" w:rsidRDefault="00FA20B3" w:rsidP="00366B71">
      <w:pPr>
        <w:rPr>
          <w:rFonts w:cstheme="minorHAnsi"/>
          <w:sz w:val="20"/>
          <w:szCs w:val="20"/>
        </w:rPr>
      </w:pPr>
    </w:p>
    <w:p w:rsidR="009114D7" w:rsidRPr="009114D7" w:rsidRDefault="009114D7" w:rsidP="00366B71">
      <w:pPr>
        <w:rPr>
          <w:rFonts w:cstheme="minorHAnsi"/>
          <w:sz w:val="20"/>
          <w:szCs w:val="20"/>
        </w:rPr>
      </w:pPr>
    </w:p>
    <w:p w:rsidR="00A52C36" w:rsidRPr="009114D7" w:rsidRDefault="00366B71" w:rsidP="009114D7">
      <w:pPr>
        <w:shd w:val="clear" w:color="auto" w:fill="EAF1DD" w:themeFill="accent3" w:themeFillTint="33"/>
        <w:rPr>
          <w:rFonts w:cstheme="minorHAnsi"/>
          <w:b/>
          <w:sz w:val="20"/>
          <w:szCs w:val="20"/>
          <w:u w:val="single"/>
        </w:rPr>
      </w:pPr>
      <w:r w:rsidRPr="009114D7">
        <w:rPr>
          <w:rFonts w:cstheme="minorHAnsi"/>
          <w:b/>
          <w:sz w:val="20"/>
          <w:szCs w:val="20"/>
          <w:u w:val="single"/>
        </w:rPr>
        <w:t xml:space="preserve">III- </w:t>
      </w:r>
      <w:r w:rsidR="00A52C36" w:rsidRPr="009114D7">
        <w:rPr>
          <w:rFonts w:cstheme="minorHAnsi"/>
          <w:b/>
          <w:sz w:val="20"/>
          <w:szCs w:val="20"/>
          <w:u w:val="single"/>
        </w:rPr>
        <w:t>REFLEXION ET DEVELOPPEMENT</w:t>
      </w:r>
    </w:p>
    <w:p w:rsidR="00366B71" w:rsidRPr="009114D7" w:rsidRDefault="00366B71" w:rsidP="00366B71">
      <w:pPr>
        <w:rPr>
          <w:rFonts w:cstheme="minorHAnsi"/>
          <w:b/>
          <w:color w:val="FF0000"/>
          <w:sz w:val="20"/>
          <w:szCs w:val="20"/>
          <w:u w:val="single"/>
        </w:rPr>
      </w:pPr>
      <w:r w:rsidRPr="009114D7">
        <w:rPr>
          <w:rFonts w:cstheme="minorHAnsi"/>
          <w:b/>
          <w:color w:val="FF0000"/>
          <w:sz w:val="20"/>
          <w:szCs w:val="20"/>
        </w:rPr>
        <w:t>Après avoir expliqué ce que Jean Giono désigne par l’image de la « grande barrière », vous vous interrogerez sur la pertinence actuelle de cette expression pour caractériser la relation entre l’homme et l’animal</w:t>
      </w:r>
      <w:r w:rsidRPr="009114D7">
        <w:rPr>
          <w:rFonts w:cstheme="minorHAnsi"/>
          <w:b/>
          <w:color w:val="FF0000"/>
          <w:sz w:val="20"/>
          <w:szCs w:val="20"/>
          <w:u w:val="single"/>
        </w:rPr>
        <w:t>.</w:t>
      </w:r>
    </w:p>
    <w:p w:rsidR="00A52C36" w:rsidRPr="009114D7" w:rsidRDefault="00F5557C" w:rsidP="00F5557C">
      <w:pPr>
        <w:shd w:val="clear" w:color="auto" w:fill="EEECE1" w:themeFill="background2"/>
        <w:rPr>
          <w:rFonts w:cstheme="minorHAnsi"/>
          <w:b/>
          <w:sz w:val="20"/>
          <w:szCs w:val="20"/>
        </w:rPr>
      </w:pPr>
      <w:r w:rsidRPr="009114D7">
        <w:rPr>
          <w:rFonts w:cstheme="minorHAnsi"/>
          <w:b/>
          <w:sz w:val="20"/>
          <w:szCs w:val="20"/>
        </w:rPr>
        <w:t xml:space="preserve">PLAN 1 </w:t>
      </w:r>
    </w:p>
    <w:p w:rsidR="00CD5338" w:rsidRPr="009114D7" w:rsidRDefault="00CD5338">
      <w:pPr>
        <w:rPr>
          <w:rFonts w:cstheme="minorHAnsi"/>
          <w:sz w:val="20"/>
          <w:szCs w:val="20"/>
        </w:rPr>
      </w:pPr>
      <w:r w:rsidRPr="009114D7">
        <w:rPr>
          <w:rFonts w:cstheme="minorHAnsi"/>
          <w:sz w:val="20"/>
          <w:szCs w:val="20"/>
        </w:rPr>
        <w:t>INTRO</w:t>
      </w:r>
    </w:p>
    <w:p w:rsidR="00CD5338" w:rsidRPr="009114D7" w:rsidRDefault="00CD5338" w:rsidP="00A52C36">
      <w:pPr>
        <w:jc w:val="both"/>
        <w:rPr>
          <w:rFonts w:cstheme="minorHAnsi"/>
          <w:sz w:val="20"/>
          <w:szCs w:val="20"/>
        </w:rPr>
      </w:pPr>
      <w:r w:rsidRPr="009114D7">
        <w:rPr>
          <w:rFonts w:cstheme="minorHAnsi"/>
          <w:sz w:val="20"/>
          <w:szCs w:val="20"/>
        </w:rPr>
        <w:t xml:space="preserve">« Grande barrière » = domination de l’homme dans </w:t>
      </w:r>
      <w:r w:rsidR="00A52C36" w:rsidRPr="009114D7">
        <w:rPr>
          <w:rFonts w:cstheme="minorHAnsi"/>
          <w:sz w:val="20"/>
          <w:szCs w:val="20"/>
        </w:rPr>
        <w:t>la relation homme / animal, due</w:t>
      </w:r>
      <w:r w:rsidRPr="009114D7">
        <w:rPr>
          <w:rFonts w:cstheme="minorHAnsi"/>
          <w:sz w:val="20"/>
          <w:szCs w:val="20"/>
        </w:rPr>
        <w:t xml:space="preserve"> à « nos méchancetés entassées pendant  des siècles » </w:t>
      </w:r>
      <w:proofErr w:type="gramStart"/>
      <w:r w:rsidRPr="009114D7">
        <w:rPr>
          <w:rFonts w:cstheme="minorHAnsi"/>
          <w:sz w:val="20"/>
          <w:szCs w:val="20"/>
        </w:rPr>
        <w:t>( l</w:t>
      </w:r>
      <w:proofErr w:type="gramEnd"/>
      <w:r w:rsidRPr="009114D7">
        <w:rPr>
          <w:rFonts w:cstheme="minorHAnsi"/>
          <w:sz w:val="20"/>
          <w:szCs w:val="20"/>
        </w:rPr>
        <w:t xml:space="preserve"> 48), qui ne prend pas en compte la spécifi</w:t>
      </w:r>
      <w:r w:rsidR="00A52C36" w:rsidRPr="009114D7">
        <w:rPr>
          <w:rFonts w:cstheme="minorHAnsi"/>
          <w:sz w:val="20"/>
          <w:szCs w:val="20"/>
        </w:rPr>
        <w:t>ci</w:t>
      </w:r>
      <w:r w:rsidRPr="009114D7">
        <w:rPr>
          <w:rFonts w:cstheme="minorHAnsi"/>
          <w:sz w:val="20"/>
          <w:szCs w:val="20"/>
        </w:rPr>
        <w:t>t</w:t>
      </w:r>
      <w:r w:rsidR="00A52C36" w:rsidRPr="009114D7">
        <w:rPr>
          <w:rFonts w:cstheme="minorHAnsi"/>
          <w:sz w:val="20"/>
          <w:szCs w:val="20"/>
        </w:rPr>
        <w:t>é animale et ne reconnait ni la sensibilité, ni l</w:t>
      </w:r>
      <w:r w:rsidRPr="009114D7">
        <w:rPr>
          <w:rFonts w:cstheme="minorHAnsi"/>
          <w:sz w:val="20"/>
          <w:szCs w:val="20"/>
        </w:rPr>
        <w:t>es droits</w:t>
      </w:r>
      <w:r w:rsidR="00A52C36" w:rsidRPr="009114D7">
        <w:rPr>
          <w:rFonts w:cstheme="minorHAnsi"/>
          <w:sz w:val="20"/>
          <w:szCs w:val="20"/>
        </w:rPr>
        <w:t xml:space="preserve"> des animaux.</w:t>
      </w:r>
    </w:p>
    <w:p w:rsidR="00CD5338" w:rsidRPr="009114D7" w:rsidRDefault="00CD5338" w:rsidP="00A52C36">
      <w:pPr>
        <w:jc w:val="both"/>
        <w:rPr>
          <w:rFonts w:cstheme="minorHAnsi"/>
          <w:sz w:val="20"/>
          <w:szCs w:val="20"/>
        </w:rPr>
      </w:pPr>
      <w:r w:rsidRPr="009114D7">
        <w:rPr>
          <w:rFonts w:cstheme="minorHAnsi"/>
          <w:sz w:val="20"/>
          <w:szCs w:val="20"/>
        </w:rPr>
        <w:t>Un regard neuf, à l’époque contemporaine, mais déjà présent dans l’histoire des idées, comme chez Rousseau</w:t>
      </w:r>
      <w:r w:rsidR="00F5557C" w:rsidRPr="009114D7">
        <w:rPr>
          <w:rFonts w:cstheme="minorHAnsi"/>
          <w:sz w:val="20"/>
          <w:szCs w:val="20"/>
        </w:rPr>
        <w:t xml:space="preserve"> (</w:t>
      </w:r>
      <w:r w:rsidR="00A52C36" w:rsidRPr="009114D7">
        <w:rPr>
          <w:rFonts w:cstheme="minorHAnsi"/>
          <w:i/>
          <w:sz w:val="20"/>
          <w:szCs w:val="20"/>
        </w:rPr>
        <w:t>Discours sur l’origine et les fondements de l’inégalité parmi les hommes</w:t>
      </w:r>
      <w:r w:rsidR="00A52C36" w:rsidRPr="009114D7">
        <w:rPr>
          <w:rFonts w:cstheme="minorHAnsi"/>
          <w:sz w:val="20"/>
          <w:szCs w:val="20"/>
        </w:rPr>
        <w:t xml:space="preserve">) et Voltaire </w:t>
      </w:r>
      <w:proofErr w:type="gramStart"/>
      <w:r w:rsidR="00A52C36" w:rsidRPr="009114D7">
        <w:rPr>
          <w:rFonts w:cstheme="minorHAnsi"/>
          <w:sz w:val="20"/>
          <w:szCs w:val="20"/>
        </w:rPr>
        <w:t xml:space="preserve">( </w:t>
      </w:r>
      <w:r w:rsidR="00A52C36" w:rsidRPr="009114D7">
        <w:rPr>
          <w:rFonts w:cstheme="minorHAnsi"/>
          <w:i/>
          <w:sz w:val="20"/>
          <w:szCs w:val="20"/>
        </w:rPr>
        <w:t>Dictionnaire</w:t>
      </w:r>
      <w:proofErr w:type="gramEnd"/>
      <w:r w:rsidR="00A52C36" w:rsidRPr="009114D7">
        <w:rPr>
          <w:rFonts w:cstheme="minorHAnsi"/>
          <w:i/>
          <w:sz w:val="20"/>
          <w:szCs w:val="20"/>
        </w:rPr>
        <w:t xml:space="preserve"> philosophique</w:t>
      </w:r>
      <w:r w:rsidR="00A52C36" w:rsidRPr="009114D7">
        <w:rPr>
          <w:rFonts w:cstheme="minorHAnsi"/>
          <w:sz w:val="20"/>
          <w:szCs w:val="20"/>
        </w:rPr>
        <w:t xml:space="preserve">, </w:t>
      </w:r>
      <w:r w:rsidR="00A52C36" w:rsidRPr="009114D7">
        <w:rPr>
          <w:rFonts w:cstheme="minorHAnsi"/>
          <w:sz w:val="20"/>
          <w:szCs w:val="20"/>
        </w:rPr>
        <w:lastRenderedPageBreak/>
        <w:t>« Bêtes »)</w:t>
      </w:r>
      <w:r w:rsidRPr="009114D7">
        <w:rPr>
          <w:rFonts w:cstheme="minorHAnsi"/>
          <w:sz w:val="20"/>
          <w:szCs w:val="20"/>
        </w:rPr>
        <w:t>, tend à donner sa dignité à l’animal et remet en cause la suprématie de l’homme sur l’animal,  « barrière » construite depuis des siècles.</w:t>
      </w:r>
    </w:p>
    <w:p w:rsidR="00A4321F" w:rsidRPr="009114D7" w:rsidRDefault="00CD5338" w:rsidP="00A52C36">
      <w:pPr>
        <w:jc w:val="both"/>
        <w:rPr>
          <w:rFonts w:cstheme="minorHAnsi"/>
          <w:sz w:val="20"/>
          <w:szCs w:val="20"/>
        </w:rPr>
      </w:pPr>
      <w:r w:rsidRPr="009114D7">
        <w:rPr>
          <w:rFonts w:cstheme="minorHAnsi"/>
          <w:sz w:val="20"/>
          <w:szCs w:val="20"/>
        </w:rPr>
        <w:t xml:space="preserve">C’est  cette « grande barrière », bien présente, </w:t>
      </w:r>
      <w:r w:rsidR="00A4321F" w:rsidRPr="009114D7">
        <w:rPr>
          <w:rFonts w:cstheme="minorHAnsi"/>
          <w:sz w:val="20"/>
          <w:szCs w:val="20"/>
        </w:rPr>
        <w:t xml:space="preserve">qu’on franchit </w:t>
      </w:r>
      <w:r w:rsidRPr="009114D7">
        <w:rPr>
          <w:rFonts w:cstheme="minorHAnsi"/>
          <w:sz w:val="20"/>
          <w:szCs w:val="20"/>
        </w:rPr>
        <w:t xml:space="preserve"> aujourd’hui pour</w:t>
      </w:r>
      <w:r w:rsidR="00A4321F" w:rsidRPr="009114D7">
        <w:rPr>
          <w:rFonts w:cstheme="minorHAnsi"/>
          <w:sz w:val="20"/>
          <w:szCs w:val="20"/>
        </w:rPr>
        <w:t xml:space="preserve"> renouveler la relation homme / animal, redéfinir l’animal sans relativiser la singularité humaine.</w:t>
      </w:r>
    </w:p>
    <w:p w:rsidR="00A4321F" w:rsidRPr="009114D7" w:rsidRDefault="00A4321F" w:rsidP="007B4399">
      <w:pPr>
        <w:pStyle w:val="Paragraphedeliste"/>
        <w:numPr>
          <w:ilvl w:val="0"/>
          <w:numId w:val="1"/>
        </w:numPr>
        <w:rPr>
          <w:rFonts w:cstheme="minorHAnsi"/>
          <w:b/>
          <w:sz w:val="20"/>
          <w:szCs w:val="20"/>
          <w:u w:val="single"/>
        </w:rPr>
      </w:pPr>
      <w:r w:rsidRPr="009114D7">
        <w:rPr>
          <w:rFonts w:cstheme="minorHAnsi"/>
          <w:b/>
          <w:sz w:val="20"/>
          <w:szCs w:val="20"/>
          <w:u w:val="single"/>
        </w:rPr>
        <w:t>Une «  grande barrière » bien réelle, ancrée dans l’histoire et toujours d’actualité : supériorité homme / animal</w:t>
      </w:r>
    </w:p>
    <w:p w:rsidR="008247CD" w:rsidRPr="009114D7" w:rsidRDefault="00A4321F">
      <w:pPr>
        <w:rPr>
          <w:rFonts w:cstheme="minorHAnsi"/>
          <w:sz w:val="20"/>
          <w:szCs w:val="20"/>
        </w:rPr>
      </w:pPr>
      <w:r w:rsidRPr="009114D7">
        <w:rPr>
          <w:rFonts w:cstheme="minorHAnsi"/>
          <w:sz w:val="20"/>
          <w:szCs w:val="20"/>
        </w:rPr>
        <w:t xml:space="preserve">Homme </w:t>
      </w:r>
      <w:r w:rsidR="008247CD" w:rsidRPr="009114D7">
        <w:rPr>
          <w:rFonts w:cstheme="minorHAnsi"/>
          <w:sz w:val="20"/>
          <w:szCs w:val="20"/>
        </w:rPr>
        <w:t xml:space="preserve">=  être social, être de connaissance </w:t>
      </w:r>
    </w:p>
    <w:p w:rsidR="008247CD" w:rsidRPr="009114D7" w:rsidRDefault="008247CD">
      <w:pPr>
        <w:rPr>
          <w:rFonts w:cstheme="minorHAnsi"/>
          <w:sz w:val="20"/>
          <w:szCs w:val="20"/>
        </w:rPr>
      </w:pPr>
      <w:r w:rsidRPr="009114D7">
        <w:rPr>
          <w:rFonts w:cstheme="minorHAnsi"/>
          <w:sz w:val="20"/>
          <w:szCs w:val="20"/>
        </w:rPr>
        <w:t xml:space="preserve">Ex : </w:t>
      </w:r>
      <w:r w:rsidR="00A4321F" w:rsidRPr="009114D7">
        <w:rPr>
          <w:rFonts w:cstheme="minorHAnsi"/>
          <w:sz w:val="20"/>
          <w:szCs w:val="20"/>
        </w:rPr>
        <w:t xml:space="preserve">«  animal politique » </w:t>
      </w:r>
      <w:proofErr w:type="gramStart"/>
      <w:r w:rsidR="00A4321F" w:rsidRPr="009114D7">
        <w:rPr>
          <w:rFonts w:cstheme="minorHAnsi"/>
          <w:sz w:val="20"/>
          <w:szCs w:val="20"/>
        </w:rPr>
        <w:t>( Aristote</w:t>
      </w:r>
      <w:proofErr w:type="gramEnd"/>
      <w:r w:rsidR="00A4321F" w:rsidRPr="009114D7">
        <w:rPr>
          <w:rFonts w:cstheme="minorHAnsi"/>
          <w:sz w:val="20"/>
          <w:szCs w:val="20"/>
        </w:rPr>
        <w:t xml:space="preserve">, </w:t>
      </w:r>
      <w:r w:rsidR="00A4321F" w:rsidRPr="009114D7">
        <w:rPr>
          <w:rFonts w:cstheme="minorHAnsi"/>
          <w:i/>
          <w:sz w:val="20"/>
          <w:szCs w:val="20"/>
        </w:rPr>
        <w:t>Politique</w:t>
      </w:r>
      <w:r w:rsidR="00A4321F" w:rsidRPr="009114D7">
        <w:rPr>
          <w:rFonts w:cstheme="minorHAnsi"/>
          <w:sz w:val="20"/>
          <w:szCs w:val="20"/>
        </w:rPr>
        <w:t>)</w:t>
      </w:r>
      <w:r w:rsidR="00A52C36" w:rsidRPr="009114D7">
        <w:rPr>
          <w:rFonts w:cstheme="minorHAnsi"/>
          <w:sz w:val="20"/>
          <w:szCs w:val="20"/>
        </w:rPr>
        <w:t> : il crée une société dans laquelle vivre et ne suit pas ses instincts naturels, à la différence de l’animal</w:t>
      </w:r>
    </w:p>
    <w:p w:rsidR="00897382" w:rsidRPr="009114D7" w:rsidRDefault="00A4321F">
      <w:pPr>
        <w:rPr>
          <w:rFonts w:cstheme="minorHAnsi"/>
          <w:sz w:val="20"/>
          <w:szCs w:val="20"/>
        </w:rPr>
      </w:pPr>
      <w:r w:rsidRPr="009114D7">
        <w:rPr>
          <w:rFonts w:cstheme="minorHAnsi"/>
          <w:sz w:val="20"/>
          <w:szCs w:val="20"/>
        </w:rPr>
        <w:t xml:space="preserve">Animal machine </w:t>
      </w:r>
      <w:proofErr w:type="gramStart"/>
      <w:r w:rsidRPr="009114D7">
        <w:rPr>
          <w:rFonts w:cstheme="minorHAnsi"/>
          <w:sz w:val="20"/>
          <w:szCs w:val="20"/>
        </w:rPr>
        <w:t>( Descartes</w:t>
      </w:r>
      <w:proofErr w:type="gramEnd"/>
      <w:r w:rsidRPr="009114D7">
        <w:rPr>
          <w:rFonts w:cstheme="minorHAnsi"/>
          <w:sz w:val="20"/>
          <w:szCs w:val="20"/>
        </w:rPr>
        <w:t xml:space="preserve">, </w:t>
      </w:r>
      <w:r w:rsidRPr="009114D7">
        <w:rPr>
          <w:rFonts w:cstheme="minorHAnsi"/>
          <w:i/>
          <w:sz w:val="20"/>
          <w:szCs w:val="20"/>
        </w:rPr>
        <w:t>Discours de la méthode</w:t>
      </w:r>
      <w:r w:rsidR="008247CD" w:rsidRPr="009114D7">
        <w:rPr>
          <w:rFonts w:cstheme="minorHAnsi"/>
          <w:sz w:val="20"/>
          <w:szCs w:val="20"/>
        </w:rPr>
        <w:t>) : l’animal est perçu comme un assemblage de pièces, dénué de sensibilité</w:t>
      </w:r>
      <w:r w:rsidRPr="009114D7">
        <w:rPr>
          <w:rFonts w:cstheme="minorHAnsi"/>
          <w:sz w:val="20"/>
          <w:szCs w:val="20"/>
        </w:rPr>
        <w:t xml:space="preserve"> concept toujours d’actualité dans l</w:t>
      </w:r>
      <w:r w:rsidR="00A52C36" w:rsidRPr="009114D7">
        <w:rPr>
          <w:rFonts w:cstheme="minorHAnsi"/>
          <w:sz w:val="20"/>
          <w:szCs w:val="20"/>
        </w:rPr>
        <w:t>’élevage industriel.</w:t>
      </w:r>
    </w:p>
    <w:p w:rsidR="00A4321F" w:rsidRPr="009114D7" w:rsidRDefault="00A4321F" w:rsidP="007B4399">
      <w:pPr>
        <w:pStyle w:val="Paragraphedeliste"/>
        <w:numPr>
          <w:ilvl w:val="0"/>
          <w:numId w:val="1"/>
        </w:numPr>
        <w:rPr>
          <w:rFonts w:cstheme="minorHAnsi"/>
          <w:b/>
          <w:sz w:val="20"/>
          <w:szCs w:val="20"/>
          <w:u w:val="single"/>
        </w:rPr>
      </w:pPr>
      <w:r w:rsidRPr="009114D7">
        <w:rPr>
          <w:rFonts w:cstheme="minorHAnsi"/>
          <w:b/>
          <w:sz w:val="20"/>
          <w:szCs w:val="20"/>
          <w:u w:val="single"/>
        </w:rPr>
        <w:t>Mais une domination remise en cause</w:t>
      </w:r>
      <w:r w:rsidR="007B4399" w:rsidRPr="009114D7">
        <w:rPr>
          <w:rFonts w:cstheme="minorHAnsi"/>
          <w:b/>
          <w:sz w:val="20"/>
          <w:szCs w:val="20"/>
          <w:u w:val="single"/>
        </w:rPr>
        <w:t xml:space="preserve">, depuis toujours dans l’histoire de la pensée </w:t>
      </w:r>
    </w:p>
    <w:p w:rsidR="002A5A0B" w:rsidRPr="009114D7" w:rsidRDefault="00A4321F" w:rsidP="002A5A0B">
      <w:pPr>
        <w:rPr>
          <w:rFonts w:cstheme="minorHAnsi"/>
          <w:sz w:val="20"/>
          <w:szCs w:val="20"/>
        </w:rPr>
      </w:pPr>
      <w:r w:rsidRPr="009114D7">
        <w:rPr>
          <w:rFonts w:cstheme="minorHAnsi"/>
          <w:sz w:val="20"/>
          <w:szCs w:val="20"/>
        </w:rPr>
        <w:t>Reconnaissance des facultés et de la sensibilité des animaux</w:t>
      </w:r>
      <w:r w:rsidR="008247CD" w:rsidRPr="009114D7">
        <w:rPr>
          <w:rFonts w:cstheme="minorHAnsi"/>
          <w:sz w:val="20"/>
          <w:szCs w:val="20"/>
        </w:rPr>
        <w:t xml:space="preserve"> : l’animal connait ses besoins alors que l’homme s’égare </w:t>
      </w:r>
      <w:r w:rsidR="002A5A0B" w:rsidRPr="009114D7">
        <w:rPr>
          <w:rFonts w:cstheme="minorHAnsi"/>
          <w:sz w:val="20"/>
          <w:szCs w:val="20"/>
        </w:rPr>
        <w:t xml:space="preserve">dans des désirs superflus </w:t>
      </w:r>
      <w:proofErr w:type="gramStart"/>
      <w:r w:rsidR="008247CD" w:rsidRPr="009114D7">
        <w:rPr>
          <w:rFonts w:cstheme="minorHAnsi"/>
          <w:sz w:val="20"/>
          <w:szCs w:val="20"/>
        </w:rPr>
        <w:t>( Pline</w:t>
      </w:r>
      <w:proofErr w:type="gramEnd"/>
      <w:r w:rsidR="008247CD" w:rsidRPr="009114D7">
        <w:rPr>
          <w:rFonts w:cstheme="minorHAnsi"/>
          <w:sz w:val="20"/>
          <w:szCs w:val="20"/>
        </w:rPr>
        <w:t xml:space="preserve"> l’Ancien, </w:t>
      </w:r>
      <w:r w:rsidR="008247CD" w:rsidRPr="009114D7">
        <w:rPr>
          <w:rFonts w:cstheme="minorHAnsi"/>
          <w:i/>
          <w:sz w:val="20"/>
          <w:szCs w:val="20"/>
        </w:rPr>
        <w:t>Histoires naturelles</w:t>
      </w:r>
      <w:r w:rsidR="008247CD" w:rsidRPr="009114D7">
        <w:rPr>
          <w:rFonts w:cstheme="minorHAnsi"/>
          <w:sz w:val="20"/>
          <w:szCs w:val="20"/>
        </w:rPr>
        <w:t>)</w:t>
      </w:r>
    </w:p>
    <w:p w:rsidR="00A4321F" w:rsidRPr="009114D7" w:rsidRDefault="00A4321F">
      <w:pPr>
        <w:rPr>
          <w:rFonts w:cstheme="minorHAnsi"/>
          <w:sz w:val="20"/>
          <w:szCs w:val="20"/>
        </w:rPr>
      </w:pPr>
      <w:r w:rsidRPr="009114D7">
        <w:rPr>
          <w:rFonts w:cstheme="minorHAnsi"/>
          <w:sz w:val="20"/>
          <w:szCs w:val="20"/>
        </w:rPr>
        <w:t xml:space="preserve"> </w:t>
      </w:r>
      <w:r w:rsidR="002A5A0B" w:rsidRPr="009114D7">
        <w:rPr>
          <w:rFonts w:cstheme="minorHAnsi"/>
          <w:sz w:val="20"/>
          <w:szCs w:val="20"/>
        </w:rPr>
        <w:t xml:space="preserve">Similitudes homme / animal : l’homme est l’animal se ressemblent, et l’homme n’est pas supérieur </w:t>
      </w:r>
      <w:proofErr w:type="gramStart"/>
      <w:r w:rsidR="002A5A0B" w:rsidRPr="009114D7">
        <w:rPr>
          <w:rFonts w:cstheme="minorHAnsi"/>
          <w:sz w:val="20"/>
          <w:szCs w:val="20"/>
        </w:rPr>
        <w:t>( Montaigne</w:t>
      </w:r>
      <w:proofErr w:type="gramEnd"/>
      <w:r w:rsidR="002A5A0B" w:rsidRPr="009114D7">
        <w:rPr>
          <w:rFonts w:cstheme="minorHAnsi"/>
          <w:sz w:val="20"/>
          <w:szCs w:val="20"/>
        </w:rPr>
        <w:t xml:space="preserve">, </w:t>
      </w:r>
      <w:r w:rsidR="002A5A0B" w:rsidRPr="009114D7">
        <w:rPr>
          <w:rFonts w:cstheme="minorHAnsi"/>
          <w:i/>
          <w:sz w:val="20"/>
          <w:szCs w:val="20"/>
        </w:rPr>
        <w:t xml:space="preserve">Essais </w:t>
      </w:r>
      <w:r w:rsidR="002A5A0B" w:rsidRPr="009114D7">
        <w:rPr>
          <w:rFonts w:cstheme="minorHAnsi"/>
          <w:sz w:val="20"/>
          <w:szCs w:val="20"/>
        </w:rPr>
        <w:t>II, 12 « Apologie de R. Sebond » )</w:t>
      </w:r>
    </w:p>
    <w:p w:rsidR="00A4321F" w:rsidRPr="009114D7" w:rsidRDefault="00A4321F" w:rsidP="007B4399">
      <w:pPr>
        <w:pStyle w:val="Paragraphedeliste"/>
        <w:numPr>
          <w:ilvl w:val="0"/>
          <w:numId w:val="1"/>
        </w:numPr>
        <w:rPr>
          <w:rFonts w:cstheme="minorHAnsi"/>
          <w:b/>
          <w:sz w:val="20"/>
          <w:szCs w:val="20"/>
          <w:u w:val="single"/>
        </w:rPr>
      </w:pPr>
      <w:r w:rsidRPr="009114D7">
        <w:rPr>
          <w:rFonts w:cstheme="minorHAnsi"/>
          <w:b/>
          <w:sz w:val="20"/>
          <w:szCs w:val="20"/>
          <w:u w:val="single"/>
        </w:rPr>
        <w:t>Vers une reconfiguration de la définition de l’homme et de l’animal</w:t>
      </w:r>
      <w:r w:rsidR="00997EDE" w:rsidRPr="009114D7">
        <w:rPr>
          <w:rFonts w:cstheme="minorHAnsi"/>
          <w:b/>
          <w:sz w:val="20"/>
          <w:szCs w:val="20"/>
          <w:u w:val="single"/>
        </w:rPr>
        <w:t> </w:t>
      </w:r>
    </w:p>
    <w:p w:rsidR="00A4321F" w:rsidRPr="009114D7" w:rsidRDefault="00A4321F">
      <w:pPr>
        <w:rPr>
          <w:rFonts w:cstheme="minorHAnsi"/>
          <w:sz w:val="20"/>
          <w:szCs w:val="20"/>
        </w:rPr>
      </w:pPr>
      <w:r w:rsidRPr="009114D7">
        <w:rPr>
          <w:rFonts w:cstheme="minorHAnsi"/>
          <w:sz w:val="20"/>
          <w:szCs w:val="20"/>
        </w:rPr>
        <w:t>Prise en compte  des droits animaux et des devoirs humains</w:t>
      </w:r>
      <w:r w:rsidR="00997EDE" w:rsidRPr="009114D7">
        <w:rPr>
          <w:rFonts w:cstheme="minorHAnsi"/>
          <w:sz w:val="20"/>
          <w:szCs w:val="20"/>
        </w:rPr>
        <w:t xml:space="preserve"> : reconnaissance dans le Code civil </w:t>
      </w:r>
      <w:proofErr w:type="gramStart"/>
      <w:r w:rsidR="00997EDE" w:rsidRPr="009114D7">
        <w:rPr>
          <w:rFonts w:cstheme="minorHAnsi"/>
          <w:sz w:val="20"/>
          <w:szCs w:val="20"/>
        </w:rPr>
        <w:t>( loi</w:t>
      </w:r>
      <w:proofErr w:type="gramEnd"/>
      <w:r w:rsidR="00997EDE" w:rsidRPr="009114D7">
        <w:rPr>
          <w:rFonts w:cstheme="minorHAnsi"/>
          <w:sz w:val="20"/>
          <w:szCs w:val="20"/>
        </w:rPr>
        <w:t xml:space="preserve"> du 16 février 2015)  du </w:t>
      </w:r>
      <w:r w:rsidR="002A5A0B" w:rsidRPr="009114D7">
        <w:rPr>
          <w:rFonts w:cstheme="minorHAnsi"/>
          <w:sz w:val="20"/>
          <w:szCs w:val="20"/>
        </w:rPr>
        <w:t>statut de l’animal comme « être vivant  doué</w:t>
      </w:r>
      <w:r w:rsidR="00997EDE" w:rsidRPr="009114D7">
        <w:rPr>
          <w:rFonts w:cstheme="minorHAnsi"/>
          <w:sz w:val="20"/>
          <w:szCs w:val="20"/>
        </w:rPr>
        <w:t xml:space="preserve"> de sensibilité » ( idée présente déjà chez Rousseau, </w:t>
      </w:r>
      <w:r w:rsidR="00997EDE" w:rsidRPr="009114D7">
        <w:rPr>
          <w:rFonts w:cstheme="minorHAnsi"/>
          <w:i/>
          <w:sz w:val="20"/>
          <w:szCs w:val="20"/>
        </w:rPr>
        <w:t>Discours sur l’Origine et les fondements de l’inégalité parmi les hommes</w:t>
      </w:r>
      <w:r w:rsidR="00997EDE" w:rsidRPr="009114D7">
        <w:rPr>
          <w:rFonts w:cstheme="minorHAnsi"/>
          <w:sz w:val="20"/>
          <w:szCs w:val="20"/>
        </w:rPr>
        <w:t>). Les sévices graves, les actes de cruauté sont punis par la loi.</w:t>
      </w:r>
    </w:p>
    <w:p w:rsidR="00997EDE" w:rsidRPr="009114D7" w:rsidRDefault="00997EDE">
      <w:pPr>
        <w:rPr>
          <w:rFonts w:cstheme="minorHAnsi"/>
          <w:sz w:val="20"/>
          <w:szCs w:val="20"/>
        </w:rPr>
      </w:pPr>
      <w:r w:rsidRPr="009114D7">
        <w:rPr>
          <w:rFonts w:cstheme="minorHAnsi"/>
          <w:sz w:val="20"/>
          <w:szCs w:val="20"/>
        </w:rPr>
        <w:t>L’animal défini positivement et par lui –même et non par opposition à l’homme</w:t>
      </w:r>
      <w:r w:rsidR="007B4399" w:rsidRPr="009114D7">
        <w:rPr>
          <w:rFonts w:cstheme="minorHAnsi"/>
          <w:sz w:val="20"/>
          <w:szCs w:val="20"/>
        </w:rPr>
        <w:t> </w:t>
      </w:r>
      <w:proofErr w:type="gramStart"/>
      <w:r w:rsidR="007B4399" w:rsidRPr="009114D7">
        <w:rPr>
          <w:rFonts w:cstheme="minorHAnsi"/>
          <w:sz w:val="20"/>
          <w:szCs w:val="20"/>
        </w:rPr>
        <w:t>:Darwin</w:t>
      </w:r>
      <w:proofErr w:type="gramEnd"/>
      <w:r w:rsidR="007B4399" w:rsidRPr="009114D7">
        <w:rPr>
          <w:rFonts w:cstheme="minorHAnsi"/>
          <w:sz w:val="20"/>
          <w:szCs w:val="20"/>
        </w:rPr>
        <w:t xml:space="preserve"> dans la théorie de l’évolution affirme qu’il y a une différence de degré entre homme et animal, mais pas une différence de nature. Cela conduit à l’</w:t>
      </w:r>
      <w:proofErr w:type="spellStart"/>
      <w:r w:rsidR="007B4399" w:rsidRPr="009114D7">
        <w:rPr>
          <w:rFonts w:cstheme="minorHAnsi"/>
          <w:sz w:val="20"/>
          <w:szCs w:val="20"/>
        </w:rPr>
        <w:t>antispécisme</w:t>
      </w:r>
      <w:proofErr w:type="spellEnd"/>
      <w:r w:rsidR="007B4399" w:rsidRPr="009114D7">
        <w:rPr>
          <w:rFonts w:cstheme="minorHAnsi"/>
          <w:sz w:val="20"/>
          <w:szCs w:val="20"/>
        </w:rPr>
        <w:t xml:space="preserve"> </w:t>
      </w:r>
      <w:r w:rsidR="004233A1" w:rsidRPr="009114D7">
        <w:rPr>
          <w:rFonts w:cstheme="minorHAnsi"/>
          <w:sz w:val="20"/>
          <w:szCs w:val="20"/>
        </w:rPr>
        <w:t>(idée</w:t>
      </w:r>
      <w:r w:rsidR="007B4399" w:rsidRPr="009114D7">
        <w:rPr>
          <w:rFonts w:cstheme="minorHAnsi"/>
          <w:sz w:val="20"/>
          <w:szCs w:val="20"/>
        </w:rPr>
        <w:t xml:space="preserve"> que l’espèce à laquelle appartient un animal n’est pas un critère pour décid</w:t>
      </w:r>
      <w:r w:rsidR="004233A1" w:rsidRPr="009114D7">
        <w:rPr>
          <w:rFonts w:cstheme="minorHAnsi"/>
          <w:sz w:val="20"/>
          <w:szCs w:val="20"/>
        </w:rPr>
        <w:t xml:space="preserve">er de la considération morale </w:t>
      </w:r>
      <w:r w:rsidR="007B4399" w:rsidRPr="009114D7">
        <w:rPr>
          <w:rFonts w:cstheme="minorHAnsi"/>
          <w:sz w:val="20"/>
          <w:szCs w:val="20"/>
        </w:rPr>
        <w:t xml:space="preserve">qu’on peut lui apporter ou de </w:t>
      </w:r>
      <w:r w:rsidR="004233A1" w:rsidRPr="009114D7">
        <w:rPr>
          <w:rFonts w:cstheme="minorHAnsi"/>
          <w:sz w:val="20"/>
          <w:szCs w:val="20"/>
        </w:rPr>
        <w:t>la</w:t>
      </w:r>
      <w:r w:rsidR="002A5A0B" w:rsidRPr="009114D7">
        <w:rPr>
          <w:rFonts w:cstheme="minorHAnsi"/>
          <w:sz w:val="20"/>
          <w:szCs w:val="20"/>
        </w:rPr>
        <w:t xml:space="preserve"> façon dont on peut le traiter)</w:t>
      </w:r>
    </w:p>
    <w:p w:rsidR="00897382" w:rsidRPr="009114D7" w:rsidRDefault="004233A1" w:rsidP="00897382">
      <w:pPr>
        <w:rPr>
          <w:rFonts w:cstheme="minorHAnsi"/>
          <w:sz w:val="20"/>
          <w:szCs w:val="20"/>
        </w:rPr>
      </w:pPr>
      <w:r w:rsidRPr="009114D7">
        <w:rPr>
          <w:rFonts w:cstheme="minorHAnsi"/>
          <w:sz w:val="20"/>
          <w:szCs w:val="20"/>
        </w:rPr>
        <w:t xml:space="preserve">Engagement pour l’effacement de la distinction homme / animal </w:t>
      </w:r>
      <w:proofErr w:type="gramStart"/>
      <w:r w:rsidRPr="009114D7">
        <w:rPr>
          <w:rFonts w:cstheme="minorHAnsi"/>
          <w:sz w:val="20"/>
          <w:szCs w:val="20"/>
        </w:rPr>
        <w:t>( Derrida</w:t>
      </w:r>
      <w:proofErr w:type="gramEnd"/>
      <w:r w:rsidRPr="009114D7">
        <w:rPr>
          <w:rFonts w:cstheme="minorHAnsi"/>
          <w:sz w:val="20"/>
          <w:szCs w:val="20"/>
        </w:rPr>
        <w:t xml:space="preserve">, </w:t>
      </w:r>
      <w:r w:rsidRPr="009114D7">
        <w:rPr>
          <w:rFonts w:cstheme="minorHAnsi"/>
          <w:i/>
          <w:sz w:val="20"/>
          <w:szCs w:val="20"/>
        </w:rPr>
        <w:t>L’Animal que donc je suis</w:t>
      </w:r>
      <w:r w:rsidRPr="009114D7">
        <w:rPr>
          <w:rFonts w:cstheme="minorHAnsi"/>
          <w:sz w:val="20"/>
          <w:szCs w:val="20"/>
        </w:rPr>
        <w:t>)</w:t>
      </w:r>
    </w:p>
    <w:p w:rsidR="00897382" w:rsidRPr="009114D7" w:rsidRDefault="004233A1" w:rsidP="00897382">
      <w:pPr>
        <w:rPr>
          <w:rFonts w:cstheme="minorHAnsi"/>
          <w:i/>
          <w:sz w:val="20"/>
          <w:szCs w:val="20"/>
        </w:rPr>
      </w:pPr>
      <w:r w:rsidRPr="009114D7">
        <w:rPr>
          <w:rFonts w:cstheme="minorHAnsi"/>
          <w:i/>
          <w:sz w:val="20"/>
          <w:szCs w:val="20"/>
        </w:rPr>
        <w:t>C</w:t>
      </w:r>
      <w:r w:rsidR="009114D7" w:rsidRPr="009114D7">
        <w:rPr>
          <w:rFonts w:cstheme="minorHAnsi"/>
          <w:i/>
          <w:sz w:val="20"/>
          <w:szCs w:val="20"/>
        </w:rPr>
        <w:t>onclusion</w:t>
      </w:r>
    </w:p>
    <w:p w:rsidR="00897382" w:rsidRPr="009114D7" w:rsidRDefault="004233A1" w:rsidP="00897382">
      <w:pPr>
        <w:rPr>
          <w:rFonts w:cstheme="minorHAnsi"/>
          <w:sz w:val="20"/>
          <w:szCs w:val="20"/>
        </w:rPr>
      </w:pPr>
      <w:r w:rsidRPr="009114D7">
        <w:rPr>
          <w:rFonts w:cstheme="minorHAnsi"/>
          <w:sz w:val="20"/>
          <w:szCs w:val="20"/>
        </w:rPr>
        <w:t> </w:t>
      </w:r>
      <w:r w:rsidR="00897382" w:rsidRPr="009114D7">
        <w:rPr>
          <w:rFonts w:cstheme="minorHAnsi"/>
          <w:sz w:val="20"/>
          <w:szCs w:val="20"/>
        </w:rPr>
        <w:t xml:space="preserve"> « On a commencé par couper l'homme de la nature, et par le constituer en règne souverain ; on a cru ainsi effacer son caractère le plus irrécusable, à savoir qu'il est d'abord un être vivant. » </w:t>
      </w:r>
      <w:proofErr w:type="gramStart"/>
      <w:r w:rsidR="00897382" w:rsidRPr="009114D7">
        <w:rPr>
          <w:rFonts w:cstheme="minorHAnsi"/>
          <w:sz w:val="20"/>
          <w:szCs w:val="20"/>
        </w:rPr>
        <w:t>( Lévi</w:t>
      </w:r>
      <w:proofErr w:type="gramEnd"/>
      <w:r w:rsidR="00897382" w:rsidRPr="009114D7">
        <w:rPr>
          <w:rFonts w:cstheme="minorHAnsi"/>
          <w:sz w:val="20"/>
          <w:szCs w:val="20"/>
        </w:rPr>
        <w:t xml:space="preserve">-Strauss, </w:t>
      </w:r>
      <w:r w:rsidR="00897382" w:rsidRPr="009114D7">
        <w:rPr>
          <w:rFonts w:cstheme="minorHAnsi"/>
          <w:i/>
          <w:sz w:val="20"/>
          <w:szCs w:val="20"/>
        </w:rPr>
        <w:t>Anthropologie structurale</w:t>
      </w:r>
      <w:r w:rsidR="00897382" w:rsidRPr="009114D7">
        <w:rPr>
          <w:rFonts w:cstheme="minorHAnsi"/>
          <w:sz w:val="20"/>
          <w:szCs w:val="20"/>
        </w:rPr>
        <w:t xml:space="preserve">) </w:t>
      </w:r>
    </w:p>
    <w:p w:rsidR="00897382" w:rsidRPr="009114D7" w:rsidRDefault="00897382" w:rsidP="00897382">
      <w:pPr>
        <w:rPr>
          <w:rFonts w:cstheme="minorHAnsi"/>
          <w:sz w:val="20"/>
          <w:szCs w:val="20"/>
        </w:rPr>
      </w:pPr>
      <w:r w:rsidRPr="009114D7">
        <w:rPr>
          <w:rFonts w:cstheme="minorHAnsi"/>
          <w:sz w:val="20"/>
          <w:szCs w:val="20"/>
        </w:rPr>
        <w:t xml:space="preserve">Une grande barrière qui tend à  être détruite dans les idées mais qui est toujours bien là dans les représentations et les actes  </w:t>
      </w:r>
    </w:p>
    <w:p w:rsidR="00897382" w:rsidRPr="009114D7" w:rsidRDefault="00F5557C" w:rsidP="00F5557C">
      <w:pPr>
        <w:shd w:val="clear" w:color="auto" w:fill="EEECE1" w:themeFill="background2"/>
        <w:rPr>
          <w:rFonts w:cstheme="minorHAnsi"/>
          <w:sz w:val="20"/>
          <w:szCs w:val="20"/>
        </w:rPr>
      </w:pPr>
      <w:r w:rsidRPr="009114D7">
        <w:rPr>
          <w:rFonts w:cstheme="minorHAnsi"/>
          <w:sz w:val="20"/>
          <w:szCs w:val="20"/>
        </w:rPr>
        <w:t xml:space="preserve">PLAN 2 : </w:t>
      </w:r>
    </w:p>
    <w:p w:rsidR="00F5557C" w:rsidRPr="009114D7" w:rsidRDefault="00F5557C" w:rsidP="00F5557C">
      <w:pPr>
        <w:rPr>
          <w:rFonts w:cstheme="minorHAnsi"/>
          <w:sz w:val="20"/>
          <w:szCs w:val="20"/>
        </w:rPr>
      </w:pPr>
      <w:r w:rsidRPr="009114D7">
        <w:rPr>
          <w:rFonts w:cstheme="minorHAnsi"/>
          <w:sz w:val="20"/>
          <w:szCs w:val="20"/>
        </w:rPr>
        <w:t>INTRO</w:t>
      </w:r>
    </w:p>
    <w:p w:rsidR="00200552" w:rsidRPr="009114D7" w:rsidRDefault="00531367" w:rsidP="00F5557C">
      <w:pPr>
        <w:rPr>
          <w:rFonts w:cstheme="minorHAnsi"/>
          <w:sz w:val="20"/>
          <w:szCs w:val="20"/>
        </w:rPr>
      </w:pPr>
      <w:r w:rsidRPr="009114D7">
        <w:rPr>
          <w:rFonts w:cstheme="minorHAnsi"/>
          <w:sz w:val="20"/>
          <w:szCs w:val="20"/>
        </w:rPr>
        <w:t>En 1932 GIONO publie le recueil  de nouvelles « La solitude de la pitié » dans lequel l’ultime texte intitulé « la grande barrière » relate une scène d’une hase agonisant avec ses petits suite à l’attaque d’un groupe de corbeaux.</w:t>
      </w:r>
    </w:p>
    <w:p w:rsidR="00200552" w:rsidRPr="009114D7" w:rsidRDefault="007E55D8" w:rsidP="00F5557C">
      <w:pPr>
        <w:rPr>
          <w:rFonts w:cstheme="minorHAnsi"/>
          <w:sz w:val="20"/>
          <w:szCs w:val="20"/>
        </w:rPr>
      </w:pPr>
      <w:r w:rsidRPr="009114D7">
        <w:rPr>
          <w:rFonts w:cstheme="minorHAnsi"/>
          <w:sz w:val="20"/>
          <w:szCs w:val="20"/>
        </w:rPr>
        <w:t xml:space="preserve">Mais que veut désigner l’auteur par ce titre ? </w:t>
      </w:r>
    </w:p>
    <w:p w:rsidR="00200552" w:rsidRPr="009114D7" w:rsidRDefault="00200552" w:rsidP="00F5557C">
      <w:pPr>
        <w:rPr>
          <w:rFonts w:cstheme="minorHAnsi"/>
          <w:sz w:val="20"/>
          <w:szCs w:val="20"/>
        </w:rPr>
      </w:pPr>
      <w:r w:rsidRPr="009114D7">
        <w:rPr>
          <w:rFonts w:cstheme="minorHAnsi"/>
          <w:sz w:val="20"/>
          <w:szCs w:val="20"/>
        </w:rPr>
        <w:t>Pour répondre à cette interrogation, on s’interrogera tout d’abord sur le sens que prend cette expression sous la plume de GIONO puis sur l’intérêt, la portée qu’elle prend près d’un siècle plus tard.</w:t>
      </w:r>
    </w:p>
    <w:p w:rsidR="00CD5338" w:rsidRPr="009114D7" w:rsidRDefault="0061011F" w:rsidP="00F5557C">
      <w:pPr>
        <w:pStyle w:val="Paragraphedeliste"/>
        <w:numPr>
          <w:ilvl w:val="0"/>
          <w:numId w:val="10"/>
        </w:numPr>
        <w:rPr>
          <w:rFonts w:cstheme="minorHAnsi"/>
          <w:b/>
          <w:sz w:val="20"/>
          <w:szCs w:val="20"/>
        </w:rPr>
      </w:pPr>
      <w:r w:rsidRPr="009114D7">
        <w:rPr>
          <w:rFonts w:cstheme="minorHAnsi"/>
          <w:b/>
          <w:sz w:val="20"/>
          <w:szCs w:val="20"/>
        </w:rPr>
        <w:t>QU’EST-CE QUE « LA GRANDE BARRIERE » D’APRES GIONO ?</w:t>
      </w:r>
    </w:p>
    <w:p w:rsidR="00F5557C" w:rsidRPr="009114D7" w:rsidRDefault="00F5557C" w:rsidP="00F5557C">
      <w:pPr>
        <w:pStyle w:val="Paragraphedeliste"/>
        <w:rPr>
          <w:rFonts w:cstheme="minorHAnsi"/>
          <w:b/>
          <w:sz w:val="20"/>
          <w:szCs w:val="20"/>
        </w:rPr>
      </w:pPr>
    </w:p>
    <w:p w:rsidR="0061011F" w:rsidRPr="009114D7" w:rsidRDefault="0061011F" w:rsidP="0061011F">
      <w:pPr>
        <w:pStyle w:val="Paragraphedeliste"/>
        <w:numPr>
          <w:ilvl w:val="0"/>
          <w:numId w:val="8"/>
        </w:numPr>
        <w:rPr>
          <w:rFonts w:cstheme="minorHAnsi"/>
          <w:sz w:val="20"/>
          <w:szCs w:val="20"/>
        </w:rPr>
      </w:pPr>
      <w:r w:rsidRPr="009114D7">
        <w:rPr>
          <w:rFonts w:cstheme="minorHAnsi"/>
          <w:sz w:val="20"/>
          <w:szCs w:val="20"/>
        </w:rPr>
        <w:lastRenderedPageBreak/>
        <w:t>métaphore employée par GIONO pour exprimer l’infranchissable distance qui sépare l’homme des autres espèces du règne animal</w:t>
      </w:r>
    </w:p>
    <w:p w:rsidR="0061011F" w:rsidRPr="009114D7" w:rsidRDefault="0061011F" w:rsidP="0061011F">
      <w:pPr>
        <w:pStyle w:val="Paragraphedeliste"/>
        <w:numPr>
          <w:ilvl w:val="0"/>
          <w:numId w:val="8"/>
        </w:numPr>
        <w:rPr>
          <w:rFonts w:cstheme="minorHAnsi"/>
          <w:sz w:val="20"/>
          <w:szCs w:val="20"/>
        </w:rPr>
      </w:pPr>
      <w:r w:rsidRPr="009114D7">
        <w:rPr>
          <w:rFonts w:cstheme="minorHAnsi"/>
          <w:sz w:val="20"/>
          <w:szCs w:val="20"/>
        </w:rPr>
        <w:t>ayant pour conséquence une impossible ou illusoire communication entre homme et animal, en dépit d’une coexistence parfois pacifique </w:t>
      </w:r>
      <w:r w:rsidR="009009C3" w:rsidRPr="009114D7">
        <w:rPr>
          <w:rFonts w:cstheme="minorHAnsi"/>
          <w:sz w:val="20"/>
          <w:szCs w:val="20"/>
        </w:rPr>
        <w:t xml:space="preserve">comme dans le cas de GIONO </w:t>
      </w:r>
      <w:r w:rsidRPr="009114D7">
        <w:rPr>
          <w:rFonts w:cstheme="minorHAnsi"/>
          <w:sz w:val="20"/>
          <w:szCs w:val="20"/>
        </w:rPr>
        <w:t>;</w:t>
      </w:r>
    </w:p>
    <w:p w:rsidR="0061011F" w:rsidRPr="009114D7" w:rsidRDefault="009009C3" w:rsidP="0061011F">
      <w:pPr>
        <w:pStyle w:val="Paragraphedeliste"/>
        <w:numPr>
          <w:ilvl w:val="0"/>
          <w:numId w:val="8"/>
        </w:numPr>
        <w:rPr>
          <w:rFonts w:cstheme="minorHAnsi"/>
          <w:sz w:val="20"/>
          <w:szCs w:val="20"/>
        </w:rPr>
      </w:pPr>
      <w:r w:rsidRPr="009114D7">
        <w:rPr>
          <w:rFonts w:cstheme="minorHAnsi"/>
          <w:sz w:val="20"/>
          <w:szCs w:val="20"/>
        </w:rPr>
        <w:t>situation qui résulte</w:t>
      </w:r>
      <w:r w:rsidR="0061011F" w:rsidRPr="009114D7">
        <w:rPr>
          <w:rFonts w:cstheme="minorHAnsi"/>
          <w:sz w:val="20"/>
          <w:szCs w:val="20"/>
        </w:rPr>
        <w:t xml:space="preserve"> d’un passif</w:t>
      </w:r>
      <w:r w:rsidR="00126E78" w:rsidRPr="009114D7">
        <w:rPr>
          <w:rFonts w:cstheme="minorHAnsi"/>
          <w:sz w:val="20"/>
          <w:szCs w:val="20"/>
        </w:rPr>
        <w:t xml:space="preserve"> d’exploitation, de persécution, voire de méchanceté de l’homme env</w:t>
      </w:r>
      <w:r w:rsidRPr="009114D7">
        <w:rPr>
          <w:rFonts w:cstheme="minorHAnsi"/>
          <w:sz w:val="20"/>
          <w:szCs w:val="20"/>
        </w:rPr>
        <w:t>ers les autres espèces vivantes qui lui sont soumises</w:t>
      </w:r>
    </w:p>
    <w:p w:rsidR="00073D3B" w:rsidRPr="009114D7" w:rsidRDefault="00073D3B" w:rsidP="00073D3B">
      <w:pPr>
        <w:pStyle w:val="Paragraphedeliste"/>
        <w:numPr>
          <w:ilvl w:val="0"/>
          <w:numId w:val="11"/>
        </w:numPr>
        <w:rPr>
          <w:rFonts w:cstheme="minorHAnsi"/>
          <w:i/>
          <w:sz w:val="20"/>
          <w:szCs w:val="20"/>
        </w:rPr>
      </w:pPr>
      <w:r w:rsidRPr="009114D7">
        <w:rPr>
          <w:rFonts w:cstheme="minorHAnsi"/>
          <w:i/>
          <w:sz w:val="20"/>
          <w:szCs w:val="20"/>
        </w:rPr>
        <w:t>étayer ces 3 paragraphes par des argume</w:t>
      </w:r>
      <w:r w:rsidR="00F5557C" w:rsidRPr="009114D7">
        <w:rPr>
          <w:rFonts w:cstheme="minorHAnsi"/>
          <w:i/>
          <w:sz w:val="20"/>
          <w:szCs w:val="20"/>
        </w:rPr>
        <w:t>nts puisés dans le</w:t>
      </w:r>
      <w:r w:rsidRPr="009114D7">
        <w:rPr>
          <w:rFonts w:cstheme="minorHAnsi"/>
          <w:i/>
          <w:sz w:val="20"/>
          <w:szCs w:val="20"/>
        </w:rPr>
        <w:t xml:space="preserve"> texte </w:t>
      </w:r>
      <w:r w:rsidR="00F5557C" w:rsidRPr="009114D7">
        <w:rPr>
          <w:rFonts w:cstheme="minorHAnsi"/>
          <w:i/>
          <w:sz w:val="20"/>
          <w:szCs w:val="20"/>
        </w:rPr>
        <w:t>de GIONO comme dans d’</w:t>
      </w:r>
      <w:r w:rsidRPr="009114D7">
        <w:rPr>
          <w:rFonts w:cstheme="minorHAnsi"/>
          <w:i/>
          <w:sz w:val="20"/>
          <w:szCs w:val="20"/>
        </w:rPr>
        <w:t xml:space="preserve">autres </w:t>
      </w:r>
      <w:r w:rsidR="00F5557C" w:rsidRPr="009114D7">
        <w:rPr>
          <w:rFonts w:cstheme="minorHAnsi"/>
          <w:i/>
          <w:sz w:val="20"/>
          <w:szCs w:val="20"/>
        </w:rPr>
        <w:t>textes</w:t>
      </w:r>
      <w:r w:rsidRPr="009114D7">
        <w:rPr>
          <w:rFonts w:cstheme="minorHAnsi"/>
          <w:i/>
          <w:sz w:val="20"/>
          <w:szCs w:val="20"/>
        </w:rPr>
        <w:t xml:space="preserve"> littéraires </w:t>
      </w:r>
    </w:p>
    <w:p w:rsidR="00126E78" w:rsidRPr="009114D7" w:rsidRDefault="00126E78" w:rsidP="00126E78">
      <w:pPr>
        <w:pStyle w:val="Paragraphedeliste"/>
        <w:numPr>
          <w:ilvl w:val="0"/>
          <w:numId w:val="11"/>
        </w:numPr>
        <w:rPr>
          <w:rFonts w:cstheme="minorHAnsi"/>
          <w:i/>
          <w:sz w:val="20"/>
          <w:szCs w:val="20"/>
        </w:rPr>
      </w:pPr>
      <w:r w:rsidRPr="009114D7">
        <w:rPr>
          <w:rFonts w:cstheme="minorHAnsi"/>
          <w:i/>
          <w:sz w:val="20"/>
          <w:szCs w:val="20"/>
        </w:rPr>
        <w:t xml:space="preserve">Voir </w:t>
      </w:r>
      <w:r w:rsidR="009009C3" w:rsidRPr="009114D7">
        <w:rPr>
          <w:rFonts w:cstheme="minorHAnsi"/>
          <w:i/>
          <w:sz w:val="20"/>
          <w:szCs w:val="20"/>
        </w:rPr>
        <w:t>Descartes-Discours sur la méthode</w:t>
      </w:r>
      <w:r w:rsidR="00AB273F" w:rsidRPr="009114D7">
        <w:rPr>
          <w:rFonts w:cstheme="minorHAnsi"/>
          <w:i/>
          <w:sz w:val="20"/>
          <w:szCs w:val="20"/>
        </w:rPr>
        <w:t xml:space="preserve"> (position unique de l’homme dans l’évolution)</w:t>
      </w:r>
      <w:r w:rsidR="009009C3" w:rsidRPr="009114D7">
        <w:rPr>
          <w:rFonts w:cstheme="minorHAnsi"/>
          <w:i/>
          <w:sz w:val="20"/>
          <w:szCs w:val="20"/>
        </w:rPr>
        <w:t xml:space="preserve">, </w:t>
      </w:r>
      <w:r w:rsidRPr="009114D7">
        <w:rPr>
          <w:rFonts w:cstheme="minorHAnsi"/>
          <w:i/>
          <w:sz w:val="20"/>
          <w:szCs w:val="20"/>
        </w:rPr>
        <w:t xml:space="preserve">La </w:t>
      </w:r>
      <w:proofErr w:type="spellStart"/>
      <w:r w:rsidRPr="009114D7">
        <w:rPr>
          <w:rFonts w:cstheme="minorHAnsi"/>
          <w:i/>
          <w:sz w:val="20"/>
          <w:szCs w:val="20"/>
        </w:rPr>
        <w:t>Rochefoucault</w:t>
      </w:r>
      <w:proofErr w:type="spellEnd"/>
      <w:r w:rsidRPr="009114D7">
        <w:rPr>
          <w:rFonts w:cstheme="minorHAnsi"/>
          <w:i/>
          <w:sz w:val="20"/>
          <w:szCs w:val="20"/>
        </w:rPr>
        <w:t>-Du rapport des hommes avec les animaux », Buffon -Histoire naturelle », Malebranche- la Recherche de la vérité (1674-1678)</w:t>
      </w:r>
      <w:r w:rsidR="009009C3" w:rsidRPr="009114D7">
        <w:rPr>
          <w:rFonts w:cstheme="minorHAnsi"/>
          <w:i/>
          <w:sz w:val="20"/>
          <w:szCs w:val="20"/>
        </w:rPr>
        <w:t>, Co</w:t>
      </w:r>
      <w:r w:rsidRPr="009114D7">
        <w:rPr>
          <w:rFonts w:cstheme="minorHAnsi"/>
          <w:i/>
          <w:sz w:val="20"/>
          <w:szCs w:val="20"/>
        </w:rPr>
        <w:t>ndillac-Traité des animaux (voir extrait en annexe)</w:t>
      </w:r>
      <w:r w:rsidR="00A74FFE" w:rsidRPr="009114D7">
        <w:rPr>
          <w:rFonts w:cstheme="minorHAnsi"/>
          <w:i/>
          <w:sz w:val="20"/>
          <w:szCs w:val="20"/>
        </w:rPr>
        <w:t xml:space="preserve">, </w:t>
      </w:r>
      <w:proofErr w:type="spellStart"/>
      <w:r w:rsidR="002B5748" w:rsidRPr="009114D7">
        <w:rPr>
          <w:rFonts w:cstheme="minorHAnsi"/>
          <w:i/>
          <w:sz w:val="20"/>
          <w:szCs w:val="20"/>
        </w:rPr>
        <w:t>Pullmann</w:t>
      </w:r>
      <w:proofErr w:type="spellEnd"/>
      <w:r w:rsidR="002B5748" w:rsidRPr="009114D7">
        <w:rPr>
          <w:rFonts w:cstheme="minorHAnsi"/>
          <w:i/>
          <w:sz w:val="20"/>
          <w:szCs w:val="20"/>
        </w:rPr>
        <w:t>-J’étais un rat</w:t>
      </w:r>
      <w:r w:rsidR="00F5557C" w:rsidRPr="009114D7">
        <w:rPr>
          <w:rFonts w:cstheme="minorHAnsi"/>
          <w:i/>
          <w:sz w:val="20"/>
          <w:szCs w:val="20"/>
        </w:rPr>
        <w:t xml:space="preserve">, etc., </w:t>
      </w:r>
      <w:proofErr w:type="spellStart"/>
      <w:r w:rsidR="00F5557C" w:rsidRPr="009114D7">
        <w:rPr>
          <w:rFonts w:cstheme="minorHAnsi"/>
          <w:i/>
          <w:sz w:val="20"/>
          <w:szCs w:val="20"/>
        </w:rPr>
        <w:t>Pennac-l’œil</w:t>
      </w:r>
      <w:proofErr w:type="spellEnd"/>
      <w:r w:rsidR="00F5557C" w:rsidRPr="009114D7">
        <w:rPr>
          <w:rFonts w:cstheme="minorHAnsi"/>
          <w:i/>
          <w:sz w:val="20"/>
          <w:szCs w:val="20"/>
        </w:rPr>
        <w:t xml:space="preserve"> du Loup</w:t>
      </w:r>
    </w:p>
    <w:p w:rsidR="002B5748" w:rsidRPr="009114D7" w:rsidRDefault="002B5748" w:rsidP="002B5748">
      <w:pPr>
        <w:pStyle w:val="Paragraphedeliste"/>
        <w:ind w:left="1080"/>
        <w:rPr>
          <w:rFonts w:cstheme="minorHAnsi"/>
          <w:i/>
          <w:sz w:val="20"/>
          <w:szCs w:val="20"/>
        </w:rPr>
      </w:pPr>
    </w:p>
    <w:p w:rsidR="00126E78" w:rsidRPr="009114D7" w:rsidRDefault="007E55D8" w:rsidP="00AB273F">
      <w:pPr>
        <w:pStyle w:val="Paragraphedeliste"/>
        <w:numPr>
          <w:ilvl w:val="0"/>
          <w:numId w:val="10"/>
        </w:numPr>
        <w:rPr>
          <w:rFonts w:cstheme="minorHAnsi"/>
          <w:b/>
          <w:sz w:val="20"/>
          <w:szCs w:val="20"/>
        </w:rPr>
      </w:pPr>
      <w:r w:rsidRPr="009114D7">
        <w:rPr>
          <w:rFonts w:cstheme="minorHAnsi"/>
          <w:b/>
          <w:sz w:val="20"/>
          <w:szCs w:val="20"/>
        </w:rPr>
        <w:t>COMMENT ENTENDRE CETTE EXPRESSION AUJOURD’HUI ?</w:t>
      </w:r>
    </w:p>
    <w:p w:rsidR="002B5748" w:rsidRPr="009114D7" w:rsidRDefault="00CD4B97" w:rsidP="00BF2AD9">
      <w:pPr>
        <w:pStyle w:val="assnattitrepg"/>
        <w:rPr>
          <w:rFonts w:asciiTheme="minorHAnsi" w:hAnsiTheme="minorHAnsi" w:cstheme="minorHAnsi"/>
          <w:iCs/>
          <w:sz w:val="20"/>
          <w:szCs w:val="20"/>
        </w:rPr>
      </w:pPr>
      <w:r w:rsidRPr="009114D7">
        <w:rPr>
          <w:rFonts w:asciiTheme="minorHAnsi" w:hAnsiTheme="minorHAnsi" w:cstheme="minorHAnsi"/>
          <w:iCs/>
          <w:sz w:val="20"/>
          <w:szCs w:val="20"/>
        </w:rPr>
        <w:t>Dans</w:t>
      </w:r>
      <w:r w:rsidR="007E55D8" w:rsidRPr="009114D7">
        <w:rPr>
          <w:rFonts w:asciiTheme="minorHAnsi" w:hAnsiTheme="minorHAnsi" w:cstheme="minorHAnsi"/>
          <w:iCs/>
          <w:sz w:val="20"/>
          <w:szCs w:val="20"/>
        </w:rPr>
        <w:t xml:space="preserve"> la réalité, </w:t>
      </w:r>
      <w:r w:rsidR="002B5748" w:rsidRPr="009114D7">
        <w:rPr>
          <w:rFonts w:asciiTheme="minorHAnsi" w:hAnsiTheme="minorHAnsi" w:cstheme="minorHAnsi"/>
          <w:iCs/>
          <w:sz w:val="20"/>
          <w:szCs w:val="20"/>
        </w:rPr>
        <w:t>récemment des initiatives dans la société pour redonner une forme de dignité à l’animal et remettre en cause le statut omnipotent de l’homme face aux espèces</w:t>
      </w:r>
    </w:p>
    <w:p w:rsidR="002B5748" w:rsidRPr="009114D7" w:rsidRDefault="002B5748" w:rsidP="002B5748">
      <w:pPr>
        <w:pStyle w:val="assnattitrepg"/>
        <w:numPr>
          <w:ilvl w:val="0"/>
          <w:numId w:val="8"/>
        </w:numPr>
        <w:rPr>
          <w:rFonts w:asciiTheme="minorHAnsi" w:hAnsiTheme="minorHAnsi" w:cstheme="minorHAnsi"/>
          <w:i/>
          <w:iCs/>
          <w:sz w:val="20"/>
          <w:szCs w:val="20"/>
        </w:rPr>
      </w:pPr>
      <w:r w:rsidRPr="009114D7">
        <w:rPr>
          <w:rFonts w:asciiTheme="minorHAnsi" w:hAnsiTheme="minorHAnsi" w:cstheme="minorHAnsi"/>
          <w:sz w:val="20"/>
          <w:szCs w:val="20"/>
        </w:rPr>
        <w:t xml:space="preserve">Loi du 29 janvier 2021 sur la maltraitance animale et notamment </w:t>
      </w:r>
      <w:r w:rsidRPr="009114D7">
        <w:rPr>
          <w:rFonts w:asciiTheme="minorHAnsi" w:hAnsiTheme="minorHAnsi" w:cstheme="minorHAnsi"/>
          <w:i/>
          <w:iCs/>
          <w:sz w:val="20"/>
          <w:szCs w:val="20"/>
        </w:rPr>
        <w:t>visant à l’</w:t>
      </w:r>
      <w:r w:rsidRPr="009114D7">
        <w:rPr>
          <w:rFonts w:asciiTheme="minorHAnsi" w:hAnsiTheme="minorHAnsi" w:cstheme="minorHAnsi"/>
          <w:bCs/>
          <w:sz w:val="20"/>
          <w:szCs w:val="20"/>
        </w:rPr>
        <w:t>interdiction</w:t>
      </w:r>
      <w:r w:rsidRPr="009114D7">
        <w:rPr>
          <w:rFonts w:asciiTheme="minorHAnsi" w:hAnsiTheme="minorHAnsi" w:cstheme="minorHAnsi"/>
          <w:i/>
          <w:iCs/>
          <w:sz w:val="20"/>
          <w:szCs w:val="20"/>
        </w:rPr>
        <w:t xml:space="preserve"> des </w:t>
      </w:r>
      <w:r w:rsidRPr="009114D7">
        <w:rPr>
          <w:rFonts w:asciiTheme="minorHAnsi" w:hAnsiTheme="minorHAnsi" w:cstheme="minorHAnsi"/>
          <w:bCs/>
          <w:sz w:val="20"/>
          <w:szCs w:val="20"/>
        </w:rPr>
        <w:t>animaux</w:t>
      </w:r>
      <w:r w:rsidRPr="009114D7">
        <w:rPr>
          <w:rFonts w:asciiTheme="minorHAnsi" w:hAnsiTheme="minorHAnsi" w:cstheme="minorHAnsi"/>
          <w:i/>
          <w:iCs/>
          <w:sz w:val="20"/>
          <w:szCs w:val="20"/>
        </w:rPr>
        <w:t xml:space="preserve"> </w:t>
      </w:r>
      <w:r w:rsidRPr="009114D7">
        <w:rPr>
          <w:rFonts w:asciiTheme="minorHAnsi" w:hAnsiTheme="minorHAnsi" w:cstheme="minorHAnsi"/>
          <w:bCs/>
          <w:sz w:val="20"/>
          <w:szCs w:val="20"/>
        </w:rPr>
        <w:t>sauvages</w:t>
      </w:r>
      <w:r w:rsidRPr="009114D7">
        <w:rPr>
          <w:rFonts w:asciiTheme="minorHAnsi" w:hAnsiTheme="minorHAnsi" w:cstheme="minorHAnsi"/>
          <w:i/>
          <w:iCs/>
          <w:sz w:val="20"/>
          <w:szCs w:val="20"/>
        </w:rPr>
        <w:t xml:space="preserve"> dans les </w:t>
      </w:r>
      <w:r w:rsidRPr="009114D7">
        <w:rPr>
          <w:rFonts w:asciiTheme="minorHAnsi" w:hAnsiTheme="minorHAnsi" w:cstheme="minorHAnsi"/>
          <w:bCs/>
          <w:sz w:val="20"/>
          <w:szCs w:val="20"/>
        </w:rPr>
        <w:t>cirques</w:t>
      </w:r>
      <w:r w:rsidRPr="009114D7">
        <w:rPr>
          <w:rFonts w:asciiTheme="minorHAnsi" w:hAnsiTheme="minorHAnsi" w:cstheme="minorHAnsi"/>
          <w:i/>
          <w:iCs/>
          <w:sz w:val="20"/>
          <w:szCs w:val="20"/>
        </w:rPr>
        <w:t xml:space="preserve">, les </w:t>
      </w:r>
      <w:r w:rsidRPr="009114D7">
        <w:rPr>
          <w:rFonts w:asciiTheme="minorHAnsi" w:hAnsiTheme="minorHAnsi" w:cstheme="minorHAnsi"/>
          <w:bCs/>
          <w:sz w:val="20"/>
          <w:szCs w:val="20"/>
        </w:rPr>
        <w:t>delphinariums</w:t>
      </w:r>
      <w:r w:rsidRPr="009114D7">
        <w:rPr>
          <w:rFonts w:asciiTheme="minorHAnsi" w:hAnsiTheme="minorHAnsi" w:cstheme="minorHAnsi"/>
          <w:i/>
          <w:iCs/>
          <w:sz w:val="20"/>
          <w:szCs w:val="20"/>
        </w:rPr>
        <w:t xml:space="preserve">, les </w:t>
      </w:r>
      <w:r w:rsidRPr="009114D7">
        <w:rPr>
          <w:rFonts w:asciiTheme="minorHAnsi" w:hAnsiTheme="minorHAnsi" w:cstheme="minorHAnsi"/>
          <w:bCs/>
          <w:sz w:val="20"/>
          <w:szCs w:val="20"/>
        </w:rPr>
        <w:t>montreurs</w:t>
      </w:r>
      <w:r w:rsidRPr="009114D7">
        <w:rPr>
          <w:rFonts w:asciiTheme="minorHAnsi" w:hAnsiTheme="minorHAnsi" w:cstheme="minorHAnsi"/>
          <w:i/>
          <w:iCs/>
          <w:sz w:val="20"/>
          <w:szCs w:val="20"/>
        </w:rPr>
        <w:t xml:space="preserve"> d’</w:t>
      </w:r>
      <w:r w:rsidRPr="009114D7">
        <w:rPr>
          <w:rFonts w:asciiTheme="minorHAnsi" w:hAnsiTheme="minorHAnsi" w:cstheme="minorHAnsi"/>
          <w:bCs/>
          <w:sz w:val="20"/>
          <w:szCs w:val="20"/>
        </w:rPr>
        <w:t>ours</w:t>
      </w:r>
      <w:r w:rsidRPr="009114D7">
        <w:rPr>
          <w:rFonts w:asciiTheme="minorHAnsi" w:hAnsiTheme="minorHAnsi" w:cstheme="minorHAnsi"/>
          <w:i/>
          <w:iCs/>
          <w:sz w:val="20"/>
          <w:szCs w:val="20"/>
        </w:rPr>
        <w:t xml:space="preserve"> et les </w:t>
      </w:r>
      <w:r w:rsidRPr="009114D7">
        <w:rPr>
          <w:rFonts w:asciiTheme="minorHAnsi" w:hAnsiTheme="minorHAnsi" w:cstheme="minorHAnsi"/>
          <w:bCs/>
          <w:sz w:val="20"/>
          <w:szCs w:val="20"/>
        </w:rPr>
        <w:t>meneurs</w:t>
      </w:r>
      <w:r w:rsidRPr="009114D7">
        <w:rPr>
          <w:rFonts w:asciiTheme="minorHAnsi" w:hAnsiTheme="minorHAnsi" w:cstheme="minorHAnsi"/>
          <w:i/>
          <w:iCs/>
          <w:sz w:val="20"/>
          <w:szCs w:val="20"/>
        </w:rPr>
        <w:t xml:space="preserve"> de </w:t>
      </w:r>
      <w:r w:rsidRPr="009114D7">
        <w:rPr>
          <w:rFonts w:asciiTheme="minorHAnsi" w:hAnsiTheme="minorHAnsi" w:cstheme="minorHAnsi"/>
          <w:bCs/>
          <w:sz w:val="20"/>
          <w:szCs w:val="20"/>
        </w:rPr>
        <w:t>loups</w:t>
      </w:r>
      <w:r w:rsidRPr="009114D7">
        <w:rPr>
          <w:rFonts w:asciiTheme="minorHAnsi" w:hAnsiTheme="minorHAnsi" w:cstheme="minorHAnsi"/>
          <w:i/>
          <w:iCs/>
          <w:sz w:val="20"/>
          <w:szCs w:val="20"/>
        </w:rPr>
        <w:t xml:space="preserve"> de mars 2021</w:t>
      </w:r>
    </w:p>
    <w:p w:rsidR="00126E78" w:rsidRPr="009114D7" w:rsidRDefault="002B5748" w:rsidP="00126E78">
      <w:pPr>
        <w:pStyle w:val="assnattitrepg"/>
        <w:numPr>
          <w:ilvl w:val="0"/>
          <w:numId w:val="8"/>
        </w:numPr>
        <w:rPr>
          <w:rFonts w:asciiTheme="minorHAnsi" w:hAnsiTheme="minorHAnsi" w:cstheme="minorHAnsi"/>
          <w:iCs/>
          <w:sz w:val="20"/>
          <w:szCs w:val="20"/>
        </w:rPr>
      </w:pPr>
      <w:r w:rsidRPr="009114D7">
        <w:rPr>
          <w:rFonts w:asciiTheme="minorHAnsi" w:hAnsiTheme="minorHAnsi" w:cstheme="minorHAnsi"/>
          <w:iCs/>
          <w:sz w:val="20"/>
          <w:szCs w:val="20"/>
        </w:rPr>
        <w:t>Développement de puissantes organisations intervenant en faveur de la cause animale (</w:t>
      </w:r>
      <w:proofErr w:type="spellStart"/>
      <w:r w:rsidRPr="009114D7">
        <w:rPr>
          <w:rFonts w:asciiTheme="minorHAnsi" w:hAnsiTheme="minorHAnsi" w:cstheme="minorHAnsi"/>
          <w:iCs/>
          <w:sz w:val="20"/>
          <w:szCs w:val="20"/>
        </w:rPr>
        <w:t>Seashe</w:t>
      </w:r>
      <w:r w:rsidR="00F5557C" w:rsidRPr="009114D7">
        <w:rPr>
          <w:rFonts w:asciiTheme="minorHAnsi" w:hAnsiTheme="minorHAnsi" w:cstheme="minorHAnsi"/>
          <w:iCs/>
          <w:sz w:val="20"/>
          <w:szCs w:val="20"/>
        </w:rPr>
        <w:t>fer</w:t>
      </w:r>
      <w:r w:rsidRPr="009114D7">
        <w:rPr>
          <w:rFonts w:asciiTheme="minorHAnsi" w:hAnsiTheme="minorHAnsi" w:cstheme="minorHAnsi"/>
          <w:iCs/>
          <w:sz w:val="20"/>
          <w:szCs w:val="20"/>
        </w:rPr>
        <w:t>d</w:t>
      </w:r>
      <w:proofErr w:type="spellEnd"/>
      <w:r w:rsidRPr="009114D7">
        <w:rPr>
          <w:rFonts w:asciiTheme="minorHAnsi" w:hAnsiTheme="minorHAnsi" w:cstheme="minorHAnsi"/>
          <w:iCs/>
          <w:sz w:val="20"/>
          <w:szCs w:val="20"/>
        </w:rPr>
        <w:t>, WWF) très actives contre toute forme d’exploitation à outrance par l’homme de l’animal</w:t>
      </w:r>
    </w:p>
    <w:p w:rsidR="00073D3B" w:rsidRPr="009114D7" w:rsidRDefault="00073D3B" w:rsidP="00126E78">
      <w:pPr>
        <w:pStyle w:val="assnattitrepg"/>
        <w:numPr>
          <w:ilvl w:val="0"/>
          <w:numId w:val="8"/>
        </w:numPr>
        <w:rPr>
          <w:rFonts w:asciiTheme="minorHAnsi" w:hAnsiTheme="minorHAnsi" w:cstheme="minorHAnsi"/>
          <w:iCs/>
          <w:sz w:val="20"/>
          <w:szCs w:val="20"/>
        </w:rPr>
      </w:pPr>
      <w:r w:rsidRPr="009114D7">
        <w:rPr>
          <w:rFonts w:asciiTheme="minorHAnsi" w:hAnsiTheme="minorHAnsi" w:cstheme="minorHAnsi"/>
          <w:iCs/>
          <w:sz w:val="20"/>
          <w:szCs w:val="20"/>
        </w:rPr>
        <w:t>Par l’éthologie et la recherche, meilleure compréhension des comportements et intercommunication avec certaines espèces animales (film de N. VANNIER sur l’expérience menée par C. MOULLEC, à la suite des travaux de K. Lorenz)</w:t>
      </w:r>
    </w:p>
    <w:p w:rsidR="006F474B" w:rsidRPr="009114D7" w:rsidRDefault="006F474B" w:rsidP="006F474B">
      <w:pPr>
        <w:pStyle w:val="assnattitrepg"/>
        <w:numPr>
          <w:ilvl w:val="0"/>
          <w:numId w:val="8"/>
        </w:numPr>
        <w:rPr>
          <w:rFonts w:asciiTheme="minorHAnsi" w:hAnsiTheme="minorHAnsi" w:cstheme="minorHAnsi"/>
          <w:iCs/>
          <w:sz w:val="20"/>
          <w:szCs w:val="20"/>
        </w:rPr>
      </w:pPr>
      <w:r w:rsidRPr="009114D7">
        <w:rPr>
          <w:rFonts w:asciiTheme="minorHAnsi" w:hAnsiTheme="minorHAnsi" w:cstheme="minorHAnsi"/>
          <w:iCs/>
          <w:sz w:val="20"/>
          <w:szCs w:val="20"/>
        </w:rPr>
        <w:t>Zoothérapie, courant visant à l’e</w:t>
      </w:r>
      <w:r w:rsidR="00CD4B97" w:rsidRPr="009114D7">
        <w:rPr>
          <w:rFonts w:asciiTheme="minorHAnsi" w:hAnsiTheme="minorHAnsi" w:cstheme="minorHAnsi"/>
          <w:iCs/>
          <w:sz w:val="20"/>
          <w:szCs w:val="20"/>
        </w:rPr>
        <w:t>mploi d’animaux à des fins thérapeutiques pour soigner ou accompagner dans certains cas de maladies ou pathologies complexes (</w:t>
      </w:r>
      <w:r w:rsidRPr="009114D7">
        <w:rPr>
          <w:rFonts w:asciiTheme="minorHAnsi" w:hAnsiTheme="minorHAnsi" w:cstheme="minorHAnsi"/>
          <w:iCs/>
          <w:sz w:val="20"/>
          <w:szCs w:val="20"/>
        </w:rPr>
        <w:t>déficients visuels</w:t>
      </w:r>
      <w:r w:rsidR="00CD4B97" w:rsidRPr="009114D7">
        <w:rPr>
          <w:rFonts w:asciiTheme="minorHAnsi" w:hAnsiTheme="minorHAnsi" w:cstheme="minorHAnsi"/>
          <w:iCs/>
          <w:sz w:val="20"/>
          <w:szCs w:val="20"/>
        </w:rPr>
        <w:t>, enfants</w:t>
      </w:r>
      <w:r w:rsidRPr="009114D7">
        <w:rPr>
          <w:rFonts w:asciiTheme="minorHAnsi" w:hAnsiTheme="minorHAnsi" w:cstheme="minorHAnsi"/>
          <w:iCs/>
          <w:sz w:val="20"/>
          <w:szCs w:val="20"/>
        </w:rPr>
        <w:t xml:space="preserve"> autistes, détenus en voie de réinsertion), là où précisément la communication entre hommes est parfois délicate à établir ou restaurer. </w:t>
      </w:r>
    </w:p>
    <w:p w:rsidR="007E55D8" w:rsidRPr="009114D7" w:rsidRDefault="007E55D8" w:rsidP="007E55D8">
      <w:pPr>
        <w:pStyle w:val="assnattitrepg"/>
        <w:rPr>
          <w:rFonts w:asciiTheme="minorHAnsi" w:hAnsiTheme="minorHAnsi" w:cstheme="minorHAnsi"/>
          <w:iCs/>
          <w:sz w:val="20"/>
          <w:szCs w:val="20"/>
        </w:rPr>
      </w:pPr>
      <w:r w:rsidRPr="009114D7">
        <w:rPr>
          <w:rFonts w:asciiTheme="minorHAnsi" w:hAnsiTheme="minorHAnsi" w:cstheme="minorHAnsi"/>
          <w:iCs/>
          <w:sz w:val="20"/>
          <w:szCs w:val="20"/>
        </w:rPr>
        <w:t xml:space="preserve">Mais à bien y regarder,  </w:t>
      </w:r>
      <w:r w:rsidR="00F578F8" w:rsidRPr="009114D7">
        <w:rPr>
          <w:rFonts w:asciiTheme="minorHAnsi" w:hAnsiTheme="minorHAnsi" w:cstheme="minorHAnsi"/>
          <w:iCs/>
          <w:sz w:val="20"/>
          <w:szCs w:val="20"/>
        </w:rPr>
        <w:t xml:space="preserve">exemples de </w:t>
      </w:r>
      <w:r w:rsidRPr="009114D7">
        <w:rPr>
          <w:rFonts w:asciiTheme="minorHAnsi" w:hAnsiTheme="minorHAnsi" w:cstheme="minorHAnsi"/>
          <w:iCs/>
          <w:sz w:val="20"/>
          <w:szCs w:val="20"/>
        </w:rPr>
        <w:t xml:space="preserve">complicité ou proximité homme-animal dans le monde littéraire, dont certaines inscrites dans  la littérature de jeunesse aujourd’hui largement diffusée dans </w:t>
      </w:r>
      <w:r w:rsidR="00F578F8" w:rsidRPr="009114D7">
        <w:rPr>
          <w:rFonts w:asciiTheme="minorHAnsi" w:hAnsiTheme="minorHAnsi" w:cstheme="minorHAnsi"/>
          <w:iCs/>
          <w:sz w:val="20"/>
          <w:szCs w:val="20"/>
        </w:rPr>
        <w:t xml:space="preserve">le monde scolaire : </w:t>
      </w:r>
    </w:p>
    <w:p w:rsidR="007E55D8" w:rsidRPr="009114D7" w:rsidRDefault="007E55D8" w:rsidP="007E55D8">
      <w:pPr>
        <w:pStyle w:val="assnattitrepg"/>
        <w:numPr>
          <w:ilvl w:val="0"/>
          <w:numId w:val="8"/>
        </w:numPr>
        <w:rPr>
          <w:rFonts w:asciiTheme="minorHAnsi" w:hAnsiTheme="minorHAnsi" w:cstheme="minorHAnsi"/>
          <w:i/>
          <w:iCs/>
          <w:sz w:val="20"/>
          <w:szCs w:val="20"/>
        </w:rPr>
      </w:pPr>
      <w:r w:rsidRPr="009114D7">
        <w:rPr>
          <w:rFonts w:asciiTheme="minorHAnsi" w:hAnsiTheme="minorHAnsi" w:cstheme="minorHAnsi"/>
          <w:i/>
          <w:iCs/>
          <w:sz w:val="20"/>
          <w:szCs w:val="20"/>
        </w:rPr>
        <w:t xml:space="preserve">Zola-Germinal (Cf. le cheval Bataille), voir également </w:t>
      </w:r>
      <w:proofErr w:type="spellStart"/>
      <w:r w:rsidRPr="009114D7">
        <w:rPr>
          <w:rFonts w:asciiTheme="minorHAnsi" w:hAnsiTheme="minorHAnsi" w:cstheme="minorHAnsi"/>
          <w:i/>
          <w:iCs/>
          <w:sz w:val="20"/>
          <w:szCs w:val="20"/>
        </w:rPr>
        <w:t>txt</w:t>
      </w:r>
      <w:proofErr w:type="spellEnd"/>
      <w:r w:rsidRPr="009114D7">
        <w:rPr>
          <w:rFonts w:asciiTheme="minorHAnsi" w:hAnsiTheme="minorHAnsi" w:cstheme="minorHAnsi"/>
          <w:i/>
          <w:iCs/>
          <w:sz w:val="20"/>
          <w:szCs w:val="20"/>
        </w:rPr>
        <w:t xml:space="preserve"> L’amour des bêtes (1896)</w:t>
      </w:r>
    </w:p>
    <w:p w:rsidR="007E55D8" w:rsidRPr="009114D7" w:rsidRDefault="007E55D8" w:rsidP="007E55D8">
      <w:pPr>
        <w:pStyle w:val="assnattitrepg"/>
        <w:numPr>
          <w:ilvl w:val="0"/>
          <w:numId w:val="8"/>
        </w:numPr>
        <w:rPr>
          <w:rFonts w:asciiTheme="minorHAnsi" w:hAnsiTheme="minorHAnsi" w:cstheme="minorHAnsi"/>
          <w:i/>
          <w:iCs/>
          <w:sz w:val="20"/>
          <w:szCs w:val="20"/>
        </w:rPr>
      </w:pPr>
      <w:r w:rsidRPr="009114D7">
        <w:rPr>
          <w:rFonts w:asciiTheme="minorHAnsi" w:hAnsiTheme="minorHAnsi" w:cstheme="minorHAnsi"/>
          <w:i/>
          <w:iCs/>
          <w:sz w:val="20"/>
          <w:szCs w:val="20"/>
        </w:rPr>
        <w:t>Ruffin-Le collier rouge</w:t>
      </w:r>
    </w:p>
    <w:p w:rsidR="007E55D8" w:rsidRPr="009114D7" w:rsidRDefault="007E55D8" w:rsidP="007E55D8">
      <w:pPr>
        <w:pStyle w:val="assnattitrepg"/>
        <w:numPr>
          <w:ilvl w:val="0"/>
          <w:numId w:val="8"/>
        </w:numPr>
        <w:rPr>
          <w:rFonts w:asciiTheme="minorHAnsi" w:hAnsiTheme="minorHAnsi" w:cstheme="minorHAnsi"/>
          <w:i/>
          <w:iCs/>
          <w:sz w:val="20"/>
          <w:szCs w:val="20"/>
        </w:rPr>
      </w:pPr>
      <w:r w:rsidRPr="009114D7">
        <w:rPr>
          <w:rFonts w:asciiTheme="minorHAnsi" w:hAnsiTheme="minorHAnsi" w:cstheme="minorHAnsi"/>
          <w:i/>
          <w:iCs/>
          <w:sz w:val="20"/>
          <w:szCs w:val="20"/>
        </w:rPr>
        <w:t xml:space="preserve">Jack London-Croc Blanc, </w:t>
      </w:r>
    </w:p>
    <w:p w:rsidR="007E55D8" w:rsidRPr="009114D7" w:rsidRDefault="007E55D8" w:rsidP="007E55D8">
      <w:pPr>
        <w:pStyle w:val="assnattitrepg"/>
        <w:numPr>
          <w:ilvl w:val="0"/>
          <w:numId w:val="8"/>
        </w:numPr>
        <w:rPr>
          <w:rFonts w:asciiTheme="minorHAnsi" w:hAnsiTheme="minorHAnsi" w:cstheme="minorHAnsi"/>
          <w:i/>
          <w:iCs/>
          <w:sz w:val="20"/>
          <w:szCs w:val="20"/>
        </w:rPr>
      </w:pPr>
      <w:proofErr w:type="spellStart"/>
      <w:r w:rsidRPr="009114D7">
        <w:rPr>
          <w:rFonts w:asciiTheme="minorHAnsi" w:hAnsiTheme="minorHAnsi" w:cstheme="minorHAnsi"/>
          <w:i/>
          <w:iCs/>
          <w:sz w:val="20"/>
          <w:szCs w:val="20"/>
        </w:rPr>
        <w:t>Pennac-L’œil</w:t>
      </w:r>
      <w:proofErr w:type="spellEnd"/>
      <w:r w:rsidRPr="009114D7">
        <w:rPr>
          <w:rFonts w:asciiTheme="minorHAnsi" w:hAnsiTheme="minorHAnsi" w:cstheme="minorHAnsi"/>
          <w:i/>
          <w:iCs/>
          <w:sz w:val="20"/>
          <w:szCs w:val="20"/>
        </w:rPr>
        <w:t xml:space="preserve"> du loup&lt;= bien ciblé sur la thématique de la « grande barrière »</w:t>
      </w:r>
    </w:p>
    <w:p w:rsidR="007E55D8" w:rsidRPr="009114D7" w:rsidRDefault="007E55D8" w:rsidP="009114D7">
      <w:pPr>
        <w:pStyle w:val="assnattitrepg"/>
        <w:numPr>
          <w:ilvl w:val="0"/>
          <w:numId w:val="8"/>
        </w:numPr>
        <w:rPr>
          <w:rFonts w:asciiTheme="minorHAnsi" w:hAnsiTheme="minorHAnsi" w:cstheme="minorHAnsi"/>
          <w:i/>
          <w:iCs/>
          <w:sz w:val="20"/>
          <w:szCs w:val="20"/>
        </w:rPr>
      </w:pPr>
      <w:proofErr w:type="spellStart"/>
      <w:r w:rsidRPr="009114D7">
        <w:rPr>
          <w:rFonts w:asciiTheme="minorHAnsi" w:hAnsiTheme="minorHAnsi" w:cstheme="minorHAnsi"/>
          <w:i/>
          <w:iCs/>
          <w:sz w:val="20"/>
          <w:szCs w:val="20"/>
        </w:rPr>
        <w:t>Morpurgo</w:t>
      </w:r>
      <w:proofErr w:type="spellEnd"/>
      <w:r w:rsidRPr="009114D7">
        <w:rPr>
          <w:rFonts w:asciiTheme="minorHAnsi" w:hAnsiTheme="minorHAnsi" w:cstheme="minorHAnsi"/>
          <w:i/>
          <w:iCs/>
          <w:sz w:val="20"/>
          <w:szCs w:val="20"/>
        </w:rPr>
        <w:t>-Le cheval de guerre</w:t>
      </w:r>
    </w:p>
    <w:p w:rsidR="006F474B" w:rsidRPr="009114D7" w:rsidRDefault="006F474B" w:rsidP="006F474B">
      <w:pPr>
        <w:pStyle w:val="assnattitrepg"/>
        <w:rPr>
          <w:rFonts w:asciiTheme="minorHAnsi" w:hAnsiTheme="minorHAnsi" w:cstheme="minorHAnsi"/>
          <w:i/>
          <w:iCs/>
          <w:sz w:val="20"/>
          <w:szCs w:val="20"/>
          <w:u w:val="single"/>
        </w:rPr>
      </w:pPr>
      <w:r w:rsidRPr="009114D7">
        <w:rPr>
          <w:rFonts w:asciiTheme="minorHAnsi" w:hAnsiTheme="minorHAnsi" w:cstheme="minorHAnsi"/>
          <w:i/>
          <w:iCs/>
          <w:sz w:val="20"/>
          <w:szCs w:val="20"/>
          <w:u w:val="single"/>
        </w:rPr>
        <w:t>Conclusion :</w:t>
      </w:r>
    </w:p>
    <w:p w:rsidR="00073D3B" w:rsidRPr="009114D7" w:rsidRDefault="006F474B" w:rsidP="006F474B">
      <w:pPr>
        <w:pStyle w:val="assnattitrepg"/>
        <w:rPr>
          <w:rFonts w:asciiTheme="minorHAnsi" w:hAnsiTheme="minorHAnsi" w:cstheme="minorHAnsi"/>
          <w:iCs/>
          <w:sz w:val="20"/>
          <w:szCs w:val="20"/>
        </w:rPr>
      </w:pPr>
      <w:r w:rsidRPr="009114D7">
        <w:rPr>
          <w:rFonts w:asciiTheme="minorHAnsi" w:hAnsiTheme="minorHAnsi" w:cstheme="minorHAnsi"/>
          <w:iCs/>
          <w:sz w:val="20"/>
          <w:szCs w:val="20"/>
        </w:rPr>
        <w:t xml:space="preserve">Le fossé des espèces est tel que l’homme et l’animal, placés tous deux en conditions ordinaires,  restent en vis-à-vis dans un monde qu’ils partagent pourtant, au grand regret d’auteurs proches de la cause animale comme GIONO. </w:t>
      </w:r>
    </w:p>
    <w:p w:rsidR="006F474B" w:rsidRPr="009114D7" w:rsidRDefault="00073D3B" w:rsidP="006F474B">
      <w:pPr>
        <w:pStyle w:val="assnattitrepg"/>
        <w:rPr>
          <w:rFonts w:asciiTheme="minorHAnsi" w:hAnsiTheme="minorHAnsi" w:cstheme="minorHAnsi"/>
          <w:iCs/>
          <w:sz w:val="20"/>
          <w:szCs w:val="20"/>
        </w:rPr>
      </w:pPr>
      <w:r w:rsidRPr="009114D7">
        <w:rPr>
          <w:rFonts w:asciiTheme="minorHAnsi" w:hAnsiTheme="minorHAnsi" w:cstheme="minorHAnsi"/>
          <w:iCs/>
          <w:sz w:val="20"/>
          <w:szCs w:val="20"/>
        </w:rPr>
        <w:t xml:space="preserve">En revanche, la recherche nous apprend que des formes de communication ou d’interaction certes bien spécifiques et limitées semblent possibles. </w:t>
      </w:r>
    </w:p>
    <w:p w:rsidR="00126E78" w:rsidRPr="009114D7" w:rsidRDefault="00126E78" w:rsidP="00126E78">
      <w:pPr>
        <w:rPr>
          <w:rFonts w:cstheme="minorHAnsi"/>
          <w:sz w:val="20"/>
          <w:szCs w:val="20"/>
        </w:rPr>
      </w:pPr>
    </w:p>
    <w:sectPr w:rsidR="00126E78" w:rsidRPr="009114D7" w:rsidSect="009114D7">
      <w:pgSz w:w="11906" w:h="16838"/>
      <w:pgMar w:top="568" w:right="849"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F4761"/>
    <w:multiLevelType w:val="hybridMultilevel"/>
    <w:tmpl w:val="B3149BC2"/>
    <w:lvl w:ilvl="0" w:tplc="1C6258BC">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0431C4B"/>
    <w:multiLevelType w:val="hybridMultilevel"/>
    <w:tmpl w:val="59FEF050"/>
    <w:lvl w:ilvl="0" w:tplc="8646B38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16E5ECF"/>
    <w:multiLevelType w:val="hybridMultilevel"/>
    <w:tmpl w:val="FFE0D8D6"/>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21F5B91"/>
    <w:multiLevelType w:val="hybridMultilevel"/>
    <w:tmpl w:val="7F8A4B3E"/>
    <w:lvl w:ilvl="0" w:tplc="FF8A174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nsid w:val="232D1DA5"/>
    <w:multiLevelType w:val="hybridMultilevel"/>
    <w:tmpl w:val="9F18D50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2BA8783A"/>
    <w:multiLevelType w:val="hybridMultilevel"/>
    <w:tmpl w:val="A9ACAF34"/>
    <w:lvl w:ilvl="0" w:tplc="F0B01E8E">
      <w:start w:val="3"/>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CE73C9F"/>
    <w:multiLevelType w:val="hybridMultilevel"/>
    <w:tmpl w:val="543856C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3FFD20E6"/>
    <w:multiLevelType w:val="hybridMultilevel"/>
    <w:tmpl w:val="BA68AEA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4C6A325E"/>
    <w:multiLevelType w:val="hybridMultilevel"/>
    <w:tmpl w:val="13DEB06A"/>
    <w:lvl w:ilvl="0" w:tplc="FDD6AB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58A20864"/>
    <w:multiLevelType w:val="hybridMultilevel"/>
    <w:tmpl w:val="FDD461C0"/>
    <w:lvl w:ilvl="0" w:tplc="3006A372">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5AA0730B"/>
    <w:multiLevelType w:val="hybridMultilevel"/>
    <w:tmpl w:val="B504E22E"/>
    <w:lvl w:ilvl="0" w:tplc="E4D45BFE">
      <w:start w:val="6"/>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nsid w:val="68026194"/>
    <w:multiLevelType w:val="hybridMultilevel"/>
    <w:tmpl w:val="783CF46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77D90CBC"/>
    <w:multiLevelType w:val="hybridMultilevel"/>
    <w:tmpl w:val="AD7E714C"/>
    <w:lvl w:ilvl="0" w:tplc="200264C8">
      <w:start w:val="1"/>
      <w:numFmt w:val="bullet"/>
      <w:lvlText w:val=""/>
      <w:lvlJc w:val="left"/>
      <w:pPr>
        <w:ind w:left="1080" w:hanging="360"/>
      </w:pPr>
      <w:rPr>
        <w:rFonts w:ascii="Wingdings" w:eastAsiaTheme="minorHAnsi" w:hAnsi="Wingdings"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nsid w:val="797C4FE4"/>
    <w:multiLevelType w:val="hybridMultilevel"/>
    <w:tmpl w:val="E9B425B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7"/>
  </w:num>
  <w:num w:numId="3">
    <w:abstractNumId w:val="13"/>
  </w:num>
  <w:num w:numId="4">
    <w:abstractNumId w:val="0"/>
  </w:num>
  <w:num w:numId="5">
    <w:abstractNumId w:val="1"/>
  </w:num>
  <w:num w:numId="6">
    <w:abstractNumId w:val="2"/>
  </w:num>
  <w:num w:numId="7">
    <w:abstractNumId w:val="5"/>
  </w:num>
  <w:num w:numId="8">
    <w:abstractNumId w:val="9"/>
  </w:num>
  <w:num w:numId="9">
    <w:abstractNumId w:val="3"/>
  </w:num>
  <w:num w:numId="10">
    <w:abstractNumId w:val="8"/>
  </w:num>
  <w:num w:numId="11">
    <w:abstractNumId w:val="12"/>
  </w:num>
  <w:num w:numId="12">
    <w:abstractNumId w:val="4"/>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E81"/>
    <w:rsid w:val="00057AF2"/>
    <w:rsid w:val="00073D3B"/>
    <w:rsid w:val="00126E78"/>
    <w:rsid w:val="00177C69"/>
    <w:rsid w:val="001C2E81"/>
    <w:rsid w:val="001E43F5"/>
    <w:rsid w:val="00200552"/>
    <w:rsid w:val="0023348D"/>
    <w:rsid w:val="002A5A0B"/>
    <w:rsid w:val="002B5748"/>
    <w:rsid w:val="002B728A"/>
    <w:rsid w:val="003465C2"/>
    <w:rsid w:val="003667C5"/>
    <w:rsid w:val="00366B71"/>
    <w:rsid w:val="003D0EEB"/>
    <w:rsid w:val="004233A1"/>
    <w:rsid w:val="00426392"/>
    <w:rsid w:val="00454C7B"/>
    <w:rsid w:val="00471729"/>
    <w:rsid w:val="004D76D4"/>
    <w:rsid w:val="00527B98"/>
    <w:rsid w:val="00531367"/>
    <w:rsid w:val="00545199"/>
    <w:rsid w:val="00594E68"/>
    <w:rsid w:val="005E5A7D"/>
    <w:rsid w:val="0061011F"/>
    <w:rsid w:val="00616441"/>
    <w:rsid w:val="006B38B5"/>
    <w:rsid w:val="006B6CEE"/>
    <w:rsid w:val="006C23B7"/>
    <w:rsid w:val="006C3859"/>
    <w:rsid w:val="006C6BC1"/>
    <w:rsid w:val="006F474B"/>
    <w:rsid w:val="00703B84"/>
    <w:rsid w:val="00730885"/>
    <w:rsid w:val="007B2AFE"/>
    <w:rsid w:val="007B4399"/>
    <w:rsid w:val="007C17D7"/>
    <w:rsid w:val="007E2FA1"/>
    <w:rsid w:val="007E3A30"/>
    <w:rsid w:val="007E55D8"/>
    <w:rsid w:val="008247CD"/>
    <w:rsid w:val="00843AE6"/>
    <w:rsid w:val="00897382"/>
    <w:rsid w:val="008C6C8C"/>
    <w:rsid w:val="009009C3"/>
    <w:rsid w:val="009114D7"/>
    <w:rsid w:val="00986CE2"/>
    <w:rsid w:val="00997EDE"/>
    <w:rsid w:val="009D580C"/>
    <w:rsid w:val="009F477F"/>
    <w:rsid w:val="00A0583A"/>
    <w:rsid w:val="00A07186"/>
    <w:rsid w:val="00A4321F"/>
    <w:rsid w:val="00A52C36"/>
    <w:rsid w:val="00A63002"/>
    <w:rsid w:val="00A72447"/>
    <w:rsid w:val="00A74FFE"/>
    <w:rsid w:val="00AB273F"/>
    <w:rsid w:val="00AE1866"/>
    <w:rsid w:val="00B16C8B"/>
    <w:rsid w:val="00B27B5D"/>
    <w:rsid w:val="00B502B3"/>
    <w:rsid w:val="00B57C8A"/>
    <w:rsid w:val="00B652E2"/>
    <w:rsid w:val="00BA7188"/>
    <w:rsid w:val="00BC18CB"/>
    <w:rsid w:val="00BF2AD9"/>
    <w:rsid w:val="00CD3062"/>
    <w:rsid w:val="00CD4B97"/>
    <w:rsid w:val="00CD5338"/>
    <w:rsid w:val="00D30E3A"/>
    <w:rsid w:val="00D552F8"/>
    <w:rsid w:val="00DD7F78"/>
    <w:rsid w:val="00EA781C"/>
    <w:rsid w:val="00F23F01"/>
    <w:rsid w:val="00F33145"/>
    <w:rsid w:val="00F366FE"/>
    <w:rsid w:val="00F5557C"/>
    <w:rsid w:val="00F578F8"/>
    <w:rsid w:val="00FA20B3"/>
    <w:rsid w:val="00FD7C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B4399"/>
    <w:pPr>
      <w:ind w:left="720"/>
      <w:contextualSpacing/>
    </w:pPr>
  </w:style>
  <w:style w:type="table" w:styleId="Grilledutableau">
    <w:name w:val="Table Grid"/>
    <w:basedOn w:val="TableauNormal"/>
    <w:uiPriority w:val="59"/>
    <w:rsid w:val="00A07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7C17D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C17D7"/>
    <w:rPr>
      <w:rFonts w:ascii="Tahoma" w:hAnsi="Tahoma" w:cs="Tahoma"/>
      <w:sz w:val="16"/>
      <w:szCs w:val="16"/>
    </w:rPr>
  </w:style>
  <w:style w:type="paragraph" w:styleId="NormalWeb">
    <w:name w:val="Normal (Web)"/>
    <w:basedOn w:val="Normal"/>
    <w:uiPriority w:val="99"/>
    <w:semiHidden/>
    <w:unhideWhenUsed/>
    <w:rsid w:val="00126E78"/>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assnattitrepg">
    <w:name w:val="assnattitrepg"/>
    <w:basedOn w:val="Normal"/>
    <w:rsid w:val="00BF2AD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A0583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B4399"/>
    <w:pPr>
      <w:ind w:left="720"/>
      <w:contextualSpacing/>
    </w:pPr>
  </w:style>
  <w:style w:type="table" w:styleId="Grilledutableau">
    <w:name w:val="Table Grid"/>
    <w:basedOn w:val="TableauNormal"/>
    <w:uiPriority w:val="59"/>
    <w:rsid w:val="00A07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7C17D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C17D7"/>
    <w:rPr>
      <w:rFonts w:ascii="Tahoma" w:hAnsi="Tahoma" w:cs="Tahoma"/>
      <w:sz w:val="16"/>
      <w:szCs w:val="16"/>
    </w:rPr>
  </w:style>
  <w:style w:type="paragraph" w:styleId="NormalWeb">
    <w:name w:val="Normal (Web)"/>
    <w:basedOn w:val="Normal"/>
    <w:uiPriority w:val="99"/>
    <w:semiHidden/>
    <w:unhideWhenUsed/>
    <w:rsid w:val="00126E78"/>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assnattitrepg">
    <w:name w:val="assnattitrepg"/>
    <w:basedOn w:val="Normal"/>
    <w:rsid w:val="00BF2AD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A058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389558">
      <w:bodyDiv w:val="1"/>
      <w:marLeft w:val="0"/>
      <w:marRight w:val="0"/>
      <w:marTop w:val="0"/>
      <w:marBottom w:val="0"/>
      <w:divBdr>
        <w:top w:val="none" w:sz="0" w:space="0" w:color="auto"/>
        <w:left w:val="none" w:sz="0" w:space="0" w:color="auto"/>
        <w:bottom w:val="none" w:sz="0" w:space="0" w:color="auto"/>
        <w:right w:val="none" w:sz="0" w:space="0" w:color="auto"/>
      </w:divBdr>
    </w:div>
    <w:div w:id="1565213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2516</Words>
  <Characters>13839</Characters>
  <Application>Microsoft Office Word</Application>
  <DocSecurity>0</DocSecurity>
  <Lines>115</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marianne</dc:creator>
  <cp:lastModifiedBy>marianne</cp:lastModifiedBy>
  <cp:revision>2</cp:revision>
  <dcterms:created xsi:type="dcterms:W3CDTF">2021-08-23T12:53:00Z</dcterms:created>
  <dcterms:modified xsi:type="dcterms:W3CDTF">2021-08-23T12:53:00Z</dcterms:modified>
</cp:coreProperties>
</file>