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685D" w14:textId="77777777" w:rsidR="00FC486B" w:rsidRDefault="00F57666">
      <w:pPr>
        <w:jc w:val="center"/>
      </w:pPr>
      <w:r>
        <w:t>Sujet de préparation aux épreuves orales - Laurie</w:t>
      </w:r>
    </w:p>
    <w:p w14:paraId="385696A5" w14:textId="77777777" w:rsidR="00FC486B" w:rsidRDefault="00F57666">
      <w:pPr>
        <w:pBdr>
          <w:top w:val="single" w:sz="4" w:space="1" w:color="000000"/>
          <w:left w:val="single" w:sz="4" w:space="4" w:color="000000"/>
          <w:bottom w:val="single" w:sz="4" w:space="1" w:color="000000"/>
          <w:right w:val="single" w:sz="4" w:space="4" w:color="000000"/>
        </w:pBdr>
        <w:jc w:val="both"/>
        <w:rPr>
          <w:rFonts w:ascii="CrayonE" w:hAnsi="CrayonE"/>
          <w:sz w:val="24"/>
          <w:szCs w:val="24"/>
        </w:rPr>
      </w:pPr>
      <w:r>
        <w:rPr>
          <w:rFonts w:ascii="CrayonE" w:hAnsi="CrayonE"/>
          <w:sz w:val="24"/>
          <w:szCs w:val="24"/>
        </w:rPr>
        <w:t xml:space="preserve">Sujet : dans un exposé de 15 minutes, vous présenterez </w:t>
      </w:r>
      <w:r>
        <w:rPr>
          <w:rFonts w:ascii="CrayonE" w:hAnsi="CrayonE"/>
          <w:b/>
          <w:bCs/>
          <w:sz w:val="24"/>
          <w:szCs w:val="24"/>
        </w:rPr>
        <w:t>une séance d’enseignement</w:t>
      </w:r>
      <w:r>
        <w:rPr>
          <w:rFonts w:ascii="CrayonE" w:hAnsi="CrayonE"/>
          <w:sz w:val="24"/>
          <w:szCs w:val="24"/>
        </w:rPr>
        <w:t xml:space="preserve"> ayant pour objet la </w:t>
      </w:r>
      <w:r>
        <w:rPr>
          <w:rFonts w:ascii="CrayonE" w:hAnsi="CrayonE"/>
          <w:b/>
          <w:bCs/>
          <w:sz w:val="24"/>
          <w:szCs w:val="24"/>
        </w:rPr>
        <w:t>compréhension et l’apprentissage du vocabulaire du champ lexical des vêtements</w:t>
      </w:r>
      <w:r>
        <w:rPr>
          <w:rFonts w:ascii="CrayonE" w:hAnsi="CrayonE"/>
          <w:sz w:val="24"/>
          <w:szCs w:val="24"/>
        </w:rPr>
        <w:t xml:space="preserve">. Votre position s’adressera à des élèves de </w:t>
      </w:r>
      <w:r>
        <w:rPr>
          <w:rFonts w:ascii="Marryland" w:hAnsi="Marryland"/>
          <w:b/>
          <w:bCs/>
          <w:sz w:val="24"/>
          <w:szCs w:val="24"/>
        </w:rPr>
        <w:t>PS</w:t>
      </w:r>
      <w:r>
        <w:rPr>
          <w:rFonts w:ascii="CrayonE" w:hAnsi="CrayonE"/>
          <w:sz w:val="24"/>
          <w:szCs w:val="24"/>
        </w:rPr>
        <w:t>.</w:t>
      </w:r>
    </w:p>
    <w:p w14:paraId="6CDE1021" w14:textId="77777777" w:rsidR="00FC486B" w:rsidRDefault="00F57666">
      <w:pPr>
        <w:rPr>
          <w:rFonts w:ascii="CrayonE" w:hAnsi="CrayonE"/>
          <w:sz w:val="24"/>
          <w:szCs w:val="24"/>
        </w:rPr>
      </w:pPr>
      <w:r>
        <w:rPr>
          <w:rFonts w:ascii="CrayonE" w:hAnsi="CrayonE"/>
          <w:sz w:val="24"/>
          <w:szCs w:val="24"/>
          <w:u w:val="single"/>
        </w:rPr>
        <w:t>Entretiens</w:t>
      </w:r>
      <w:r>
        <w:rPr>
          <w:rFonts w:ascii="CrayonE" w:hAnsi="CrayonE"/>
          <w:sz w:val="24"/>
          <w:szCs w:val="24"/>
        </w:rPr>
        <w:t xml:space="preserve"> : </w:t>
      </w:r>
    </w:p>
    <w:p w14:paraId="1E1DBA2D" w14:textId="377BAE40" w:rsidR="00FC486B" w:rsidRDefault="00F57666">
      <w:pPr>
        <w:rPr>
          <w:rFonts w:asciiTheme="majorHAnsi" w:hAnsiTheme="majorHAnsi" w:cstheme="majorHAnsi"/>
          <w:sz w:val="24"/>
          <w:szCs w:val="24"/>
        </w:rPr>
      </w:pPr>
      <w:r>
        <w:rPr>
          <w:rFonts w:asciiTheme="majorHAnsi" w:hAnsiTheme="majorHAnsi" w:cstheme="majorHAnsi"/>
          <w:sz w:val="24"/>
          <w:szCs w:val="24"/>
        </w:rPr>
        <w:t>- Est-ce que vous faites une différence entre compétences et objectifs en C1 ?</w:t>
      </w:r>
    </w:p>
    <w:p w14:paraId="1ED8AEBC" w14:textId="79B421D5" w:rsidR="00C1064F" w:rsidRDefault="00C1064F">
      <w:pPr>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9062"/>
      </w:tblGrid>
      <w:tr w:rsidR="00C1064F" w14:paraId="6E3EA1AC" w14:textId="77777777" w:rsidTr="00456E17">
        <w:tc>
          <w:tcPr>
            <w:tcW w:w="9062" w:type="dxa"/>
            <w:shd w:val="clear" w:color="auto" w:fill="B4C6E7" w:themeFill="accent1" w:themeFillTint="66"/>
          </w:tcPr>
          <w:p w14:paraId="438AF893" w14:textId="77777777" w:rsidR="00C1064F" w:rsidRDefault="00832BDF" w:rsidP="00776BFD">
            <w:pPr>
              <w:jc w:val="both"/>
              <w:rPr>
                <w:rFonts w:asciiTheme="majorHAnsi" w:hAnsiTheme="majorHAnsi" w:cstheme="majorHAnsi"/>
                <w:sz w:val="24"/>
                <w:szCs w:val="24"/>
              </w:rPr>
            </w:pPr>
            <w:r>
              <w:rPr>
                <w:rFonts w:asciiTheme="majorHAnsi" w:hAnsiTheme="majorHAnsi" w:cstheme="majorHAnsi"/>
                <w:sz w:val="24"/>
                <w:szCs w:val="24"/>
              </w:rPr>
              <w:t xml:space="preserve">L’objectif renvoie à tout ce qu’un individu doit apprendre. La compétence correspond à l’ensemble des comportements potentiels (affectifs, cognitifs et psychologiques) qui permettent à un </w:t>
            </w:r>
            <w:proofErr w:type="gramStart"/>
            <w:r>
              <w:rPr>
                <w:rFonts w:asciiTheme="majorHAnsi" w:hAnsiTheme="majorHAnsi" w:cstheme="majorHAnsi"/>
                <w:sz w:val="24"/>
                <w:szCs w:val="24"/>
              </w:rPr>
              <w:t>individu  d’exercer</w:t>
            </w:r>
            <w:proofErr w:type="gramEnd"/>
            <w:r>
              <w:rPr>
                <w:rFonts w:asciiTheme="majorHAnsi" w:hAnsiTheme="majorHAnsi" w:cstheme="majorHAnsi"/>
                <w:sz w:val="24"/>
                <w:szCs w:val="24"/>
              </w:rPr>
              <w:t xml:space="preserve"> efficacement une activité considérée généralement comme complexe. (D’après Pédagogie, Dictionnaire des concepts clés, ESF, 2007).</w:t>
            </w:r>
          </w:p>
          <w:p w14:paraId="509A18ED" w14:textId="77777777" w:rsidR="00776BFD" w:rsidRDefault="00832BDF" w:rsidP="00776BFD">
            <w:pPr>
              <w:jc w:val="both"/>
              <w:rPr>
                <w:rFonts w:asciiTheme="majorHAnsi" w:hAnsiTheme="majorHAnsi" w:cstheme="majorHAnsi"/>
                <w:sz w:val="24"/>
                <w:szCs w:val="24"/>
              </w:rPr>
            </w:pPr>
            <w:r>
              <w:rPr>
                <w:rFonts w:asciiTheme="majorHAnsi" w:hAnsiTheme="majorHAnsi" w:cstheme="majorHAnsi"/>
                <w:sz w:val="24"/>
                <w:szCs w:val="24"/>
              </w:rPr>
              <w:t>L’objectif traduit l’intention péda</w:t>
            </w:r>
            <w:r w:rsidR="00776BFD">
              <w:rPr>
                <w:rFonts w:asciiTheme="majorHAnsi" w:hAnsiTheme="majorHAnsi" w:cstheme="majorHAnsi"/>
                <w:sz w:val="24"/>
                <w:szCs w:val="24"/>
              </w:rPr>
              <w:t xml:space="preserve">gogique de l’enseignant à l’égard de l’apprenant et la compétence au savoir ou savoir-faire que l’apprenant doit intégrer. Le choix de l’objectif est du ressort de l’enseignant et se libelle de son point de vue et celui de compétence s’applique à l’élève. </w:t>
            </w:r>
          </w:p>
          <w:p w14:paraId="47F79CAB" w14:textId="77777777" w:rsidR="00832BDF" w:rsidRDefault="00776BFD" w:rsidP="00776BFD">
            <w:pPr>
              <w:jc w:val="both"/>
              <w:rPr>
                <w:rFonts w:asciiTheme="majorHAnsi" w:hAnsiTheme="majorHAnsi" w:cstheme="majorHAnsi"/>
                <w:sz w:val="24"/>
                <w:szCs w:val="24"/>
              </w:rPr>
            </w:pPr>
            <w:r>
              <w:rPr>
                <w:rFonts w:asciiTheme="majorHAnsi" w:hAnsiTheme="majorHAnsi" w:cstheme="majorHAnsi"/>
                <w:sz w:val="24"/>
                <w:szCs w:val="24"/>
              </w:rPr>
              <w:t xml:space="preserve">Dans le socle commun (2015), la compétence est définie comme « une aptitude à mobiliser ses ressources (connaissances, capacités et attitudes) pour accomplir une tâche ou faire face à une situation inédite. Compétence et connaissances ne sont ainsi pas en opposition. » </w:t>
            </w:r>
          </w:p>
          <w:p w14:paraId="12815366" w14:textId="77777777" w:rsidR="00776BFD" w:rsidRDefault="00776BFD" w:rsidP="00776BFD">
            <w:pPr>
              <w:jc w:val="both"/>
              <w:rPr>
                <w:rFonts w:asciiTheme="majorHAnsi" w:hAnsiTheme="majorHAnsi" w:cstheme="majorHAnsi"/>
                <w:sz w:val="24"/>
                <w:szCs w:val="24"/>
              </w:rPr>
            </w:pPr>
            <w:r>
              <w:rPr>
                <w:rFonts w:asciiTheme="majorHAnsi" w:hAnsiTheme="majorHAnsi" w:cstheme="majorHAnsi"/>
                <w:sz w:val="24"/>
                <w:szCs w:val="24"/>
              </w:rPr>
              <w:t>Selon Meirieu, « chercher à faire acquérir une compétence à un sujet, c’est organiser, pour lui, une situation d’apprentissage. » :</w:t>
            </w:r>
          </w:p>
          <w:p w14:paraId="36EC1A1B" w14:textId="77777777" w:rsidR="00776BFD" w:rsidRDefault="00776BFD" w:rsidP="00776BFD">
            <w:pPr>
              <w:pStyle w:val="Paragraphedeliste"/>
              <w:numPr>
                <w:ilvl w:val="0"/>
                <w:numId w:val="2"/>
              </w:numPr>
              <w:jc w:val="both"/>
              <w:rPr>
                <w:rFonts w:asciiTheme="majorHAnsi" w:hAnsiTheme="majorHAnsi" w:cstheme="majorHAnsi"/>
                <w:sz w:val="24"/>
                <w:szCs w:val="24"/>
              </w:rPr>
            </w:pPr>
            <w:r>
              <w:rPr>
                <w:rFonts w:asciiTheme="majorHAnsi" w:hAnsiTheme="majorHAnsi" w:cstheme="majorHAnsi"/>
                <w:sz w:val="24"/>
                <w:szCs w:val="24"/>
              </w:rPr>
              <w:t>Identifier une tâche mobilisatrice qui va mettre le sujet en route</w:t>
            </w:r>
          </w:p>
          <w:p w14:paraId="7BD55292" w14:textId="77777777" w:rsidR="00776BFD" w:rsidRDefault="00776BFD" w:rsidP="00776BFD">
            <w:pPr>
              <w:pStyle w:val="Paragraphedeliste"/>
              <w:numPr>
                <w:ilvl w:val="0"/>
                <w:numId w:val="2"/>
              </w:numPr>
              <w:jc w:val="both"/>
              <w:rPr>
                <w:rFonts w:asciiTheme="majorHAnsi" w:hAnsiTheme="majorHAnsi" w:cstheme="majorHAnsi"/>
                <w:sz w:val="24"/>
                <w:szCs w:val="24"/>
              </w:rPr>
            </w:pPr>
            <w:r>
              <w:rPr>
                <w:rFonts w:asciiTheme="majorHAnsi" w:hAnsiTheme="majorHAnsi" w:cstheme="majorHAnsi"/>
                <w:sz w:val="24"/>
                <w:szCs w:val="24"/>
              </w:rPr>
              <w:t>Repérer l’obstacle</w:t>
            </w:r>
            <w:r w:rsidR="00456E17">
              <w:rPr>
                <w:rFonts w:asciiTheme="majorHAnsi" w:hAnsiTheme="majorHAnsi" w:cstheme="majorHAnsi"/>
                <w:sz w:val="24"/>
                <w:szCs w:val="24"/>
              </w:rPr>
              <w:t xml:space="preserve"> dont le franchissement permettra un progrès décisif</w:t>
            </w:r>
          </w:p>
          <w:p w14:paraId="1AF9BE38" w14:textId="77777777" w:rsidR="00456E17" w:rsidRDefault="00456E17" w:rsidP="00776BFD">
            <w:pPr>
              <w:pStyle w:val="Paragraphedeliste"/>
              <w:numPr>
                <w:ilvl w:val="0"/>
                <w:numId w:val="2"/>
              </w:numPr>
              <w:jc w:val="both"/>
              <w:rPr>
                <w:rFonts w:asciiTheme="majorHAnsi" w:hAnsiTheme="majorHAnsi" w:cstheme="majorHAnsi"/>
                <w:sz w:val="24"/>
                <w:szCs w:val="24"/>
              </w:rPr>
            </w:pPr>
            <w:r>
              <w:rPr>
                <w:rFonts w:asciiTheme="majorHAnsi" w:hAnsiTheme="majorHAnsi" w:cstheme="majorHAnsi"/>
                <w:sz w:val="24"/>
                <w:szCs w:val="24"/>
              </w:rPr>
              <w:t>Prévoir les ressources et les contraintes qui permettront au sujet de surmonter l’obstacle</w:t>
            </w:r>
          </w:p>
          <w:p w14:paraId="62D646B1" w14:textId="091197DC" w:rsidR="00456E17" w:rsidRDefault="00456E17" w:rsidP="00776BFD">
            <w:pPr>
              <w:pStyle w:val="Paragraphedeliste"/>
              <w:numPr>
                <w:ilvl w:val="0"/>
                <w:numId w:val="2"/>
              </w:numPr>
              <w:jc w:val="both"/>
              <w:rPr>
                <w:rFonts w:asciiTheme="majorHAnsi" w:hAnsiTheme="majorHAnsi" w:cstheme="majorHAnsi"/>
                <w:sz w:val="24"/>
                <w:szCs w:val="24"/>
              </w:rPr>
            </w:pPr>
            <w:r>
              <w:rPr>
                <w:rFonts w:asciiTheme="majorHAnsi" w:hAnsiTheme="majorHAnsi" w:cstheme="majorHAnsi"/>
                <w:sz w:val="24"/>
                <w:szCs w:val="24"/>
              </w:rPr>
              <w:t>Accompagner l’activité de l’apprenant en mettant en place des procédures de réflexion sur son activité (retour métacognitif)</w:t>
            </w:r>
          </w:p>
          <w:p w14:paraId="4640C902" w14:textId="77777777" w:rsidR="00456E17" w:rsidRDefault="00456E17" w:rsidP="00776BFD">
            <w:pPr>
              <w:pStyle w:val="Paragraphedeliste"/>
              <w:numPr>
                <w:ilvl w:val="0"/>
                <w:numId w:val="2"/>
              </w:numPr>
              <w:jc w:val="both"/>
              <w:rPr>
                <w:rFonts w:asciiTheme="majorHAnsi" w:hAnsiTheme="majorHAnsi" w:cstheme="majorHAnsi"/>
                <w:sz w:val="24"/>
                <w:szCs w:val="24"/>
              </w:rPr>
            </w:pPr>
            <w:r>
              <w:rPr>
                <w:rFonts w:asciiTheme="majorHAnsi" w:hAnsiTheme="majorHAnsi" w:cstheme="majorHAnsi"/>
                <w:sz w:val="24"/>
                <w:szCs w:val="24"/>
              </w:rPr>
              <w:t>Avoir en ligne de mire, tout au long de la démarche, l’objectif en termes de compétence ré-</w:t>
            </w:r>
            <w:proofErr w:type="spellStart"/>
            <w:r>
              <w:rPr>
                <w:rFonts w:asciiTheme="majorHAnsi" w:hAnsiTheme="majorHAnsi" w:cstheme="majorHAnsi"/>
                <w:sz w:val="24"/>
                <w:szCs w:val="24"/>
              </w:rPr>
              <w:t>investissable</w:t>
            </w:r>
            <w:proofErr w:type="spellEnd"/>
            <w:r>
              <w:rPr>
                <w:rFonts w:asciiTheme="majorHAnsi" w:hAnsiTheme="majorHAnsi" w:cstheme="majorHAnsi"/>
                <w:sz w:val="24"/>
                <w:szCs w:val="24"/>
              </w:rPr>
              <w:t xml:space="preserve"> par le sujet, à sa propre initiative, dans des situations de même type. </w:t>
            </w:r>
          </w:p>
          <w:p w14:paraId="25BD67AA" w14:textId="44FE19E3" w:rsidR="00456E17" w:rsidRPr="00456E17" w:rsidRDefault="00456E17" w:rsidP="00456E17">
            <w:pPr>
              <w:pStyle w:val="Paragraphedeliste"/>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L’élève qui sait qu’il sait et qu’il sait comment s’y prendre pour réaliser ce qu’il a à faire accède ainsi à l’autonomie. Il peut réutiliser ce qu’il a appris dans d’autres situations scolaires ou extra-scolaires. </w:t>
            </w:r>
          </w:p>
        </w:tc>
      </w:tr>
    </w:tbl>
    <w:p w14:paraId="0E82E9C9" w14:textId="77777777" w:rsidR="00C1064F" w:rsidRDefault="00C1064F">
      <w:pPr>
        <w:rPr>
          <w:rFonts w:asciiTheme="majorHAnsi" w:hAnsiTheme="majorHAnsi" w:cstheme="majorHAnsi"/>
          <w:sz w:val="24"/>
          <w:szCs w:val="24"/>
        </w:rPr>
      </w:pPr>
    </w:p>
    <w:p w14:paraId="757C114F"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Un objectif, c’est général, pour </w:t>
      </w:r>
      <w:r>
        <w:rPr>
          <w:rFonts w:asciiTheme="majorHAnsi" w:hAnsiTheme="majorHAnsi" w:cstheme="majorHAnsi"/>
          <w:sz w:val="24"/>
          <w:szCs w:val="24"/>
        </w:rPr>
        <w:t>l’atteindre, il faut différentes compétences.</w:t>
      </w:r>
    </w:p>
    <w:p w14:paraId="33B0F00C"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Parle-t-on de compétences en C1 ?</w:t>
      </w:r>
    </w:p>
    <w:p w14:paraId="25F5C903"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On parle toujours de compétences en cycle 1</w:t>
      </w:r>
    </w:p>
    <w:tbl>
      <w:tblPr>
        <w:tblStyle w:val="Grilledutableau"/>
        <w:tblW w:w="0" w:type="auto"/>
        <w:tblLook w:val="04A0" w:firstRow="1" w:lastRow="0" w:firstColumn="1" w:lastColumn="0" w:noHBand="0" w:noVBand="1"/>
      </w:tblPr>
      <w:tblGrid>
        <w:gridCol w:w="9062"/>
      </w:tblGrid>
      <w:tr w:rsidR="00456E17" w14:paraId="0268B338" w14:textId="77777777" w:rsidTr="00456E17">
        <w:tc>
          <w:tcPr>
            <w:tcW w:w="9062" w:type="dxa"/>
            <w:shd w:val="clear" w:color="auto" w:fill="B4C6E7" w:themeFill="accent1" w:themeFillTint="66"/>
          </w:tcPr>
          <w:p w14:paraId="37744430" w14:textId="498F3707" w:rsidR="00456E17" w:rsidRDefault="00456E17">
            <w:pPr>
              <w:rPr>
                <w:rFonts w:asciiTheme="majorHAnsi" w:hAnsiTheme="majorHAnsi" w:cstheme="majorHAnsi"/>
                <w:sz w:val="24"/>
                <w:szCs w:val="24"/>
              </w:rPr>
            </w:pPr>
            <w:r>
              <w:rPr>
                <w:rFonts w:asciiTheme="majorHAnsi" w:hAnsiTheme="majorHAnsi" w:cstheme="majorHAnsi"/>
                <w:sz w:val="24"/>
                <w:szCs w:val="24"/>
              </w:rPr>
              <w:lastRenderedPageBreak/>
              <w:t xml:space="preserve">Le terme « compétence » est absent des programmes de maternelle. Il y est en revanche question </w:t>
            </w:r>
            <w:proofErr w:type="gramStart"/>
            <w:r>
              <w:rPr>
                <w:rFonts w:asciiTheme="majorHAnsi" w:hAnsiTheme="majorHAnsi" w:cstheme="majorHAnsi"/>
                <w:sz w:val="24"/>
                <w:szCs w:val="24"/>
              </w:rPr>
              <w:t>d’ «</w:t>
            </w:r>
            <w:proofErr w:type="gramEnd"/>
            <w:r>
              <w:rPr>
                <w:rFonts w:asciiTheme="majorHAnsi" w:hAnsiTheme="majorHAnsi" w:cstheme="majorHAnsi"/>
                <w:sz w:val="24"/>
                <w:szCs w:val="24"/>
              </w:rPr>
              <w:t xml:space="preserve"> objectifs » et d’attendus de fin de cycle sous la dénomination « Ce qui est attendu des enfants en fin d’école maternelle ». </w:t>
            </w:r>
          </w:p>
        </w:tc>
      </w:tr>
    </w:tbl>
    <w:p w14:paraId="612D4AF5" w14:textId="77777777" w:rsidR="00FC486B" w:rsidRDefault="00FC486B">
      <w:pPr>
        <w:rPr>
          <w:rFonts w:asciiTheme="majorHAnsi" w:hAnsiTheme="majorHAnsi" w:cstheme="majorHAnsi"/>
          <w:sz w:val="24"/>
          <w:szCs w:val="24"/>
        </w:rPr>
      </w:pPr>
    </w:p>
    <w:p w14:paraId="21A1952A"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 L’attendu de fin de cycle cité dans l’introduction est attendu pour la GS, qu’en est-il de la PS ? </w:t>
      </w:r>
    </w:p>
    <w:p w14:paraId="4EE41EE9" w14:textId="77777777" w:rsidR="00FC486B" w:rsidRDefault="00F57666" w:rsidP="00456E17">
      <w:pPr>
        <w:jc w:val="both"/>
        <w:rPr>
          <w:rFonts w:asciiTheme="majorHAnsi" w:hAnsiTheme="majorHAnsi" w:cstheme="majorHAnsi"/>
          <w:sz w:val="24"/>
          <w:szCs w:val="24"/>
        </w:rPr>
      </w:pPr>
      <w:r>
        <w:rPr>
          <w:rFonts w:asciiTheme="majorHAnsi" w:hAnsiTheme="majorHAnsi" w:cstheme="majorHAnsi"/>
          <w:sz w:val="24"/>
          <w:szCs w:val="24"/>
        </w:rPr>
        <w:t>S’exprimer dans un langage syntaxiquement correct et précis, c’est réussir à parler et s’exprimer de façon à</w:t>
      </w:r>
      <w:r>
        <w:rPr>
          <w:rFonts w:asciiTheme="majorHAnsi" w:hAnsiTheme="majorHAnsi" w:cstheme="majorHAnsi"/>
          <w:sz w:val="24"/>
          <w:szCs w:val="24"/>
        </w:rPr>
        <w:t xml:space="preserve"> être compris devant les autres. C’est dire des mots ou une phrase.</w:t>
      </w:r>
    </w:p>
    <w:p w14:paraId="2082A265" w14:textId="77777777" w:rsidR="00FC486B" w:rsidRDefault="00FC486B">
      <w:pPr>
        <w:rPr>
          <w:rFonts w:asciiTheme="majorHAnsi" w:hAnsiTheme="majorHAnsi" w:cstheme="majorHAnsi"/>
          <w:sz w:val="24"/>
          <w:szCs w:val="24"/>
        </w:rPr>
      </w:pPr>
    </w:p>
    <w:p w14:paraId="4E9CB6AF"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 La différence entre faire des phrases et faire des mots ? aptitude de vocabulaire à faire des phrases ? </w:t>
      </w:r>
    </w:p>
    <w:p w14:paraId="6D19480A"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Si on demande de nommer = apprentissage du vocabulaire. </w:t>
      </w:r>
    </w:p>
    <w:p w14:paraId="7DED9A1F"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Si on veut des phrases </w:t>
      </w:r>
      <w:r>
        <w:rPr>
          <w:rFonts w:asciiTheme="majorHAnsi" w:hAnsiTheme="majorHAnsi" w:cstheme="majorHAnsi"/>
          <w:sz w:val="24"/>
          <w:szCs w:val="24"/>
        </w:rPr>
        <w:t>quel autre domaine on travaille ? (</w:t>
      </w:r>
      <w:proofErr w:type="gramStart"/>
      <w:r>
        <w:rPr>
          <w:rFonts w:asciiTheme="majorHAnsi" w:hAnsiTheme="majorHAnsi" w:cstheme="majorHAnsi"/>
          <w:sz w:val="24"/>
          <w:szCs w:val="24"/>
        </w:rPr>
        <w:t>phrase</w:t>
      </w:r>
      <w:proofErr w:type="gramEnd"/>
      <w:r>
        <w:rPr>
          <w:rFonts w:asciiTheme="majorHAnsi" w:hAnsiTheme="majorHAnsi" w:cstheme="majorHAnsi"/>
          <w:sz w:val="24"/>
          <w:szCs w:val="24"/>
        </w:rPr>
        <w:t xml:space="preserve"> = syntaxe)</w:t>
      </w:r>
    </w:p>
    <w:p w14:paraId="1F3E8615" w14:textId="77777777" w:rsidR="00FC486B" w:rsidRDefault="00FC486B">
      <w:pPr>
        <w:rPr>
          <w:rFonts w:asciiTheme="majorHAnsi" w:hAnsiTheme="majorHAnsi" w:cstheme="majorHAnsi"/>
          <w:sz w:val="24"/>
          <w:szCs w:val="24"/>
        </w:rPr>
      </w:pPr>
    </w:p>
    <w:p w14:paraId="3CAA9FFB"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Comment imaginer le dispositif de classe durant la classe ? et le reste de la classe ?</w:t>
      </w:r>
    </w:p>
    <w:p w14:paraId="78C83D8B"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Ce serait un groupe de 6 élèves au coin regroupement, c’est une activité à effectif réduit qui permettrait la pri</w:t>
      </w:r>
      <w:r>
        <w:rPr>
          <w:rFonts w:asciiTheme="majorHAnsi" w:hAnsiTheme="majorHAnsi" w:cstheme="majorHAnsi"/>
          <w:sz w:val="24"/>
          <w:szCs w:val="24"/>
        </w:rPr>
        <w:t>se de parole pour chacun.  Le reste de la classe serait alors en atelier autonome ou avec l’ATSEM.</w:t>
      </w:r>
    </w:p>
    <w:p w14:paraId="34EDE3C6" w14:textId="77777777" w:rsidR="00FC486B" w:rsidRDefault="00FC486B">
      <w:pPr>
        <w:rPr>
          <w:rFonts w:asciiTheme="majorHAnsi" w:hAnsiTheme="majorHAnsi" w:cstheme="majorHAnsi"/>
          <w:sz w:val="24"/>
          <w:szCs w:val="24"/>
        </w:rPr>
      </w:pPr>
    </w:p>
    <w:p w14:paraId="2547FA86"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Vous avez parlé de l’apprentissage du lexique, allez-vous le faire évoluer vers un apprentissage des verbes/ adjectif ou resterez-vous centrés sur les nom</w:t>
      </w:r>
      <w:r>
        <w:rPr>
          <w:rFonts w:asciiTheme="majorHAnsi" w:hAnsiTheme="majorHAnsi" w:cstheme="majorHAnsi"/>
          <w:sz w:val="24"/>
          <w:szCs w:val="24"/>
        </w:rPr>
        <w:t>s ?</w:t>
      </w:r>
    </w:p>
    <w:p w14:paraId="5562A71E"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Je resterai concentrée sur les noms, comme c’est dit dans les documents, il est nécessaire de ne pas s’éparpiller et de donner quelque chose de restreint aux élèves pour qu’ils puissent retenir les mots de vocabulaire. À la prochaine séquence, on pourr</w:t>
      </w:r>
      <w:r>
        <w:rPr>
          <w:rFonts w:asciiTheme="majorHAnsi" w:hAnsiTheme="majorHAnsi" w:cstheme="majorHAnsi"/>
          <w:sz w:val="24"/>
          <w:szCs w:val="24"/>
        </w:rPr>
        <w:t xml:space="preserve">ait aller plus loin et travailler sur une nouvelle catégorie du champ lexical. </w:t>
      </w:r>
    </w:p>
    <w:p w14:paraId="44B20BD4" w14:textId="77777777" w:rsidR="00FC486B" w:rsidRDefault="00FC486B">
      <w:pPr>
        <w:rPr>
          <w:rFonts w:asciiTheme="majorHAnsi" w:hAnsiTheme="majorHAnsi" w:cstheme="majorHAnsi"/>
          <w:sz w:val="24"/>
          <w:szCs w:val="24"/>
        </w:rPr>
      </w:pPr>
    </w:p>
    <w:p w14:paraId="7D7CAD5D" w14:textId="77777777" w:rsidR="00FC486B" w:rsidRDefault="00FC486B">
      <w:pPr>
        <w:rPr>
          <w:rFonts w:asciiTheme="majorHAnsi" w:hAnsiTheme="majorHAnsi" w:cstheme="majorHAnsi"/>
          <w:sz w:val="24"/>
          <w:szCs w:val="24"/>
        </w:rPr>
      </w:pPr>
    </w:p>
    <w:p w14:paraId="3313B176"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Quels types de difficulté à terme chez les PS ?</w:t>
      </w:r>
    </w:p>
    <w:p w14:paraId="158BCC45"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Les différentes difficultés pourraient être : réussir à parler, oser entrer en communication, réussir à comprendre l’ordre c</w:t>
      </w:r>
      <w:r>
        <w:rPr>
          <w:rFonts w:asciiTheme="majorHAnsi" w:hAnsiTheme="majorHAnsi" w:cstheme="majorHAnsi"/>
          <w:sz w:val="24"/>
          <w:szCs w:val="24"/>
        </w:rPr>
        <w:t xml:space="preserve">hronologique pour réinvestir les mots de vocabulaire. </w:t>
      </w:r>
    </w:p>
    <w:p w14:paraId="2F2822B9" w14:textId="77777777" w:rsidR="00FC486B" w:rsidRDefault="00FC486B">
      <w:pPr>
        <w:rPr>
          <w:rFonts w:asciiTheme="majorHAnsi" w:hAnsiTheme="majorHAnsi" w:cstheme="majorHAnsi"/>
          <w:sz w:val="24"/>
          <w:szCs w:val="24"/>
        </w:rPr>
      </w:pPr>
    </w:p>
    <w:p w14:paraId="31C8DAC4"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 Si un élève n’acquiert pas le vocabulaire de manière chronologique ? Est ce qu’il n’a pas réussi ? Les critères de réussites de la séance, sont-ils importants ou passent-ils au second plan ? La </w:t>
      </w:r>
      <w:r>
        <w:rPr>
          <w:rFonts w:asciiTheme="majorHAnsi" w:hAnsiTheme="majorHAnsi" w:cstheme="majorHAnsi"/>
          <w:sz w:val="24"/>
          <w:szCs w:val="24"/>
        </w:rPr>
        <w:t>chronologie, est-elle importante ?</w:t>
      </w:r>
    </w:p>
    <w:p w14:paraId="017D5697"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lastRenderedPageBreak/>
        <w:t>Si un élève n’a pas compris l’ordre chronologique pour cette séquence ce n’est pas grave, l’important est que l’élève retienne le vocabulaire, qui l’aidera à comprendre l’ordre chronologique après, pour réinvestir le voca</w:t>
      </w:r>
      <w:r>
        <w:rPr>
          <w:rFonts w:asciiTheme="majorHAnsi" w:hAnsiTheme="majorHAnsi" w:cstheme="majorHAnsi"/>
          <w:sz w:val="24"/>
          <w:szCs w:val="24"/>
        </w:rPr>
        <w:t xml:space="preserve">bulaire. </w:t>
      </w:r>
    </w:p>
    <w:p w14:paraId="406F99F9"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Réponse de Florence : </w:t>
      </w:r>
      <w:r>
        <w:rPr>
          <w:rFonts w:asciiTheme="majorHAnsi" w:hAnsiTheme="majorHAnsi" w:cstheme="majorHAnsi"/>
          <w:sz w:val="24"/>
          <w:szCs w:val="24"/>
        </w:rPr>
        <w:t>la question de la chronologie n’est pas si importante pour l’aspect vocabulaire, mais elle est importante au niveau du rythme du récit.</w:t>
      </w:r>
    </w:p>
    <w:tbl>
      <w:tblPr>
        <w:tblStyle w:val="Grilledutableau"/>
        <w:tblpPr w:leftFromText="141" w:rightFromText="141" w:vertAnchor="text" w:horzAnchor="margin" w:tblpY="-57"/>
        <w:tblW w:w="0" w:type="auto"/>
        <w:tblLook w:val="04A0" w:firstRow="1" w:lastRow="0" w:firstColumn="1" w:lastColumn="0" w:noHBand="0" w:noVBand="1"/>
      </w:tblPr>
      <w:tblGrid>
        <w:gridCol w:w="9062"/>
      </w:tblGrid>
      <w:tr w:rsidR="00456E17" w14:paraId="282E0236" w14:textId="77777777" w:rsidTr="00456E17">
        <w:tc>
          <w:tcPr>
            <w:tcW w:w="9062" w:type="dxa"/>
            <w:shd w:val="clear" w:color="auto" w:fill="B4C6E7" w:themeFill="accent1" w:themeFillTint="66"/>
          </w:tcPr>
          <w:p w14:paraId="24ECB6D0" w14:textId="6DD8ADF8" w:rsidR="00456E17" w:rsidRDefault="00456E17" w:rsidP="00F12367">
            <w:pPr>
              <w:jc w:val="both"/>
              <w:rPr>
                <w:rFonts w:asciiTheme="majorHAnsi" w:hAnsiTheme="majorHAnsi" w:cstheme="majorHAnsi"/>
                <w:sz w:val="24"/>
                <w:szCs w:val="24"/>
              </w:rPr>
            </w:pPr>
            <w:r>
              <w:rPr>
                <w:rFonts w:asciiTheme="majorHAnsi" w:hAnsiTheme="majorHAnsi" w:cstheme="majorHAnsi"/>
                <w:sz w:val="24"/>
                <w:szCs w:val="24"/>
              </w:rPr>
              <w:t xml:space="preserve">L’objectif de la séance consiste à faire apprendre du vocabulaire – champ lexical des vêtements - aux enfants. </w:t>
            </w:r>
            <w:r w:rsidR="00F12367">
              <w:rPr>
                <w:rFonts w:asciiTheme="majorHAnsi" w:hAnsiTheme="majorHAnsi" w:cstheme="majorHAnsi"/>
                <w:sz w:val="24"/>
                <w:szCs w:val="24"/>
              </w:rPr>
              <w:t xml:space="preserve">C’est le point important. Ce doit être l’objectif de </w:t>
            </w:r>
            <w:proofErr w:type="spellStart"/>
            <w:r w:rsidR="00F12367">
              <w:rPr>
                <w:rFonts w:asciiTheme="majorHAnsi" w:hAnsiTheme="majorHAnsi" w:cstheme="majorHAnsi"/>
                <w:sz w:val="24"/>
                <w:szCs w:val="24"/>
              </w:rPr>
              <w:t>la</w:t>
            </w:r>
            <w:proofErr w:type="spellEnd"/>
            <w:r w:rsidR="00F12367">
              <w:rPr>
                <w:rFonts w:asciiTheme="majorHAnsi" w:hAnsiTheme="majorHAnsi" w:cstheme="majorHAnsi"/>
                <w:sz w:val="24"/>
                <w:szCs w:val="24"/>
              </w:rPr>
              <w:t xml:space="preserve"> séance. La question de la chronologie n’est pas pertinente ici. C’est difficile pour des PS de se focaliser sur deux objectifs à la fois. Le récit de l’album joue sur la répétition et un ordre chronologique discutable (« Je mets mon manteau », « Je mets mon chapeau »). Cela donne du rythme au récit et peut faciliter la mémorisation en créant un effet « comptine ». </w:t>
            </w:r>
          </w:p>
        </w:tc>
      </w:tr>
    </w:tbl>
    <w:p w14:paraId="1472CB5D" w14:textId="77777777" w:rsidR="00FC486B" w:rsidRDefault="00FC486B">
      <w:pPr>
        <w:rPr>
          <w:rFonts w:asciiTheme="majorHAnsi" w:hAnsiTheme="majorHAnsi" w:cstheme="majorHAnsi"/>
          <w:sz w:val="24"/>
          <w:szCs w:val="24"/>
        </w:rPr>
      </w:pPr>
    </w:p>
    <w:p w14:paraId="12F06EED"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En critère d’enseignement, pour les aider, vous avez parlé d’imaginer ce que les élèv</w:t>
      </w:r>
      <w:r>
        <w:rPr>
          <w:rFonts w:asciiTheme="majorHAnsi" w:hAnsiTheme="majorHAnsi" w:cstheme="majorHAnsi"/>
          <w:sz w:val="24"/>
          <w:szCs w:val="24"/>
        </w:rPr>
        <w:t>es voient quand ils s’habillent le matin ? Est-ce qu’ils s’habillent seuls en PS ?</w:t>
      </w:r>
    </w:p>
    <w:p w14:paraId="2CDC4028" w14:textId="2C96E6E6" w:rsidR="00FC486B" w:rsidRDefault="00F57666">
      <w:pPr>
        <w:rPr>
          <w:rFonts w:asciiTheme="majorHAnsi" w:hAnsiTheme="majorHAnsi" w:cstheme="majorHAnsi"/>
          <w:sz w:val="24"/>
          <w:szCs w:val="24"/>
        </w:rPr>
      </w:pPr>
      <w:r>
        <w:rPr>
          <w:rFonts w:asciiTheme="majorHAnsi" w:hAnsiTheme="majorHAnsi" w:cstheme="majorHAnsi"/>
          <w:sz w:val="24"/>
          <w:szCs w:val="24"/>
        </w:rPr>
        <w:t>Non, en PS, les enfants s’habillent avec les parents, mais cette séance peut les faire réfléchir. Le lendemain, ils peuvent se dire « ah oui ! Il faut que je mette ma culott</w:t>
      </w:r>
      <w:r>
        <w:rPr>
          <w:rFonts w:asciiTheme="majorHAnsi" w:hAnsiTheme="majorHAnsi" w:cstheme="majorHAnsi"/>
          <w:sz w:val="24"/>
          <w:szCs w:val="24"/>
        </w:rPr>
        <w:t xml:space="preserve">e puis mon t-shirt … » </w:t>
      </w:r>
    </w:p>
    <w:tbl>
      <w:tblPr>
        <w:tblStyle w:val="Grilledutableau"/>
        <w:tblW w:w="0" w:type="auto"/>
        <w:tblLook w:val="04A0" w:firstRow="1" w:lastRow="0" w:firstColumn="1" w:lastColumn="0" w:noHBand="0" w:noVBand="1"/>
      </w:tblPr>
      <w:tblGrid>
        <w:gridCol w:w="9062"/>
      </w:tblGrid>
      <w:tr w:rsidR="00F12367" w14:paraId="32494040" w14:textId="77777777" w:rsidTr="00F12367">
        <w:tc>
          <w:tcPr>
            <w:tcW w:w="9062" w:type="dxa"/>
            <w:shd w:val="clear" w:color="auto" w:fill="B4C6E7" w:themeFill="accent1" w:themeFillTint="66"/>
          </w:tcPr>
          <w:p w14:paraId="11EFA994" w14:textId="661D7B03" w:rsidR="00F12367" w:rsidRDefault="00F12367" w:rsidP="00B772D8">
            <w:pPr>
              <w:jc w:val="both"/>
              <w:rPr>
                <w:rFonts w:asciiTheme="majorHAnsi" w:hAnsiTheme="majorHAnsi" w:cstheme="majorHAnsi"/>
                <w:sz w:val="24"/>
                <w:szCs w:val="24"/>
              </w:rPr>
            </w:pPr>
            <w:r>
              <w:rPr>
                <w:rFonts w:asciiTheme="majorHAnsi" w:hAnsiTheme="majorHAnsi" w:cstheme="majorHAnsi"/>
                <w:sz w:val="24"/>
                <w:szCs w:val="24"/>
              </w:rPr>
              <w:t xml:space="preserve">Attention aux généralisations. Certains enfants, même à deux ans, s’habillent seuls. Ils sont certainement peu nombreux mais certains peuvent être déjà très autonomes. Donc, </w:t>
            </w:r>
            <w:proofErr w:type="spellStart"/>
            <w:r>
              <w:rPr>
                <w:rFonts w:asciiTheme="majorHAnsi" w:hAnsiTheme="majorHAnsi" w:cstheme="majorHAnsi"/>
                <w:sz w:val="24"/>
                <w:szCs w:val="24"/>
              </w:rPr>
              <w:t>tjs</w:t>
            </w:r>
            <w:proofErr w:type="spellEnd"/>
            <w:r>
              <w:rPr>
                <w:rFonts w:asciiTheme="majorHAnsi" w:hAnsiTheme="majorHAnsi" w:cstheme="majorHAnsi"/>
                <w:sz w:val="24"/>
                <w:szCs w:val="24"/>
              </w:rPr>
              <w:t xml:space="preserve"> nuancer ses réponses. A propos de la question « </w:t>
            </w:r>
            <w:r>
              <w:rPr>
                <w:rFonts w:asciiTheme="majorHAnsi" w:hAnsiTheme="majorHAnsi" w:cstheme="majorHAnsi"/>
                <w:sz w:val="24"/>
                <w:szCs w:val="24"/>
              </w:rPr>
              <w:t>En critère d’enseignement, pour les aider, vous avez parlé d’imaginer ce que les élèves voient quand ils s’habillent le matin ?</w:t>
            </w:r>
            <w:r>
              <w:rPr>
                <w:rFonts w:asciiTheme="majorHAnsi" w:hAnsiTheme="majorHAnsi" w:cstheme="majorHAnsi"/>
                <w:sz w:val="24"/>
                <w:szCs w:val="24"/>
              </w:rPr>
              <w:t> », la difficulté ici repose sur la capacité des élèves à utiliser le langage d’évocation et à se situer dans le passé. En revanche, on peut/doit profiter des moments d’habillage et de dé</w:t>
            </w:r>
            <w:r w:rsidR="00B772D8">
              <w:rPr>
                <w:rFonts w:asciiTheme="majorHAnsi" w:hAnsiTheme="majorHAnsi" w:cstheme="majorHAnsi"/>
                <w:sz w:val="24"/>
                <w:szCs w:val="24"/>
              </w:rPr>
              <w:t>s</w:t>
            </w:r>
            <w:r>
              <w:rPr>
                <w:rFonts w:asciiTheme="majorHAnsi" w:hAnsiTheme="majorHAnsi" w:cstheme="majorHAnsi"/>
                <w:sz w:val="24"/>
                <w:szCs w:val="24"/>
              </w:rPr>
              <w:t>habillage le matin</w:t>
            </w:r>
            <w:r w:rsidR="00B772D8">
              <w:rPr>
                <w:rFonts w:asciiTheme="majorHAnsi" w:hAnsiTheme="majorHAnsi" w:cstheme="majorHAnsi"/>
                <w:sz w:val="24"/>
                <w:szCs w:val="24"/>
              </w:rPr>
              <w:t xml:space="preserve">/avant ou après les récréations pour relever le vocabulaire incident et le réutiliser ensuite en classe et vice-versa. </w:t>
            </w:r>
          </w:p>
        </w:tc>
      </w:tr>
    </w:tbl>
    <w:p w14:paraId="18961201" w14:textId="77777777" w:rsidR="00FC486B" w:rsidRDefault="00FC486B">
      <w:pPr>
        <w:rPr>
          <w:rFonts w:asciiTheme="majorHAnsi" w:hAnsiTheme="majorHAnsi" w:cstheme="majorHAnsi"/>
          <w:sz w:val="24"/>
          <w:szCs w:val="24"/>
        </w:rPr>
      </w:pPr>
    </w:p>
    <w:p w14:paraId="503D712D"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 Et la collaboration avec les parents ?  L’enfant qui a déjà une bonne maîtrise du langage, qui a des parents qui font une désignation, ceux qui n’ont pas besoin de l’enseignant pour ça ? Mais comment faire avec un enfant dont le </w:t>
      </w:r>
      <w:r>
        <w:rPr>
          <w:rFonts w:asciiTheme="majorHAnsi" w:hAnsiTheme="majorHAnsi" w:cstheme="majorHAnsi"/>
          <w:sz w:val="24"/>
          <w:szCs w:val="24"/>
        </w:rPr>
        <w:t>parent est par exemple allophone ?</w:t>
      </w:r>
    </w:p>
    <w:p w14:paraId="602BA9C1"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Avec les parents qui parlent français, c’est déjà un avantage, on peut par exemple aller les voir lors de l’accueil des enfants pour échanger sur cette séance, leur expliquer ce que je fais et s’il souhaite participer, le</w:t>
      </w:r>
      <w:r>
        <w:rPr>
          <w:rFonts w:asciiTheme="majorHAnsi" w:hAnsiTheme="majorHAnsi" w:cstheme="majorHAnsi"/>
          <w:sz w:val="24"/>
          <w:szCs w:val="24"/>
        </w:rPr>
        <w:t>ur faire nommer les vêtements lors de l’habillage de leurs enfants.</w:t>
      </w:r>
    </w:p>
    <w:tbl>
      <w:tblPr>
        <w:tblStyle w:val="Grilledutableau"/>
        <w:tblW w:w="0" w:type="auto"/>
        <w:tblLook w:val="04A0" w:firstRow="1" w:lastRow="0" w:firstColumn="1" w:lastColumn="0" w:noHBand="0" w:noVBand="1"/>
      </w:tblPr>
      <w:tblGrid>
        <w:gridCol w:w="9062"/>
      </w:tblGrid>
      <w:tr w:rsidR="00B772D8" w14:paraId="58C8D448" w14:textId="77777777" w:rsidTr="00B772D8">
        <w:tc>
          <w:tcPr>
            <w:tcW w:w="9062" w:type="dxa"/>
            <w:shd w:val="clear" w:color="auto" w:fill="B4C6E7" w:themeFill="accent1" w:themeFillTint="66"/>
          </w:tcPr>
          <w:p w14:paraId="13A5C024" w14:textId="4232B673" w:rsidR="00B772D8" w:rsidRDefault="00B772D8">
            <w:pPr>
              <w:rPr>
                <w:rFonts w:asciiTheme="majorHAnsi" w:hAnsiTheme="majorHAnsi" w:cstheme="majorHAnsi"/>
                <w:sz w:val="24"/>
                <w:szCs w:val="24"/>
              </w:rPr>
            </w:pPr>
            <w:r>
              <w:rPr>
                <w:rFonts w:asciiTheme="majorHAnsi" w:hAnsiTheme="majorHAnsi" w:cstheme="majorHAnsi"/>
                <w:sz w:val="24"/>
                <w:szCs w:val="24"/>
              </w:rPr>
              <w:t xml:space="preserve">On peut afficher dans le couloir un poster intitulé « Aujourd’hui on a appris les mots suivants/on a habillé Loup avec : un manteau, des chaussettes, etc. Cela permet aux parents de voir ce que les enfants ont appris. On peut aussi dans le cahier de vie faire des références à la séance. </w:t>
            </w:r>
          </w:p>
        </w:tc>
      </w:tr>
    </w:tbl>
    <w:p w14:paraId="061C4C39" w14:textId="77777777" w:rsidR="00FC486B" w:rsidRDefault="00FC486B">
      <w:pPr>
        <w:rPr>
          <w:rFonts w:asciiTheme="majorHAnsi" w:hAnsiTheme="majorHAnsi" w:cstheme="majorHAnsi"/>
          <w:sz w:val="24"/>
          <w:szCs w:val="24"/>
        </w:rPr>
      </w:pPr>
    </w:p>
    <w:p w14:paraId="06A4EAE5"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lastRenderedPageBreak/>
        <w:t xml:space="preserve">- Comment faire participer les parents des élèves allophones ? Les ressources pour les allophones ? Je trouve qu’il n’y </w:t>
      </w:r>
      <w:proofErr w:type="gramStart"/>
      <w:r>
        <w:rPr>
          <w:rFonts w:asciiTheme="majorHAnsi" w:hAnsiTheme="majorHAnsi" w:cstheme="majorHAnsi"/>
          <w:sz w:val="24"/>
          <w:szCs w:val="24"/>
        </w:rPr>
        <w:t>a  pas</w:t>
      </w:r>
      <w:proofErr w:type="gramEnd"/>
      <w:r>
        <w:rPr>
          <w:rFonts w:asciiTheme="majorHAnsi" w:hAnsiTheme="majorHAnsi" w:cstheme="majorHAnsi"/>
          <w:sz w:val="24"/>
          <w:szCs w:val="24"/>
        </w:rPr>
        <w:t xml:space="preserve"> grand-chose sur </w:t>
      </w:r>
      <w:proofErr w:type="spellStart"/>
      <w:r>
        <w:rPr>
          <w:rFonts w:asciiTheme="majorHAnsi" w:hAnsiTheme="majorHAnsi" w:cstheme="majorHAnsi"/>
          <w:sz w:val="24"/>
          <w:szCs w:val="24"/>
        </w:rPr>
        <w:t>eduscol</w:t>
      </w:r>
      <w:proofErr w:type="spellEnd"/>
      <w:r>
        <w:rPr>
          <w:rFonts w:asciiTheme="majorHAnsi" w:hAnsiTheme="majorHAnsi" w:cstheme="majorHAnsi"/>
          <w:sz w:val="24"/>
          <w:szCs w:val="24"/>
        </w:rPr>
        <w:t> ?</w:t>
      </w:r>
    </w:p>
    <w:p w14:paraId="7FD411E7"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On peut se servir des ressources d</w:t>
      </w:r>
      <w:r>
        <w:rPr>
          <w:rFonts w:asciiTheme="majorHAnsi" w:hAnsiTheme="majorHAnsi" w:cstheme="majorHAnsi"/>
          <w:sz w:val="24"/>
          <w:szCs w:val="24"/>
        </w:rPr>
        <w:t xml:space="preserve">u CASNAV, en </w:t>
      </w:r>
      <w:proofErr w:type="gramStart"/>
      <w:r>
        <w:rPr>
          <w:rFonts w:asciiTheme="majorHAnsi" w:hAnsiTheme="majorHAnsi" w:cstheme="majorHAnsi"/>
          <w:sz w:val="24"/>
          <w:szCs w:val="24"/>
        </w:rPr>
        <w:t>faisant</w:t>
      </w:r>
      <w:proofErr w:type="gramEnd"/>
      <w:r>
        <w:rPr>
          <w:rFonts w:asciiTheme="majorHAnsi" w:hAnsiTheme="majorHAnsi" w:cstheme="majorHAnsi"/>
          <w:sz w:val="24"/>
          <w:szCs w:val="24"/>
        </w:rPr>
        <w:t xml:space="preserve"> un travail de traduction dans plusieurs langues pour faire participer les familles allophones et leur permettre, eux aussi d’apprendre le vocabulaire.</w:t>
      </w:r>
    </w:p>
    <w:p w14:paraId="05BFCC66" w14:textId="77777777" w:rsidR="00FC486B" w:rsidRDefault="00FC486B">
      <w:pPr>
        <w:rPr>
          <w:rFonts w:asciiTheme="majorHAnsi" w:hAnsiTheme="majorHAnsi" w:cstheme="majorHAnsi"/>
          <w:sz w:val="24"/>
          <w:szCs w:val="24"/>
        </w:rPr>
      </w:pPr>
    </w:p>
    <w:p w14:paraId="2A1113BD"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xml:space="preserve">- Vous avez choisi le domaine : mobiliser le langage dans toutes ses </w:t>
      </w:r>
      <w:r>
        <w:rPr>
          <w:rFonts w:asciiTheme="majorHAnsi" w:hAnsiTheme="majorHAnsi" w:cstheme="majorHAnsi"/>
          <w:sz w:val="24"/>
          <w:szCs w:val="24"/>
        </w:rPr>
        <w:t>dimensions. Cette séance, est-elle envisageable dans un autre domaine ? Est-ce que vous avez eu l’occasion de l’expérimenter ?</w:t>
      </w:r>
    </w:p>
    <w:p w14:paraId="6C2EF35A"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Non, je n’ai pas pu l’expérimenter, mais il est possible de placer ce vocabulaire, pourquoi pas, en mathématiques, sur le travail</w:t>
      </w:r>
      <w:r>
        <w:rPr>
          <w:rFonts w:asciiTheme="majorHAnsi" w:hAnsiTheme="majorHAnsi" w:cstheme="majorHAnsi"/>
          <w:sz w:val="24"/>
          <w:szCs w:val="24"/>
        </w:rPr>
        <w:t xml:space="preserve"> des formes : pour les pointes du pantalon, pour l’arrondi des épaules, pour une amorce des ronds… </w:t>
      </w:r>
    </w:p>
    <w:tbl>
      <w:tblPr>
        <w:tblStyle w:val="Grilledutableau"/>
        <w:tblW w:w="0" w:type="auto"/>
        <w:tblLook w:val="04A0" w:firstRow="1" w:lastRow="0" w:firstColumn="1" w:lastColumn="0" w:noHBand="0" w:noVBand="1"/>
      </w:tblPr>
      <w:tblGrid>
        <w:gridCol w:w="9062"/>
      </w:tblGrid>
      <w:tr w:rsidR="00B772D8" w14:paraId="539C6ED3" w14:textId="77777777" w:rsidTr="00B772D8">
        <w:tc>
          <w:tcPr>
            <w:tcW w:w="9062" w:type="dxa"/>
            <w:shd w:val="clear" w:color="auto" w:fill="B4C6E7" w:themeFill="accent1" w:themeFillTint="66"/>
          </w:tcPr>
          <w:p w14:paraId="581567ED" w14:textId="77777777" w:rsidR="00B772D8" w:rsidRDefault="00B772D8">
            <w:pPr>
              <w:rPr>
                <w:rFonts w:asciiTheme="majorHAnsi" w:hAnsiTheme="majorHAnsi" w:cstheme="majorHAnsi"/>
                <w:sz w:val="24"/>
                <w:szCs w:val="24"/>
              </w:rPr>
            </w:pPr>
            <w:r>
              <w:rPr>
                <w:rFonts w:asciiTheme="majorHAnsi" w:hAnsiTheme="majorHAnsi" w:cstheme="majorHAnsi"/>
                <w:sz w:val="24"/>
                <w:szCs w:val="24"/>
              </w:rPr>
              <w:t>Placer plus explicitement votre expérience de terrain. « Je n’étais pas en stage en maternelle mais en C2/C3, néanmoins… »</w:t>
            </w:r>
          </w:p>
          <w:p w14:paraId="4132C42B" w14:textId="5100E17C" w:rsidR="00B772D8" w:rsidRDefault="00B772D8">
            <w:pPr>
              <w:rPr>
                <w:rFonts w:asciiTheme="majorHAnsi" w:hAnsiTheme="majorHAnsi" w:cstheme="majorHAnsi"/>
                <w:sz w:val="24"/>
                <w:szCs w:val="24"/>
              </w:rPr>
            </w:pPr>
            <w:r>
              <w:rPr>
                <w:rFonts w:asciiTheme="majorHAnsi" w:hAnsiTheme="majorHAnsi" w:cstheme="majorHAnsi"/>
                <w:sz w:val="24"/>
                <w:szCs w:val="24"/>
              </w:rPr>
              <w:t xml:space="preserve">Penser aussi que dans tous les domaines d’apprentissage en maternelle, on double l’objectif du domaine par un objectif langagier. Par exemple, les verbes d’actions ou les adverbes en motricité, le vocabulaire des couleurs en arts, etc. </w:t>
            </w:r>
            <w:proofErr w:type="spellStart"/>
            <w:r>
              <w:rPr>
                <w:rFonts w:asciiTheme="majorHAnsi" w:hAnsiTheme="majorHAnsi" w:cstheme="majorHAnsi"/>
                <w:sz w:val="24"/>
                <w:szCs w:val="24"/>
              </w:rPr>
              <w:t>Dév</w:t>
            </w:r>
            <w:proofErr w:type="spellEnd"/>
            <w:r>
              <w:rPr>
                <w:rFonts w:asciiTheme="majorHAnsi" w:hAnsiTheme="majorHAnsi" w:cstheme="majorHAnsi"/>
                <w:sz w:val="24"/>
                <w:szCs w:val="24"/>
              </w:rPr>
              <w:t xml:space="preserve">. Le </w:t>
            </w:r>
            <w:proofErr w:type="spellStart"/>
            <w:r>
              <w:rPr>
                <w:rFonts w:asciiTheme="majorHAnsi" w:hAnsiTheme="majorHAnsi" w:cstheme="majorHAnsi"/>
                <w:sz w:val="24"/>
                <w:szCs w:val="24"/>
              </w:rPr>
              <w:t>lge</w:t>
            </w:r>
            <w:proofErr w:type="spellEnd"/>
            <w:r>
              <w:rPr>
                <w:rFonts w:asciiTheme="majorHAnsi" w:hAnsiTheme="majorHAnsi" w:cstheme="majorHAnsi"/>
                <w:sz w:val="24"/>
                <w:szCs w:val="24"/>
              </w:rPr>
              <w:t xml:space="preserve"> à la maternelle, c’est LA priorité. </w:t>
            </w:r>
          </w:p>
        </w:tc>
      </w:tr>
    </w:tbl>
    <w:p w14:paraId="603ABEA7" w14:textId="77777777" w:rsidR="00FC486B" w:rsidRDefault="00FC486B">
      <w:pPr>
        <w:rPr>
          <w:rFonts w:asciiTheme="majorHAnsi" w:hAnsiTheme="majorHAnsi" w:cstheme="majorHAnsi"/>
          <w:sz w:val="24"/>
          <w:szCs w:val="24"/>
        </w:rPr>
      </w:pPr>
    </w:p>
    <w:p w14:paraId="48B0E95B" w14:textId="77777777" w:rsidR="00FC486B" w:rsidRDefault="00F57666">
      <w:pPr>
        <w:rPr>
          <w:rFonts w:asciiTheme="majorHAnsi" w:hAnsiTheme="majorHAnsi" w:cstheme="majorHAnsi"/>
          <w:sz w:val="24"/>
          <w:szCs w:val="24"/>
        </w:rPr>
      </w:pPr>
      <w:r>
        <w:rPr>
          <w:rFonts w:asciiTheme="majorHAnsi" w:hAnsiTheme="majorHAnsi" w:cstheme="majorHAnsi"/>
          <w:sz w:val="24"/>
          <w:szCs w:val="24"/>
        </w:rPr>
        <w:t>- En termes de différenciation, qu’est que l’on pourrait imaginer pour un élève qui connaît tout le vocabulaire ? Qui s’exprime déjà très bien ?</w:t>
      </w:r>
    </w:p>
    <w:p w14:paraId="45F515FC" w14:textId="429A9D35" w:rsidR="00FC486B" w:rsidRDefault="00F57666">
      <w:pPr>
        <w:rPr>
          <w:rFonts w:asciiTheme="majorHAnsi" w:hAnsiTheme="majorHAnsi" w:cstheme="majorHAnsi"/>
          <w:sz w:val="24"/>
          <w:szCs w:val="24"/>
        </w:rPr>
      </w:pPr>
      <w:r>
        <w:rPr>
          <w:rFonts w:asciiTheme="majorHAnsi" w:hAnsiTheme="majorHAnsi" w:cstheme="majorHAnsi"/>
          <w:sz w:val="24"/>
          <w:szCs w:val="24"/>
        </w:rPr>
        <w:t>On pourrai</w:t>
      </w:r>
      <w:r>
        <w:rPr>
          <w:rFonts w:asciiTheme="majorHAnsi" w:hAnsiTheme="majorHAnsi" w:cstheme="majorHAnsi"/>
          <w:sz w:val="24"/>
          <w:szCs w:val="24"/>
        </w:rPr>
        <w:t xml:space="preserve">t aller plus loin, par exemple dans les jeux, celui du </w:t>
      </w:r>
      <w:proofErr w:type="spellStart"/>
      <w:r>
        <w:rPr>
          <w:rFonts w:asciiTheme="majorHAnsi" w:hAnsiTheme="majorHAnsi" w:cstheme="majorHAnsi"/>
          <w:sz w:val="24"/>
          <w:szCs w:val="24"/>
        </w:rPr>
        <w:t>kim</w:t>
      </w:r>
      <w:proofErr w:type="spellEnd"/>
      <w:r>
        <w:rPr>
          <w:rFonts w:asciiTheme="majorHAnsi" w:hAnsiTheme="majorHAnsi" w:cstheme="majorHAnsi"/>
          <w:sz w:val="24"/>
          <w:szCs w:val="24"/>
        </w:rPr>
        <w:t xml:space="preserve">, il serait possible que ce soit lui qui retourne les étiquettes. Il faut le faire travailler </w:t>
      </w:r>
      <w:proofErr w:type="gramStart"/>
      <w:r>
        <w:rPr>
          <w:rFonts w:asciiTheme="majorHAnsi" w:hAnsiTheme="majorHAnsi" w:cstheme="majorHAnsi"/>
          <w:sz w:val="24"/>
          <w:szCs w:val="24"/>
        </w:rPr>
        <w:t>de façon à ce</w:t>
      </w:r>
      <w:proofErr w:type="gramEnd"/>
      <w:r>
        <w:rPr>
          <w:rFonts w:asciiTheme="majorHAnsi" w:hAnsiTheme="majorHAnsi" w:cstheme="majorHAnsi"/>
          <w:sz w:val="24"/>
          <w:szCs w:val="24"/>
        </w:rPr>
        <w:t xml:space="preserve"> qu’il verbalise davantage ce vocabulaire, qu’il l’utilise dans des phrases, en utilisant l</w:t>
      </w:r>
      <w:r>
        <w:rPr>
          <w:rFonts w:asciiTheme="majorHAnsi" w:hAnsiTheme="majorHAnsi" w:cstheme="majorHAnsi"/>
          <w:sz w:val="24"/>
          <w:szCs w:val="24"/>
        </w:rPr>
        <w:t xml:space="preserve">e vocabulaire des verbes d’action dans la syntaxe. On peut aussi rajouter d’autres vêtements pour lui. </w:t>
      </w:r>
    </w:p>
    <w:tbl>
      <w:tblPr>
        <w:tblStyle w:val="Grilledutableau"/>
        <w:tblW w:w="0" w:type="auto"/>
        <w:tblLook w:val="04A0" w:firstRow="1" w:lastRow="0" w:firstColumn="1" w:lastColumn="0" w:noHBand="0" w:noVBand="1"/>
      </w:tblPr>
      <w:tblGrid>
        <w:gridCol w:w="9062"/>
      </w:tblGrid>
      <w:tr w:rsidR="00B772D8" w14:paraId="0CA0EE26" w14:textId="77777777" w:rsidTr="00B772D8">
        <w:tc>
          <w:tcPr>
            <w:tcW w:w="9062" w:type="dxa"/>
            <w:shd w:val="clear" w:color="auto" w:fill="B4C6E7" w:themeFill="accent1" w:themeFillTint="66"/>
          </w:tcPr>
          <w:p w14:paraId="38B82CF1" w14:textId="71475A0E" w:rsidR="00B772D8" w:rsidRDefault="00B772D8">
            <w:pPr>
              <w:rPr>
                <w:rFonts w:asciiTheme="majorHAnsi" w:hAnsiTheme="majorHAnsi" w:cstheme="majorHAnsi"/>
                <w:sz w:val="24"/>
                <w:szCs w:val="24"/>
              </w:rPr>
            </w:pPr>
            <w:r>
              <w:rPr>
                <w:rFonts w:asciiTheme="majorHAnsi" w:hAnsiTheme="majorHAnsi" w:cstheme="majorHAnsi"/>
                <w:sz w:val="24"/>
                <w:szCs w:val="24"/>
              </w:rPr>
              <w:t xml:space="preserve">Réponse à étoffer et à expliciter davantage. </w:t>
            </w:r>
          </w:p>
        </w:tc>
      </w:tr>
    </w:tbl>
    <w:p w14:paraId="408DC9D4" w14:textId="77777777" w:rsidR="00B772D8" w:rsidRDefault="00B772D8">
      <w:pPr>
        <w:rPr>
          <w:rFonts w:asciiTheme="majorHAnsi" w:hAnsiTheme="majorHAnsi" w:cstheme="majorHAnsi"/>
          <w:sz w:val="24"/>
          <w:szCs w:val="24"/>
        </w:rPr>
      </w:pPr>
    </w:p>
    <w:p w14:paraId="66593ACA" w14:textId="77777777" w:rsidR="00FC486B" w:rsidRDefault="00FC486B"/>
    <w:p w14:paraId="083133D9" w14:textId="77777777" w:rsidR="00FC486B" w:rsidRDefault="00F57666">
      <w:r>
        <w:rPr>
          <w:u w:val="single"/>
        </w:rPr>
        <w:t>Conseils</w:t>
      </w:r>
      <w:r>
        <w:t> :</w:t>
      </w:r>
    </w:p>
    <w:p w14:paraId="629EC4DA" w14:textId="795294EF" w:rsidR="00FC486B" w:rsidRDefault="00F57666">
      <w:r>
        <w:t>- Varier le vocabulaire, au lieu de dire il, utiliser plutôt la classe, le groupe</w:t>
      </w:r>
      <w:r w:rsidR="00B772D8">
        <w:t>, les élèves</w:t>
      </w:r>
      <w:r>
        <w:t xml:space="preserve"> …</w:t>
      </w:r>
    </w:p>
    <w:p w14:paraId="7FF2C1CC" w14:textId="5292AFAE" w:rsidR="00FC486B" w:rsidRDefault="00F57666" w:rsidP="00E60299">
      <w:pPr>
        <w:shd w:val="clear" w:color="auto" w:fill="B4C6E7" w:themeFill="accent1" w:themeFillTint="66"/>
      </w:pPr>
      <w:r>
        <w:t xml:space="preserve">- Prolongement : rester dans le domaine du français, on </w:t>
      </w:r>
      <w:r>
        <w:t>travaille le champ lexical des verbes, on fait varier</w:t>
      </w:r>
      <w:r w:rsidR="00B772D8">
        <w:t xml:space="preserve"> les tournures syntaxiques</w:t>
      </w:r>
      <w:r>
        <w:t>, on utilise d’autres albums, des comptines …</w:t>
      </w:r>
    </w:p>
    <w:p w14:paraId="1F01B0D0" w14:textId="347F59F0" w:rsidR="00FC486B" w:rsidRDefault="00F57666" w:rsidP="00E60299">
      <w:pPr>
        <w:shd w:val="clear" w:color="auto" w:fill="B4C6E7" w:themeFill="accent1" w:themeFillTint="66"/>
      </w:pPr>
      <w:r>
        <w:t>- Attention, on ne découpe pas en petite catégorie, on a le champ lexical des vêtements, puis on les découpe en différentes catégories grammaticales dès la P</w:t>
      </w:r>
      <w:r>
        <w:t>S.</w:t>
      </w:r>
      <w:r w:rsidR="00B772D8">
        <w:t xml:space="preserve"> Il s’agit d’apprendre des noms mais aussi des verbes, des adjectifs, etc. </w:t>
      </w:r>
    </w:p>
    <w:p w14:paraId="1EE8DF3A" w14:textId="3D382806" w:rsidR="00FC486B" w:rsidRDefault="00F57666">
      <w:r>
        <w:t xml:space="preserve">- Pour la coéducation avec les parents : utiliser </w:t>
      </w:r>
      <w:r w:rsidR="00B772D8">
        <w:t>le</w:t>
      </w:r>
      <w:r>
        <w:t xml:space="preserve"> cahier de vie.</w:t>
      </w:r>
    </w:p>
    <w:p w14:paraId="66C8685E" w14:textId="77777777" w:rsidR="00FC486B" w:rsidRDefault="00F57666">
      <w:r>
        <w:lastRenderedPageBreak/>
        <w:t>- Il est préférable d’enlever la chronologie de l’habillage qui est plutôt basé sur la chronologie de l’album qui est plus compliqué.</w:t>
      </w:r>
    </w:p>
    <w:p w14:paraId="3158D61C" w14:textId="1C7A16B0" w:rsidR="00FC486B" w:rsidRDefault="00F57666" w:rsidP="00E60299">
      <w:pPr>
        <w:shd w:val="clear" w:color="auto" w:fill="B4C6E7" w:themeFill="accent1" w:themeFillTint="66"/>
      </w:pPr>
      <w:r>
        <w:t>- L’affiche du loup est une bonne idée, c’est un bo</w:t>
      </w:r>
      <w:r>
        <w:t>n outil de mémorisation et de conservation de ces mots.</w:t>
      </w:r>
      <w:r w:rsidR="00B772D8">
        <w:t xml:space="preserve"> C’est même indispensable : il faut garder une trace indispensable à la mémorisation et à la réactivation ultérieure (apprentissages spiralaires). On complètera cet outil au fil de l’année. </w:t>
      </w:r>
      <w:r w:rsidR="00E60299">
        <w:t>On l’affinera : les vêtements d’été/d’hiver/de sport/ les costumes du carnaval…</w:t>
      </w:r>
    </w:p>
    <w:p w14:paraId="381AC298" w14:textId="77777777" w:rsidR="00FC486B" w:rsidRDefault="00F57666">
      <w:r>
        <w:t>- Dans le programme du cycle 1, on ne parle pas de compétences, on donne des objectifs et des AFC. Les objectifs correspondent à des compétences dans le cycle 2 et 3.</w:t>
      </w:r>
    </w:p>
    <w:p w14:paraId="4C036D0E" w14:textId="4807C4EE" w:rsidR="00FC486B" w:rsidRDefault="00F57666" w:rsidP="00E60299">
      <w:pPr>
        <w:shd w:val="clear" w:color="auto" w:fill="B4C6E7" w:themeFill="accent1" w:themeFillTint="66"/>
      </w:pPr>
      <w:r>
        <w:t>- Lorsque l’on donne une définiti</w:t>
      </w:r>
      <w:r>
        <w:t>on, utiliser « une définition possible serait … »</w:t>
      </w:r>
      <w:r w:rsidR="00E60299">
        <w:t xml:space="preserve"> OUI, </w:t>
      </w:r>
      <w:proofErr w:type="spellStart"/>
      <w:r w:rsidR="00E60299">
        <w:t>tjs</w:t>
      </w:r>
      <w:proofErr w:type="spellEnd"/>
      <w:r w:rsidR="00E60299">
        <w:t xml:space="preserve"> nuancer son propos. </w:t>
      </w:r>
    </w:p>
    <w:sectPr w:rsidR="00FC486B">
      <w:headerReference w:type="default" r:id="rId7"/>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3F1E" w14:textId="77777777" w:rsidR="00F57666" w:rsidRDefault="00F57666">
      <w:pPr>
        <w:spacing w:after="0" w:line="240" w:lineRule="auto"/>
      </w:pPr>
      <w:r>
        <w:separator/>
      </w:r>
    </w:p>
  </w:endnote>
  <w:endnote w:type="continuationSeparator" w:id="0">
    <w:p w14:paraId="55C27028" w14:textId="77777777" w:rsidR="00F57666" w:rsidRDefault="00F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rayonE">
    <w:altName w:val="Cambria"/>
    <w:charset w:val="00"/>
    <w:family w:val="roman"/>
    <w:pitch w:val="variable"/>
  </w:font>
  <w:font w:name="Marryland">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5572" w14:textId="77777777" w:rsidR="00F57666" w:rsidRDefault="00F57666">
      <w:pPr>
        <w:spacing w:after="0" w:line="240" w:lineRule="auto"/>
      </w:pPr>
      <w:r>
        <w:separator/>
      </w:r>
    </w:p>
  </w:footnote>
  <w:footnote w:type="continuationSeparator" w:id="0">
    <w:p w14:paraId="51AB5B85" w14:textId="77777777" w:rsidR="00F57666" w:rsidRDefault="00F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7F8" w14:textId="77777777" w:rsidR="00FC486B" w:rsidRDefault="00F57666">
    <w:pPr>
      <w:pStyle w:val="En-tte"/>
      <w:jc w:val="right"/>
    </w:pPr>
    <w:r>
      <w:t>12 octobre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93D45"/>
    <w:multiLevelType w:val="hybridMultilevel"/>
    <w:tmpl w:val="DB862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FF3371"/>
    <w:multiLevelType w:val="hybridMultilevel"/>
    <w:tmpl w:val="5C12A1D8"/>
    <w:lvl w:ilvl="0" w:tplc="301CFCDE">
      <w:start w:val="1"/>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F46CE"/>
    <w:multiLevelType w:val="hybridMultilevel"/>
    <w:tmpl w:val="26FAA4A0"/>
    <w:lvl w:ilvl="0" w:tplc="8DC6894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6B"/>
    <w:rsid w:val="00456E17"/>
    <w:rsid w:val="005677F4"/>
    <w:rsid w:val="00776BFD"/>
    <w:rsid w:val="00832BDF"/>
    <w:rsid w:val="00B772D8"/>
    <w:rsid w:val="00C1064F"/>
    <w:rsid w:val="00E60299"/>
    <w:rsid w:val="00F12367"/>
    <w:rsid w:val="00F57666"/>
    <w:rsid w:val="00FC486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790D"/>
  <w15:docId w15:val="{4A3EBE66-C0DC-48F0-A7DF-90F111CD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1A464C"/>
  </w:style>
  <w:style w:type="character" w:customStyle="1" w:styleId="PieddepageCar">
    <w:name w:val="Pied de page Car"/>
    <w:basedOn w:val="Policepardfaut"/>
    <w:link w:val="Pieddepage"/>
    <w:uiPriority w:val="99"/>
    <w:qFormat/>
    <w:rsid w:val="001A464C"/>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1A464C"/>
    <w:pPr>
      <w:tabs>
        <w:tab w:val="center" w:pos="4536"/>
        <w:tab w:val="right" w:pos="9072"/>
      </w:tabs>
      <w:spacing w:after="0" w:line="240" w:lineRule="auto"/>
    </w:pPr>
  </w:style>
  <w:style w:type="paragraph" w:styleId="Pieddepage">
    <w:name w:val="footer"/>
    <w:basedOn w:val="Normal"/>
    <w:link w:val="PieddepageCar"/>
    <w:uiPriority w:val="99"/>
    <w:unhideWhenUsed/>
    <w:rsid w:val="001A464C"/>
    <w:pPr>
      <w:tabs>
        <w:tab w:val="center" w:pos="4536"/>
        <w:tab w:val="right" w:pos="9072"/>
      </w:tabs>
      <w:spacing w:after="0" w:line="240" w:lineRule="auto"/>
    </w:pPr>
  </w:style>
  <w:style w:type="table" w:styleId="Grilledutableau">
    <w:name w:val="Table Grid"/>
    <w:basedOn w:val="TableauNormal"/>
    <w:uiPriority w:val="39"/>
    <w:rsid w:val="00C1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0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8698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intisar ziadi</dc:creator>
  <dc:description/>
  <cp:lastModifiedBy>florence couillaud</cp:lastModifiedBy>
  <cp:revision>2</cp:revision>
  <dcterms:created xsi:type="dcterms:W3CDTF">2021-10-12T17:43:00Z</dcterms:created>
  <dcterms:modified xsi:type="dcterms:W3CDTF">2021-10-12T17:43:00Z</dcterms:modified>
  <dc:language>fr-FR</dc:language>
</cp:coreProperties>
</file>