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15C" w:rsidRPr="00C17D22" w:rsidRDefault="0023115C" w:rsidP="00C17D22">
      <w:pPr>
        <w:pStyle w:val="Paragraphedeliste"/>
        <w:widowControl w:val="0"/>
        <w:numPr>
          <w:ilvl w:val="0"/>
          <w:numId w:val="2"/>
        </w:numPr>
        <w:pBdr>
          <w:bottom w:val="single" w:sz="4" w:space="1" w:color="auto"/>
        </w:pBdr>
        <w:ind w:hanging="720"/>
        <w:jc w:val="both"/>
        <w:rPr>
          <w:rFonts w:asciiTheme="minorHAnsi" w:hAnsiTheme="minorHAnsi" w:cstheme="minorHAnsi"/>
          <w:b/>
          <w:iCs/>
          <w:color w:val="0070C0"/>
          <w:szCs w:val="22"/>
        </w:rPr>
      </w:pPr>
      <w:r w:rsidRPr="00C17D22">
        <w:rPr>
          <w:rFonts w:asciiTheme="minorHAnsi" w:hAnsiTheme="minorHAnsi" w:cstheme="minorHAnsi"/>
          <w:b/>
          <w:iCs/>
          <w:color w:val="0070C0"/>
          <w:szCs w:val="22"/>
        </w:rPr>
        <w:t>Historique de la mise en œuvre des stratégies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17D22">
        <w:rPr>
          <w:rFonts w:asciiTheme="minorHAnsi" w:hAnsiTheme="minorHAnsi" w:cstheme="minorHAnsi"/>
          <w:b/>
          <w:sz w:val="20"/>
          <w:szCs w:val="22"/>
        </w:rPr>
        <w:t>Rey-Valette H., Richard A., Michel L., Richard-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Ferroudji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A., 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Heurtefeux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H., 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Lecha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V., Barral M., 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Cabrit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A., Netter S. 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Lanzellotti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P. 2024, « Retour sur la co-construction de stratégies de recomposition spatiale. Le cas de l’Occitanie (France) », </w:t>
      </w:r>
      <w:proofErr w:type="spellStart"/>
      <w:r w:rsidRPr="00C17D22">
        <w:rPr>
          <w:rFonts w:asciiTheme="minorHAnsi" w:hAnsiTheme="minorHAnsi" w:cstheme="minorHAnsi"/>
          <w:b/>
          <w:i/>
          <w:iCs/>
          <w:sz w:val="20"/>
          <w:szCs w:val="22"/>
        </w:rPr>
        <w:t>VertigO</w:t>
      </w:r>
      <w:proofErr w:type="spellEnd"/>
      <w:r w:rsidRPr="00C17D22">
        <w:rPr>
          <w:rFonts w:asciiTheme="minorHAnsi" w:hAnsiTheme="minorHAnsi" w:cstheme="minorHAnsi"/>
          <w:b/>
          <w:i/>
          <w:iCs/>
          <w:sz w:val="20"/>
          <w:szCs w:val="22"/>
        </w:rPr>
        <w:t xml:space="preserve"> - la revue électronique en sciences de l'environnement</w:t>
      </w:r>
      <w:r w:rsidRPr="00C17D22">
        <w:rPr>
          <w:rFonts w:asciiTheme="minorHAnsi" w:hAnsiTheme="minorHAnsi" w:cstheme="minorHAnsi"/>
          <w:b/>
          <w:sz w:val="20"/>
          <w:szCs w:val="22"/>
        </w:rPr>
        <w:t xml:space="preserve"> [En ligne], vol. 24, n°1, mis en ligne le 04 avril 2024, 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iCs/>
          <w:sz w:val="20"/>
          <w:szCs w:val="22"/>
          <w:lang w:val="en-GB"/>
        </w:rPr>
      </w:pPr>
      <w:proofErr w:type="spellStart"/>
      <w:r w:rsidRPr="00C17D22">
        <w:rPr>
          <w:rFonts w:asciiTheme="minorHAnsi" w:hAnsiTheme="minorHAnsi" w:cstheme="minorHAnsi"/>
          <w:b/>
          <w:iCs/>
          <w:sz w:val="20"/>
          <w:szCs w:val="22"/>
          <w:lang w:val="en-GB"/>
        </w:rPr>
        <w:t>Rocle</w:t>
      </w:r>
      <w:proofErr w:type="spellEnd"/>
      <w:r w:rsidRPr="00C17D22">
        <w:rPr>
          <w:rFonts w:asciiTheme="minorHAnsi" w:hAnsiTheme="minorHAnsi" w:cstheme="minorHAnsi"/>
          <w:b/>
          <w:iCs/>
          <w:sz w:val="20"/>
          <w:szCs w:val="22"/>
          <w:lang w:val="en-GB"/>
        </w:rPr>
        <w:t xml:space="preserve"> N., </w:t>
      </w:r>
      <w:proofErr w:type="spellStart"/>
      <w:r w:rsidRPr="00C17D22">
        <w:rPr>
          <w:rFonts w:asciiTheme="minorHAnsi" w:hAnsiTheme="minorHAnsi" w:cstheme="minorHAnsi"/>
          <w:b/>
          <w:iCs/>
          <w:sz w:val="20"/>
          <w:szCs w:val="22"/>
          <w:lang w:val="en-GB"/>
        </w:rPr>
        <w:t>Dachary</w:t>
      </w:r>
      <w:proofErr w:type="spellEnd"/>
      <w:r w:rsidRPr="00C17D22">
        <w:rPr>
          <w:rFonts w:asciiTheme="minorHAnsi" w:hAnsiTheme="minorHAnsi" w:cstheme="minorHAnsi"/>
          <w:b/>
          <w:iCs/>
          <w:sz w:val="20"/>
          <w:szCs w:val="22"/>
          <w:lang w:val="en-GB"/>
        </w:rPr>
        <w:t xml:space="preserve">-Bernard J., Rey-Valette H., 2021. </w:t>
      </w:r>
      <w:r w:rsidRPr="00C17D22">
        <w:rPr>
          <w:rFonts w:asciiTheme="minorHAnsi" w:hAnsiTheme="minorHAnsi" w:cstheme="minorHAnsi"/>
          <w:b/>
          <w:color w:val="333666"/>
          <w:sz w:val="20"/>
          <w:szCs w:val="22"/>
          <w:lang w:val="en-GB"/>
        </w:rPr>
        <w:t xml:space="preserve">Moving towards multi-level governance of coastal managed retreat: Insights and prospects from France, </w:t>
      </w:r>
      <w:r w:rsidRPr="00C17D22">
        <w:rPr>
          <w:rFonts w:asciiTheme="minorHAnsi" w:hAnsiTheme="minorHAnsi" w:cstheme="minorHAnsi"/>
          <w:b/>
          <w:iCs/>
          <w:sz w:val="20"/>
          <w:szCs w:val="22"/>
          <w:lang w:val="en-GB"/>
        </w:rPr>
        <w:t xml:space="preserve">Ocean and Coastal </w:t>
      </w:r>
      <w:r w:rsidRPr="00C17D22">
        <w:rPr>
          <w:rFonts w:asciiTheme="minorHAnsi" w:hAnsiTheme="minorHAnsi" w:cstheme="minorHAnsi"/>
          <w:b/>
          <w:iCs/>
          <w:color w:val="000000" w:themeColor="text1"/>
          <w:sz w:val="20"/>
          <w:szCs w:val="22"/>
          <w:lang w:val="en-GB"/>
        </w:rPr>
        <w:t xml:space="preserve">Management, </w:t>
      </w:r>
      <w:r w:rsidR="00FD4562">
        <w:fldChar w:fldCharType="begin"/>
      </w:r>
      <w:r w:rsidR="00FD4562" w:rsidRPr="004F0037">
        <w:rPr>
          <w:lang w:val="en-GB"/>
        </w:rPr>
        <w:instrText xml:space="preserve"> HYPERLINK "https://www.sciencedirect.com/science/journal/09645691/213/supp/C" \o "Go to</w:instrText>
      </w:r>
      <w:r w:rsidR="00FD4562" w:rsidRPr="004F0037">
        <w:rPr>
          <w:lang w:val="en-GB"/>
        </w:rPr>
        <w:instrText xml:space="preserve"> table of contents for this volume/issue" </w:instrText>
      </w:r>
      <w:r w:rsidR="00FD4562">
        <w:fldChar w:fldCharType="separate"/>
      </w:r>
      <w:r w:rsidRPr="00C17D22">
        <w:rPr>
          <w:rStyle w:val="Lienhypertexte"/>
          <w:rFonts w:asciiTheme="minorHAnsi" w:hAnsiTheme="minorHAnsi" w:cstheme="minorHAnsi"/>
          <w:b/>
          <w:color w:val="000000" w:themeColor="text1"/>
          <w:sz w:val="20"/>
          <w:szCs w:val="22"/>
          <w:u w:val="none"/>
          <w:lang w:val="en-GB"/>
        </w:rPr>
        <w:t>213</w:t>
      </w:r>
      <w:r w:rsidR="00FD4562">
        <w:rPr>
          <w:rStyle w:val="Lienhypertexte"/>
          <w:rFonts w:asciiTheme="minorHAnsi" w:hAnsiTheme="minorHAnsi" w:cstheme="minorHAnsi"/>
          <w:b/>
          <w:color w:val="000000" w:themeColor="text1"/>
          <w:sz w:val="20"/>
          <w:szCs w:val="22"/>
          <w:u w:val="none"/>
          <w:lang w:val="en-GB"/>
        </w:rPr>
        <w:fldChar w:fldCharType="end"/>
      </w:r>
      <w:r w:rsidRPr="00C17D22">
        <w:rPr>
          <w:rFonts w:asciiTheme="minorHAnsi" w:hAnsiTheme="minorHAnsi" w:cstheme="minorHAnsi"/>
          <w:b/>
          <w:color w:val="000000" w:themeColor="text1"/>
          <w:sz w:val="20"/>
          <w:szCs w:val="22"/>
          <w:lang w:val="en-GB"/>
        </w:rPr>
        <w:t xml:space="preserve"> (</w:t>
      </w:r>
      <w:r w:rsidRPr="00C17D22">
        <w:rPr>
          <w:rFonts w:asciiTheme="minorHAnsi" w:hAnsiTheme="minorHAnsi" w:cstheme="minorHAnsi"/>
          <w:b/>
          <w:sz w:val="20"/>
          <w:szCs w:val="22"/>
          <w:lang w:val="en-GB"/>
        </w:rPr>
        <w:t xml:space="preserve">1), </w:t>
      </w:r>
    </w:p>
    <w:p w:rsidR="0023115C" w:rsidRPr="00C17D22" w:rsidRDefault="0023115C" w:rsidP="00C17D22">
      <w:pPr>
        <w:rPr>
          <w:rFonts w:asciiTheme="minorHAnsi" w:hAnsiTheme="minorHAnsi" w:cstheme="minorHAnsi"/>
          <w:iCs/>
          <w:szCs w:val="22"/>
          <w:lang w:val="en-GB"/>
        </w:rPr>
      </w:pPr>
    </w:p>
    <w:p w:rsidR="0023115C" w:rsidRPr="00C17D22" w:rsidRDefault="0023115C" w:rsidP="00C17D22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ind w:hanging="720"/>
        <w:jc w:val="both"/>
        <w:rPr>
          <w:rFonts w:asciiTheme="minorHAnsi" w:hAnsiTheme="minorHAnsi" w:cstheme="minorHAnsi"/>
          <w:b/>
          <w:iCs/>
          <w:color w:val="0070C0"/>
          <w:szCs w:val="22"/>
        </w:rPr>
      </w:pPr>
      <w:r w:rsidRPr="00C17D22">
        <w:rPr>
          <w:rFonts w:asciiTheme="minorHAnsi" w:hAnsiTheme="minorHAnsi" w:cstheme="minorHAnsi"/>
          <w:b/>
          <w:iCs/>
          <w:color w:val="0070C0"/>
          <w:szCs w:val="22"/>
        </w:rPr>
        <w:t xml:space="preserve">Principes de mise en œuvre 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2"/>
        </w:rPr>
      </w:pP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Bongarts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Lebbe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T., Rey-Valette H.,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Chaumillon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E., Camus G.,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Almar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R., Cazenave A.,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Claudet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J.,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Rocle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N., Meur-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Férec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C., Viard F., Mercier D., Dupuy C., Ménard F, Rossel A.B.,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Mullineaux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L.,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Sicre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M.A.,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Zivian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A.,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Gaill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F., </w:t>
      </w: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Euzen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A. 2021. </w:t>
      </w:r>
      <w:r w:rsidRPr="00C17D22">
        <w:rPr>
          <w:rFonts w:asciiTheme="minorHAnsi" w:hAnsiTheme="minorHAnsi" w:cstheme="minorHAnsi"/>
          <w:b/>
          <w:bCs/>
          <w:color w:val="000000"/>
          <w:sz w:val="20"/>
          <w:szCs w:val="22"/>
          <w:lang w:val="en-GB"/>
        </w:rPr>
        <w:t xml:space="preserve">Designing coastal adaptation strategies to tackle sea level rise. </w:t>
      </w:r>
      <w:r w:rsidRPr="00C17D22">
        <w:rPr>
          <w:rFonts w:asciiTheme="minorHAnsi" w:hAnsiTheme="minorHAnsi" w:cstheme="minorHAnsi"/>
          <w:b/>
          <w:sz w:val="20"/>
          <w:szCs w:val="22"/>
          <w:lang w:val="en-GB"/>
        </w:rPr>
        <w:t xml:space="preserve">Frontiers in Marine Science, section Ocean Solutions. </w:t>
      </w:r>
      <w:r w:rsidRPr="00C17D22">
        <w:rPr>
          <w:rFonts w:asciiTheme="minorHAnsi" w:hAnsiTheme="minorHAnsi" w:cstheme="minorHAnsi"/>
          <w:b/>
          <w:sz w:val="20"/>
          <w:szCs w:val="22"/>
        </w:rPr>
        <w:t xml:space="preserve">Vol 8, 740602. 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  <w:lang w:val="en-US"/>
        </w:rPr>
      </w:pP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Rocle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N., Rey-Valette H., Bertrand F., Becu N., Long N., 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Bazart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C., 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Vye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D., Meur-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Ferec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C., Beck E., Amalric M., </w:t>
      </w:r>
      <w:proofErr w:type="spellStart"/>
      <w:r w:rsidRPr="00C17D22">
        <w:rPr>
          <w:rFonts w:asciiTheme="minorHAnsi" w:hAnsiTheme="minorHAnsi" w:cstheme="minorHAnsi"/>
          <w:b/>
          <w:sz w:val="20"/>
          <w:szCs w:val="22"/>
        </w:rPr>
        <w:t>Lautrédou-Audouy</w:t>
      </w:r>
      <w:proofErr w:type="spellEnd"/>
      <w:r w:rsidRPr="00C17D22">
        <w:rPr>
          <w:rFonts w:asciiTheme="minorHAnsi" w:hAnsiTheme="minorHAnsi" w:cstheme="minorHAnsi"/>
          <w:b/>
          <w:sz w:val="20"/>
          <w:szCs w:val="22"/>
        </w:rPr>
        <w:t xml:space="preserve"> N., 2020. </w:t>
      </w:r>
      <w:r w:rsidRPr="00C17D22">
        <w:rPr>
          <w:rFonts w:asciiTheme="minorHAnsi" w:hAnsiTheme="minorHAnsi" w:cstheme="minorHAnsi"/>
          <w:b/>
          <w:sz w:val="20"/>
          <w:szCs w:val="22"/>
          <w:lang w:val="en-US"/>
        </w:rPr>
        <w:t>Paving the way to coastal adaptation pathways: an interdisciplinary approach based on territorial archetypes, Journal: Environmental Science and Policy, 110, 34-45.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17D22">
        <w:rPr>
          <w:rStyle w:val="familyname"/>
          <w:rFonts w:asciiTheme="minorHAnsi" w:hAnsiTheme="minorHAnsi" w:cstheme="minorHAnsi"/>
          <w:b/>
          <w:bCs/>
          <w:sz w:val="20"/>
          <w:szCs w:val="22"/>
        </w:rPr>
        <w:t xml:space="preserve">André C., </w:t>
      </w:r>
      <w:proofErr w:type="spellStart"/>
      <w:r w:rsidRPr="00C17D22">
        <w:rPr>
          <w:rStyle w:val="familyname"/>
          <w:rFonts w:asciiTheme="minorHAnsi" w:hAnsiTheme="minorHAnsi" w:cstheme="minorHAnsi"/>
          <w:b/>
          <w:bCs/>
          <w:sz w:val="20"/>
          <w:szCs w:val="22"/>
        </w:rPr>
        <w:t>Sauboua</w:t>
      </w:r>
      <w:proofErr w:type="spellEnd"/>
      <w:r w:rsidRPr="00C17D22">
        <w:rPr>
          <w:rStyle w:val="familyname"/>
          <w:rFonts w:asciiTheme="minorHAnsi" w:hAnsiTheme="minorHAnsi" w:cstheme="minorHAnsi"/>
          <w:b/>
          <w:bCs/>
          <w:sz w:val="20"/>
          <w:szCs w:val="22"/>
        </w:rPr>
        <w:t xml:space="preserve"> P.</w:t>
      </w:r>
      <w:r w:rsidRPr="00C17D22">
        <w:rPr>
          <w:rStyle w:val="lev"/>
          <w:rFonts w:asciiTheme="minorHAnsi" w:hAnsiTheme="minorHAnsi" w:cstheme="minorHAnsi"/>
          <w:b w:val="0"/>
          <w:sz w:val="20"/>
          <w:szCs w:val="22"/>
        </w:rPr>
        <w:t xml:space="preserve">, </w:t>
      </w:r>
      <w:r w:rsidRPr="00C17D22">
        <w:rPr>
          <w:rStyle w:val="familyname"/>
          <w:rFonts w:asciiTheme="minorHAnsi" w:hAnsiTheme="minorHAnsi" w:cstheme="minorHAnsi"/>
          <w:b/>
          <w:bCs/>
          <w:sz w:val="20"/>
          <w:szCs w:val="22"/>
        </w:rPr>
        <w:t>Rey-Valette H.</w:t>
      </w:r>
      <w:r w:rsidRPr="00C17D22">
        <w:rPr>
          <w:rStyle w:val="lev"/>
          <w:rFonts w:asciiTheme="minorHAnsi" w:hAnsiTheme="minorHAnsi" w:cstheme="minorHAnsi"/>
          <w:b w:val="0"/>
          <w:sz w:val="20"/>
          <w:szCs w:val="22"/>
        </w:rPr>
        <w:t xml:space="preserve">, </w:t>
      </w:r>
      <w:proofErr w:type="spellStart"/>
      <w:r w:rsidRPr="00C17D22">
        <w:rPr>
          <w:rStyle w:val="familyname"/>
          <w:rFonts w:asciiTheme="minorHAnsi" w:hAnsiTheme="minorHAnsi" w:cstheme="minorHAnsi"/>
          <w:b/>
          <w:bCs/>
          <w:sz w:val="20"/>
          <w:szCs w:val="22"/>
        </w:rPr>
        <w:t>Schauner</w:t>
      </w:r>
      <w:proofErr w:type="spellEnd"/>
      <w:r w:rsidRPr="00C17D22">
        <w:rPr>
          <w:rStyle w:val="familyname"/>
          <w:rFonts w:asciiTheme="minorHAnsi" w:hAnsiTheme="minorHAnsi" w:cstheme="minorHAnsi"/>
          <w:b/>
          <w:bCs/>
          <w:sz w:val="20"/>
          <w:szCs w:val="22"/>
        </w:rPr>
        <w:t xml:space="preserve"> G., 2015.</w:t>
      </w:r>
      <w:r w:rsidRPr="00C17D22">
        <w:rPr>
          <w:rFonts w:asciiTheme="minorHAnsi" w:hAnsiTheme="minorHAnsi" w:cstheme="minorHAnsi"/>
          <w:b/>
          <w:sz w:val="20"/>
          <w:szCs w:val="22"/>
        </w:rPr>
        <w:t xml:space="preserve"> Acceptabilité et mise en œuvre des politiques de relocalisation face aux risques littoraux : perspectives issues d’une recherche en partenariat, </w:t>
      </w:r>
      <w:proofErr w:type="spellStart"/>
      <w:r w:rsidRPr="00C17D22">
        <w:rPr>
          <w:rStyle w:val="Accentuation"/>
          <w:rFonts w:asciiTheme="minorHAnsi" w:hAnsiTheme="minorHAnsi" w:cstheme="minorHAnsi"/>
          <w:b/>
          <w:sz w:val="20"/>
          <w:szCs w:val="22"/>
        </w:rPr>
        <w:t>VertigO</w:t>
      </w:r>
      <w:proofErr w:type="spellEnd"/>
      <w:r w:rsidRPr="00C17D22">
        <w:rPr>
          <w:rStyle w:val="Accentuation"/>
          <w:rFonts w:asciiTheme="minorHAnsi" w:hAnsiTheme="minorHAnsi" w:cstheme="minorHAnsi"/>
          <w:b/>
          <w:sz w:val="20"/>
          <w:szCs w:val="22"/>
        </w:rPr>
        <w:t xml:space="preserve"> - la revue électronique en sciences de l'environnement</w:t>
      </w:r>
      <w:r w:rsidRPr="00C17D22">
        <w:rPr>
          <w:rFonts w:asciiTheme="minorHAnsi" w:hAnsiTheme="minorHAnsi" w:cstheme="minorHAnsi"/>
          <w:b/>
          <w:sz w:val="20"/>
          <w:szCs w:val="22"/>
        </w:rPr>
        <w:t xml:space="preserve"> [En ligne], Volume 15 Numéro 1 | mai 2015, mis en ligne le 20 mai 2015, consulté le 11 juillet 2015. </w:t>
      </w:r>
    </w:p>
    <w:p w:rsidR="0023115C" w:rsidRPr="004F0037" w:rsidRDefault="0023115C" w:rsidP="00C17D22">
      <w:pPr>
        <w:rPr>
          <w:rFonts w:asciiTheme="minorHAnsi" w:hAnsiTheme="minorHAnsi" w:cstheme="minorHAnsi"/>
          <w:iCs/>
          <w:szCs w:val="22"/>
        </w:rPr>
      </w:pPr>
    </w:p>
    <w:p w:rsidR="00EE6365" w:rsidRPr="00C17D22" w:rsidRDefault="0023115C" w:rsidP="00C17D22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ind w:hanging="720"/>
        <w:jc w:val="both"/>
        <w:rPr>
          <w:rFonts w:asciiTheme="minorHAnsi" w:hAnsiTheme="minorHAnsi" w:cstheme="minorHAnsi"/>
          <w:b/>
          <w:color w:val="0070C0"/>
        </w:rPr>
      </w:pPr>
      <w:r w:rsidRPr="00C17D22">
        <w:rPr>
          <w:rFonts w:asciiTheme="minorHAnsi" w:hAnsiTheme="minorHAnsi" w:cstheme="minorHAnsi"/>
          <w:b/>
          <w:color w:val="0070C0"/>
        </w:rPr>
        <w:t>Conditions de g</w:t>
      </w:r>
      <w:r w:rsidR="00EE6365" w:rsidRPr="00C17D22">
        <w:rPr>
          <w:rFonts w:asciiTheme="minorHAnsi" w:hAnsiTheme="minorHAnsi" w:cstheme="minorHAnsi"/>
          <w:b/>
          <w:color w:val="0070C0"/>
        </w:rPr>
        <w:t xml:space="preserve">ouvernance </w:t>
      </w:r>
    </w:p>
    <w:p w:rsidR="00E607F1" w:rsidRPr="00C17D22" w:rsidRDefault="00E607F1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2"/>
        </w:rPr>
      </w:pPr>
      <w:proofErr w:type="spellStart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>Duprielle</w:t>
      </w:r>
      <w:proofErr w:type="spellEnd"/>
      <w:r w:rsidRPr="00C17D22">
        <w:rPr>
          <w:rFonts w:asciiTheme="minorHAnsi" w:hAnsiTheme="minorHAnsi" w:cstheme="minorHAnsi"/>
          <w:b/>
          <w:color w:val="000000"/>
          <w:sz w:val="20"/>
          <w:szCs w:val="22"/>
        </w:rPr>
        <w:t xml:space="preserve"> A., Rey-Valette H., Robert S., Michel L., 2025. Quels leviers pour des trajectoires d’adaptation aux risques côtiers ? L’exemple de la région Occitanie, </w:t>
      </w:r>
      <w:r w:rsidRPr="00C17D22">
        <w:rPr>
          <w:rFonts w:asciiTheme="minorHAnsi" w:hAnsiTheme="minorHAnsi" w:cstheme="minorHAnsi"/>
          <w:b/>
          <w:bCs/>
          <w:sz w:val="20"/>
          <w:szCs w:val="22"/>
        </w:rPr>
        <w:t>Développement durable et territoires</w:t>
      </w:r>
      <w:r w:rsidRPr="00C17D22">
        <w:rPr>
          <w:rFonts w:asciiTheme="minorHAnsi" w:hAnsiTheme="minorHAnsi" w:cstheme="minorHAnsi"/>
          <w:b/>
          <w:sz w:val="20"/>
          <w:szCs w:val="22"/>
        </w:rPr>
        <w:t xml:space="preserve">, </w:t>
      </w:r>
      <w:r w:rsidRPr="00C17D22">
        <w:rPr>
          <w:rFonts w:asciiTheme="minorHAnsi" w:hAnsiTheme="minorHAnsi" w:cstheme="minorHAnsi"/>
          <w:b/>
          <w:bCs/>
          <w:sz w:val="20"/>
          <w:szCs w:val="22"/>
        </w:rPr>
        <w:t>Vol. 16, n°1 | Juin 2025, en ligne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>Rey-Valette</w:t>
      </w:r>
      <w:r w:rsidRPr="00C17D22">
        <w:rPr>
          <w:rFonts w:asciiTheme="minorHAnsi" w:eastAsia="Adobe Song Std L" w:hAnsiTheme="minorHAnsi" w:cstheme="minorHAnsi"/>
          <w:b/>
          <w:sz w:val="20"/>
          <w:szCs w:val="22"/>
          <w:vertAlign w:val="superscript"/>
        </w:rPr>
        <w:t xml:space="preserve"> </w:t>
      </w:r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>H., Lambert</w:t>
      </w:r>
      <w:r w:rsidRPr="00C17D22">
        <w:rPr>
          <w:rFonts w:asciiTheme="minorHAnsi" w:eastAsia="Adobe Song Std L" w:hAnsiTheme="minorHAnsi" w:cstheme="minorHAnsi"/>
          <w:b/>
          <w:sz w:val="20"/>
          <w:szCs w:val="22"/>
          <w:vertAlign w:val="superscript"/>
        </w:rPr>
        <w:t xml:space="preserve"> </w:t>
      </w:r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 xml:space="preserve">M.L., </w:t>
      </w:r>
      <w:proofErr w:type="spellStart"/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>Vianey</w:t>
      </w:r>
      <w:proofErr w:type="spellEnd"/>
      <w:r w:rsidRPr="00C17D22">
        <w:rPr>
          <w:rFonts w:asciiTheme="minorHAnsi" w:eastAsia="Adobe Song Std L" w:hAnsiTheme="minorHAnsi" w:cstheme="minorHAnsi"/>
          <w:b/>
          <w:sz w:val="20"/>
          <w:szCs w:val="22"/>
          <w:vertAlign w:val="superscript"/>
        </w:rPr>
        <w:t xml:space="preserve"> </w:t>
      </w:r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 xml:space="preserve">G., </w:t>
      </w:r>
      <w:proofErr w:type="spellStart"/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>Rulleau</w:t>
      </w:r>
      <w:proofErr w:type="spellEnd"/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 xml:space="preserve"> B., André C., </w:t>
      </w:r>
      <w:proofErr w:type="spellStart"/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>Lautrédou-Audouy</w:t>
      </w:r>
      <w:proofErr w:type="spellEnd"/>
      <w:r w:rsidRPr="00C17D22">
        <w:rPr>
          <w:rFonts w:asciiTheme="minorHAnsi" w:eastAsia="Adobe Song Std L" w:hAnsiTheme="minorHAnsi" w:cstheme="minorHAnsi"/>
          <w:b/>
          <w:sz w:val="20"/>
          <w:szCs w:val="22"/>
        </w:rPr>
        <w:t xml:space="preserve"> N.</w:t>
      </w:r>
      <w:r w:rsidRPr="00C17D22">
        <w:rPr>
          <w:rFonts w:asciiTheme="minorHAnsi" w:eastAsia="Adobe Song Std L" w:hAnsiTheme="minorHAnsi" w:cstheme="minorHAnsi"/>
          <w:b/>
          <w:sz w:val="20"/>
          <w:szCs w:val="22"/>
          <w:vertAlign w:val="superscript"/>
        </w:rPr>
        <w:t xml:space="preserve">, </w:t>
      </w:r>
      <w:r w:rsidRPr="00C17D22">
        <w:rPr>
          <w:rFonts w:asciiTheme="minorHAnsi" w:hAnsiTheme="minorHAnsi" w:cstheme="minorHAnsi"/>
          <w:b/>
          <w:sz w:val="20"/>
          <w:szCs w:val="22"/>
        </w:rPr>
        <w:t xml:space="preserve">2018. Acceptabilité des relocalisations des biens face à l’élévation du niveau de la mer : perceptions de nouveaux dispositifs de gouvernance du foncier, Géographie, Economie, Société, </w:t>
      </w:r>
      <w:r w:rsidRPr="00C17D22">
        <w:rPr>
          <w:rFonts w:asciiTheme="minorHAnsi" w:hAnsiTheme="minorHAnsi" w:cstheme="minorHAnsi"/>
          <w:b/>
          <w:iCs/>
          <w:sz w:val="20"/>
          <w:szCs w:val="22"/>
        </w:rPr>
        <w:t>20, 259-279.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suppressAutoHyphens/>
        <w:ind w:left="284" w:hanging="284"/>
        <w:jc w:val="both"/>
        <w:rPr>
          <w:rFonts w:asciiTheme="minorHAnsi" w:hAnsiTheme="minorHAnsi" w:cstheme="minorHAnsi"/>
          <w:iCs/>
          <w:sz w:val="20"/>
          <w:szCs w:val="22"/>
        </w:rPr>
      </w:pPr>
      <w:r w:rsidRPr="00C17D22">
        <w:rPr>
          <w:rFonts w:asciiTheme="minorHAnsi" w:hAnsiTheme="minorHAnsi" w:cstheme="minorHAnsi"/>
          <w:sz w:val="20"/>
          <w:szCs w:val="22"/>
        </w:rPr>
        <w:t xml:space="preserve">Rey-Valette H.,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2017. </w:t>
      </w:r>
      <w:r w:rsidRPr="00C17D22">
        <w:rPr>
          <w:rFonts w:asciiTheme="minorHAnsi" w:eastAsia="Calibri" w:hAnsiTheme="minorHAnsi" w:cstheme="minorHAnsi"/>
          <w:sz w:val="20"/>
          <w:szCs w:val="22"/>
        </w:rPr>
        <w:t xml:space="preserve">Evaluation des préférences des résidents pour le caractère concerté d’une politique : le cas de la relocalisation des biens face à la montée du niveau de la mer </w:t>
      </w:r>
      <w:r w:rsidRPr="00C17D22">
        <w:rPr>
          <w:rFonts w:asciiTheme="minorHAnsi" w:hAnsiTheme="minorHAnsi" w:cstheme="minorHAnsi"/>
          <w:iCs/>
          <w:sz w:val="20"/>
          <w:szCs w:val="22"/>
        </w:rPr>
        <w:t>Canadian Journal of Régional Science/Revue Canadienne des Sciences Régionales, 40 (2), 133-140.</w:t>
      </w:r>
    </w:p>
    <w:p w:rsidR="00832F8D" w:rsidRPr="004F0037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iCs/>
          <w:sz w:val="20"/>
          <w:szCs w:val="22"/>
        </w:rPr>
      </w:pPr>
      <w:r w:rsidRPr="004F0037">
        <w:rPr>
          <w:rFonts w:asciiTheme="minorHAnsi" w:hAnsiTheme="minorHAnsi" w:cstheme="minorHAnsi"/>
          <w:b/>
          <w:iCs/>
          <w:sz w:val="20"/>
          <w:szCs w:val="22"/>
        </w:rPr>
        <w:t xml:space="preserve">Rey-Valette H., </w:t>
      </w:r>
      <w:proofErr w:type="spellStart"/>
      <w:r w:rsidRPr="004F0037">
        <w:rPr>
          <w:rFonts w:asciiTheme="minorHAnsi" w:hAnsiTheme="minorHAnsi" w:cstheme="minorHAnsi"/>
          <w:b/>
          <w:iCs/>
          <w:sz w:val="20"/>
          <w:szCs w:val="22"/>
        </w:rPr>
        <w:t>Sauboua</w:t>
      </w:r>
      <w:proofErr w:type="spellEnd"/>
      <w:r w:rsidRPr="004F0037">
        <w:rPr>
          <w:rFonts w:asciiTheme="minorHAnsi" w:hAnsiTheme="minorHAnsi" w:cstheme="minorHAnsi"/>
          <w:b/>
          <w:iCs/>
          <w:sz w:val="20"/>
          <w:szCs w:val="22"/>
        </w:rPr>
        <w:t xml:space="preserve"> P., André C., </w:t>
      </w:r>
      <w:proofErr w:type="spellStart"/>
      <w:r w:rsidRPr="004F0037">
        <w:rPr>
          <w:rFonts w:asciiTheme="minorHAnsi" w:hAnsiTheme="minorHAnsi" w:cstheme="minorHAnsi"/>
          <w:b/>
          <w:iCs/>
          <w:sz w:val="20"/>
          <w:szCs w:val="22"/>
        </w:rPr>
        <w:t>Schauner</w:t>
      </w:r>
      <w:proofErr w:type="spellEnd"/>
      <w:r w:rsidRPr="004F0037">
        <w:rPr>
          <w:rFonts w:asciiTheme="minorHAnsi" w:hAnsiTheme="minorHAnsi" w:cstheme="minorHAnsi"/>
          <w:b/>
          <w:iCs/>
          <w:sz w:val="20"/>
          <w:szCs w:val="22"/>
        </w:rPr>
        <w:t xml:space="preserve"> G., 2016. La gouvernance des territoires littoraux face aux enjeux de la relocalisation des biens et des activités en réponse à la montée du niveau de la mer. Canadian Journal of Régional Science/Revue Canadienne des Sciences Régionales, 39 (1/3), 61-67.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  <w:iCs/>
          <w:sz w:val="20"/>
          <w:szCs w:val="22"/>
        </w:rPr>
      </w:pPr>
      <w:r w:rsidRPr="0062441C">
        <w:rPr>
          <w:rFonts w:asciiTheme="minorHAnsi" w:hAnsiTheme="minorHAnsi" w:cstheme="minorHAnsi"/>
          <w:b/>
          <w:sz w:val="20"/>
          <w:szCs w:val="22"/>
        </w:rPr>
        <w:t xml:space="preserve">Rey-Valette H.,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Rulleau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B., 2016. Gouvernance des politiques de relocalisation face au risque de montée du niveau de la mer », </w:t>
      </w:r>
      <w:r w:rsidRPr="0062441C">
        <w:rPr>
          <w:rStyle w:val="Accentuation"/>
          <w:rFonts w:asciiTheme="minorHAnsi" w:hAnsiTheme="minorHAnsi" w:cstheme="minorHAnsi"/>
          <w:b/>
          <w:sz w:val="20"/>
          <w:szCs w:val="22"/>
        </w:rPr>
        <w:t>Développement durable et territoires</w:t>
      </w:r>
      <w:r w:rsidRPr="0062441C">
        <w:rPr>
          <w:rFonts w:asciiTheme="minorHAnsi" w:hAnsiTheme="minorHAnsi" w:cstheme="minorHAnsi"/>
          <w:b/>
          <w:sz w:val="20"/>
          <w:szCs w:val="22"/>
        </w:rPr>
        <w:t xml:space="preserve"> [En ligne], Vol. 7, n°1, Avril 2016, mis en ligne le 11 avril 2016, URL :</w:t>
      </w:r>
      <w:r w:rsidRPr="00C17D22">
        <w:rPr>
          <w:rFonts w:asciiTheme="minorHAnsi" w:hAnsiTheme="minorHAnsi" w:cstheme="minorHAnsi"/>
          <w:sz w:val="20"/>
          <w:szCs w:val="22"/>
        </w:rPr>
        <w:t xml:space="preserve"> http://developpementdurable.revues.org/11282 ; DOI : 10.4000/developpementdurable.11282</w:t>
      </w:r>
    </w:p>
    <w:p w:rsidR="00EE6365" w:rsidRPr="00C17D22" w:rsidRDefault="0023115C" w:rsidP="00C17D22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  <w:lang w:val="en-GB"/>
        </w:rPr>
      </w:pPr>
      <w:r w:rsidRPr="00C17D22">
        <w:rPr>
          <w:rFonts w:asciiTheme="minorHAnsi" w:hAnsiTheme="minorHAnsi" w:cstheme="minorHAnsi"/>
          <w:sz w:val="20"/>
          <w:szCs w:val="22"/>
          <w:lang w:val="en-US"/>
        </w:rPr>
        <w:t>Rey-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Vallette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H,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B.,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Hellequin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A.P.,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Meur-Ferec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C.,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Flanquart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H., 2015. </w:t>
      </w:r>
      <w:r w:rsidRPr="00C17D22">
        <w:rPr>
          <w:rFonts w:asciiTheme="minorHAnsi" w:hAnsiTheme="minorHAnsi" w:cstheme="minorHAnsi"/>
          <w:sz w:val="20"/>
          <w:szCs w:val="22"/>
          <w:lang w:val="en-GB"/>
        </w:rPr>
        <w:t xml:space="preserve">Second-home owners and sea level rise: the case of the Languedoc-Roussillon region (France). Journal of Policy Research in Tourism, Leisure and Events. </w:t>
      </w:r>
    </w:p>
    <w:p w:rsidR="00C17D22" w:rsidRPr="00C17D22" w:rsidRDefault="00C17D22" w:rsidP="00C17D22">
      <w:pPr>
        <w:pStyle w:val="Default"/>
        <w:ind w:left="284"/>
        <w:jc w:val="both"/>
        <w:rPr>
          <w:rFonts w:asciiTheme="minorHAnsi" w:hAnsiTheme="minorHAnsi" w:cstheme="minorHAnsi"/>
          <w:sz w:val="20"/>
          <w:szCs w:val="22"/>
          <w:lang w:val="en-GB"/>
        </w:rPr>
      </w:pPr>
    </w:p>
    <w:p w:rsidR="00E607F1" w:rsidRPr="00C17D22" w:rsidRDefault="00EE6365" w:rsidP="00C17D22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ind w:hanging="720"/>
        <w:jc w:val="both"/>
        <w:rPr>
          <w:rFonts w:asciiTheme="minorHAnsi" w:hAnsiTheme="minorHAnsi" w:cstheme="minorHAnsi"/>
          <w:b/>
          <w:color w:val="0070C0"/>
          <w:szCs w:val="22"/>
        </w:rPr>
      </w:pPr>
      <w:r w:rsidRPr="00C17D22">
        <w:rPr>
          <w:rFonts w:asciiTheme="minorHAnsi" w:hAnsiTheme="minorHAnsi" w:cstheme="minorHAnsi"/>
          <w:b/>
          <w:color w:val="0070C0"/>
          <w:szCs w:val="22"/>
        </w:rPr>
        <w:t>Perception</w:t>
      </w:r>
      <w:r w:rsidR="00832F8D" w:rsidRPr="00C17D22">
        <w:rPr>
          <w:rFonts w:asciiTheme="minorHAnsi" w:hAnsiTheme="minorHAnsi" w:cstheme="minorHAnsi"/>
          <w:b/>
          <w:color w:val="0070C0"/>
          <w:szCs w:val="22"/>
        </w:rPr>
        <w:t>s</w:t>
      </w:r>
      <w:r w:rsidRPr="00C17D22">
        <w:rPr>
          <w:rFonts w:asciiTheme="minorHAnsi" w:hAnsiTheme="minorHAnsi" w:cstheme="minorHAnsi"/>
          <w:b/>
          <w:color w:val="0070C0"/>
          <w:szCs w:val="22"/>
        </w:rPr>
        <w:t xml:space="preserve"> et </w:t>
      </w:r>
      <w:r w:rsidR="00832F8D" w:rsidRPr="00C17D22">
        <w:rPr>
          <w:rFonts w:asciiTheme="minorHAnsi" w:hAnsiTheme="minorHAnsi" w:cstheme="minorHAnsi"/>
          <w:b/>
          <w:color w:val="0070C0"/>
          <w:szCs w:val="22"/>
        </w:rPr>
        <w:t xml:space="preserve">acceptabilité des populations </w:t>
      </w:r>
    </w:p>
    <w:p w:rsidR="00E607F1" w:rsidRPr="0062441C" w:rsidRDefault="00E607F1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  <w:lang w:val="en-GB"/>
        </w:rPr>
      </w:pPr>
      <w:proofErr w:type="spellStart"/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>Bazart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 xml:space="preserve"> C.,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>Blayac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 xml:space="preserve"> T., Rey-Valette H., 2023. Contribution of perceptions to the acceptability of adaptation tools to sea level rise, Climate Policy, DOI: 10.1080/14693062.2023.2273944</w:t>
      </w:r>
    </w:p>
    <w:p w:rsidR="00832F8D" w:rsidRPr="0062441C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</w:rPr>
      </w:pPr>
      <w:r w:rsidRPr="0062441C">
        <w:rPr>
          <w:rFonts w:asciiTheme="minorHAnsi" w:hAnsiTheme="minorHAnsi" w:cstheme="minorHAnsi"/>
          <w:b/>
          <w:sz w:val="20"/>
          <w:szCs w:val="22"/>
        </w:rPr>
        <w:t xml:space="preserve">Bousquet F.,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Rocle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N., Rey-Valette H., Meur-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Ferec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C.,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Vye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D.,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Lautrédou-Audouy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N., Amalric M., Blanchet L., Lyser S.,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Blondy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C., Bécu N., 2020., Quels liens entre relation au lieu et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concernement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? Une exploration interdisciplinaire vis-à-vis des risques fluviaux et côtiers en France métropolitaine, Natures, Sciences Sociétés, Natures, Sciences Sociétés, 29 (2), 141-158</w:t>
      </w:r>
    </w:p>
    <w:p w:rsidR="00832F8D" w:rsidRPr="0062441C" w:rsidRDefault="00832F8D" w:rsidP="00C17D22">
      <w:pPr>
        <w:pStyle w:val="Paragraphedeliste"/>
        <w:numPr>
          <w:ilvl w:val="0"/>
          <w:numId w:val="1"/>
        </w:numPr>
        <w:spacing w:line="28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2"/>
          <w:lang w:val="en-GB"/>
        </w:rPr>
      </w:pP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Bazart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C., Trouillet R., Rey-Valette H.,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Lautrédou-Audouy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N., 2020. </w:t>
      </w:r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>Impact of communication and governance quality on adaptation to sea-level rise Climatic change,</w:t>
      </w:r>
      <w:r w:rsidRPr="0062441C">
        <w:rPr>
          <w:rFonts w:asciiTheme="minorHAnsi" w:hAnsiTheme="minorHAnsi" w:cstheme="minorHAnsi"/>
          <w:b/>
          <w:color w:val="000000" w:themeColor="text1"/>
          <w:sz w:val="20"/>
          <w:szCs w:val="22"/>
          <w:lang w:val="en-GB"/>
        </w:rPr>
        <w:t xml:space="preserve"> </w:t>
      </w:r>
      <w:r w:rsidR="00FD4562">
        <w:fldChar w:fldCharType="begin"/>
      </w:r>
      <w:r w:rsidR="00FD4562" w:rsidRPr="004F0037">
        <w:rPr>
          <w:lang w:val="en-GB"/>
        </w:rPr>
        <w:instrText xml:space="preserve"> HYPERLINK "https://doi.org/10.1007/s10584-020-02690-w" </w:instrText>
      </w:r>
      <w:r w:rsidR="00FD4562">
        <w:fldChar w:fldCharType="separate"/>
      </w:r>
      <w:r w:rsidRPr="0062441C">
        <w:rPr>
          <w:rStyle w:val="Lienhypertexte"/>
          <w:rFonts w:asciiTheme="minorHAnsi" w:hAnsiTheme="minorHAnsi" w:cstheme="minorHAnsi"/>
          <w:b/>
          <w:color w:val="000000" w:themeColor="text1"/>
          <w:sz w:val="20"/>
          <w:szCs w:val="22"/>
          <w:u w:val="none"/>
          <w:lang w:val="en-US"/>
        </w:rPr>
        <w:t>https://doi.org/10.1007/s10584-020-02690-w</w:t>
      </w:r>
      <w:r w:rsidR="00FD4562">
        <w:rPr>
          <w:rStyle w:val="Lienhypertexte"/>
          <w:rFonts w:asciiTheme="minorHAnsi" w:hAnsiTheme="minorHAnsi" w:cstheme="minorHAnsi"/>
          <w:b/>
          <w:color w:val="000000" w:themeColor="text1"/>
          <w:sz w:val="20"/>
          <w:szCs w:val="22"/>
          <w:u w:val="none"/>
          <w:lang w:val="en-US"/>
        </w:rPr>
        <w:fldChar w:fldCharType="end"/>
      </w:r>
    </w:p>
    <w:p w:rsidR="00832F8D" w:rsidRPr="00C17D22" w:rsidRDefault="00832F8D" w:rsidP="00C17D22">
      <w:pPr>
        <w:pStyle w:val="Corpsdetexte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0"/>
          <w:szCs w:val="22"/>
        </w:rPr>
      </w:pP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Dachary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-Bernard J., Rey-Valette H.,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B., 2019. </w:t>
      </w:r>
      <w:r w:rsidRPr="00C17D22">
        <w:rPr>
          <w:rFonts w:asciiTheme="minorHAnsi" w:hAnsiTheme="minorHAnsi" w:cstheme="minorHAnsi"/>
          <w:sz w:val="20"/>
          <w:szCs w:val="22"/>
          <w:lang w:val="en-GB"/>
        </w:rPr>
        <w:t xml:space="preserve">Refining the analysis of coastal and hinterland community preferences for attributes of managed retreat: the key-role of risk perception. </w:t>
      </w:r>
      <w:r w:rsidRPr="00C17D22">
        <w:rPr>
          <w:rFonts w:asciiTheme="minorHAnsi" w:hAnsiTheme="minorHAnsi" w:cstheme="minorHAnsi"/>
          <w:sz w:val="20"/>
          <w:szCs w:val="22"/>
        </w:rPr>
        <w:t>Journal of Environnemental Management, 232, 772-780.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62441C">
        <w:rPr>
          <w:rFonts w:asciiTheme="minorHAnsi" w:hAnsiTheme="minorHAnsi" w:cstheme="minorHAnsi"/>
          <w:b/>
          <w:sz w:val="20"/>
          <w:szCs w:val="22"/>
        </w:rPr>
        <w:t xml:space="preserve">Rey-Valette H.,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Rocle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N.,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Vye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D.,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Mineo-Kleiner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L.,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Longépée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E.,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Lautrédou-Audouy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N.,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Bazart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C., 2019. Appropriation et acceptabilité sociale des mesures d’adaptation au changement climatique en zones côtières : revue de dix enquêtes en France</w:t>
      </w:r>
      <w:r w:rsidRPr="00C17D22">
        <w:rPr>
          <w:rFonts w:asciiTheme="minorHAnsi" w:hAnsiTheme="minorHAnsi" w:cstheme="minorHAnsi"/>
          <w:sz w:val="20"/>
          <w:szCs w:val="22"/>
        </w:rPr>
        <w:t xml:space="preserve"> métropolitaine,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VertigO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Le revue électronique en sciences de l’environnement, vol 19 (2), </w:t>
      </w:r>
    </w:p>
    <w:p w:rsidR="00832F8D" w:rsidRPr="004F0037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  <w:lang w:val="en-US"/>
        </w:rPr>
      </w:pPr>
      <w:r w:rsidRPr="004F0037">
        <w:rPr>
          <w:rFonts w:asciiTheme="minorHAnsi" w:hAnsiTheme="minorHAnsi" w:cstheme="minorHAnsi"/>
          <w:b/>
          <w:color w:val="000000"/>
          <w:sz w:val="20"/>
          <w:szCs w:val="22"/>
          <w:lang w:val="en-US"/>
        </w:rPr>
        <w:t xml:space="preserve">Rey-Valette, Robert S., </w:t>
      </w:r>
      <w:proofErr w:type="spellStart"/>
      <w:r w:rsidRPr="004F0037">
        <w:rPr>
          <w:rFonts w:asciiTheme="minorHAnsi" w:hAnsiTheme="minorHAnsi" w:cstheme="minorHAnsi"/>
          <w:b/>
          <w:color w:val="000000"/>
          <w:sz w:val="20"/>
          <w:szCs w:val="22"/>
          <w:lang w:val="en-US"/>
        </w:rPr>
        <w:t>Rulleau</w:t>
      </w:r>
      <w:proofErr w:type="spellEnd"/>
      <w:r w:rsidRPr="004F0037">
        <w:rPr>
          <w:rFonts w:asciiTheme="minorHAnsi" w:hAnsiTheme="minorHAnsi" w:cstheme="minorHAnsi"/>
          <w:b/>
          <w:color w:val="000000"/>
          <w:sz w:val="20"/>
          <w:szCs w:val="22"/>
          <w:lang w:val="en-US"/>
        </w:rPr>
        <w:t xml:space="preserve"> B., 2018. </w:t>
      </w:r>
      <w:r w:rsidRPr="004F0037">
        <w:rPr>
          <w:rFonts w:asciiTheme="minorHAnsi" w:hAnsiTheme="minorHAnsi" w:cstheme="minorHAnsi"/>
          <w:b/>
          <w:sz w:val="20"/>
          <w:szCs w:val="22"/>
          <w:lang w:val="en-US"/>
        </w:rPr>
        <w:t xml:space="preserve">Resistance to relocation in flood vulnerable coastal areas: a proposed composite index. Climatic Policy, 1-13, 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  <w:lang w:val="en-GB"/>
        </w:rPr>
      </w:pPr>
      <w:proofErr w:type="spellStart"/>
      <w:r w:rsidRPr="00C17D22">
        <w:rPr>
          <w:rFonts w:asciiTheme="minorHAnsi" w:hAnsiTheme="minorHAnsi" w:cstheme="minorHAnsi"/>
          <w:sz w:val="20"/>
          <w:szCs w:val="22"/>
          <w:lang w:val="en-GB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GB"/>
        </w:rPr>
        <w:t xml:space="preserve"> B., Rey-Valette H., 2017 Forward planning to maintain the attractiveness of coastal areas: choosing between seawalls and managed retreat. Environmental Science &amp; Policy 72, 12-19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C17D22">
        <w:rPr>
          <w:rFonts w:asciiTheme="minorHAnsi" w:hAnsiTheme="minorHAnsi" w:cstheme="minorHAnsi"/>
          <w:sz w:val="20"/>
          <w:szCs w:val="22"/>
        </w:rPr>
        <w:t xml:space="preserve">Bailly G., Rey-Valette H.,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2016. </w:t>
      </w:r>
      <w:hyperlink r:id="rId7" w:history="1">
        <w:r w:rsidRPr="00C17D22">
          <w:rPr>
            <w:rStyle w:val="Lienhypertexte"/>
            <w:rFonts w:asciiTheme="minorHAnsi" w:hAnsiTheme="minorHAnsi" w:cstheme="minorHAnsi"/>
            <w:color w:val="000000" w:themeColor="text1"/>
            <w:sz w:val="20"/>
            <w:szCs w:val="22"/>
            <w:u w:val="none"/>
          </w:rPr>
          <w:t>Apport des consentements à payer et de leur spatialisation à l’étude de l’acceptabilité des politiques d’adaptation à la montée du niveau de la mer liée au changement climatique</w:t>
        </w:r>
      </w:hyperlink>
      <w:r w:rsidRPr="00C17D22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. Géographie, Economie, Société </w:t>
      </w:r>
      <w:r w:rsidRPr="00C17D22">
        <w:rPr>
          <w:rFonts w:asciiTheme="minorHAnsi" w:hAnsiTheme="minorHAnsi" w:cstheme="minorHAnsi"/>
          <w:sz w:val="20"/>
          <w:szCs w:val="22"/>
        </w:rPr>
        <w:t>18 (3), 387-408.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Flanquart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H., Hellequin A.P., Meur-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Ferec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C., Rey-Valette H., 2015. On a eu la guerre, ils auront les </w:t>
      </w:r>
      <w:r w:rsidR="00C17D22" w:rsidRPr="00C17D22">
        <w:rPr>
          <w:rFonts w:asciiTheme="minorHAnsi" w:hAnsiTheme="minorHAnsi" w:cstheme="minorHAnsi"/>
          <w:sz w:val="20"/>
          <w:szCs w:val="22"/>
        </w:rPr>
        <w:t>inondations !</w:t>
      </w:r>
      <w:r w:rsidRPr="00C17D22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C17D22">
        <w:rPr>
          <w:rStyle w:val="Accentuation"/>
          <w:rFonts w:asciiTheme="minorHAnsi" w:hAnsiTheme="minorHAnsi" w:cstheme="minorHAnsi"/>
          <w:sz w:val="20"/>
          <w:szCs w:val="22"/>
        </w:rPr>
        <w:t>VertigO</w:t>
      </w:r>
      <w:proofErr w:type="spellEnd"/>
      <w:r w:rsidRPr="00C17D22">
        <w:rPr>
          <w:rStyle w:val="Accentuation"/>
          <w:rFonts w:asciiTheme="minorHAnsi" w:hAnsiTheme="minorHAnsi" w:cstheme="minorHAnsi"/>
          <w:sz w:val="20"/>
          <w:szCs w:val="22"/>
        </w:rPr>
        <w:t xml:space="preserve"> - La revue électronique en sciences de l'environnement</w:t>
      </w:r>
      <w:r w:rsidRPr="00C17D22">
        <w:rPr>
          <w:rFonts w:asciiTheme="minorHAnsi" w:hAnsiTheme="minorHAnsi" w:cstheme="minorHAnsi"/>
          <w:sz w:val="20"/>
          <w:szCs w:val="22"/>
        </w:rPr>
        <w:t xml:space="preserve">, Hors-série 21, avril 2015, mis en ligne le 20 février 2015. </w:t>
      </w:r>
    </w:p>
    <w:p w:rsidR="0023115C" w:rsidRPr="00C17D22" w:rsidRDefault="0023115C" w:rsidP="00C17D22">
      <w:pPr>
        <w:pStyle w:val="Corpsdetexte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2"/>
          <w:lang w:val="en-GB"/>
        </w:rPr>
      </w:pPr>
      <w:r w:rsidRPr="00C17D22">
        <w:rPr>
          <w:rFonts w:asciiTheme="minorHAnsi" w:hAnsiTheme="minorHAnsi" w:cstheme="minorHAnsi"/>
          <w:bCs/>
          <w:sz w:val="20"/>
          <w:szCs w:val="22"/>
        </w:rPr>
        <w:lastRenderedPageBreak/>
        <w:t xml:space="preserve">Rey-Valette H., </w:t>
      </w:r>
      <w:r w:rsidRPr="00C17D22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Fraysse N., Richard A. </w:t>
      </w:r>
      <w:proofErr w:type="spellStart"/>
      <w:r w:rsidRPr="00C17D22">
        <w:rPr>
          <w:rFonts w:asciiTheme="minorHAnsi" w:hAnsiTheme="minorHAnsi" w:cstheme="minorHAnsi"/>
          <w:bCs/>
          <w:color w:val="000000"/>
          <w:sz w:val="20"/>
          <w:szCs w:val="22"/>
        </w:rPr>
        <w:t>Carbonnel</w:t>
      </w:r>
      <w:proofErr w:type="spellEnd"/>
      <w:r w:rsidRPr="00C17D22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P., 2013. </w:t>
      </w:r>
      <w:r w:rsidRPr="00C17D22">
        <w:rPr>
          <w:rFonts w:asciiTheme="minorHAnsi" w:hAnsiTheme="minorHAnsi" w:cstheme="minorHAnsi"/>
          <w:bCs/>
          <w:sz w:val="20"/>
          <w:szCs w:val="22"/>
        </w:rPr>
        <w:t xml:space="preserve">Quelles perceptions des plages et des politiques de rechargement ? Réflexions à partir du cas du golfe d’aigues mortes (Hérault/Gard). </w:t>
      </w:r>
      <w:proofErr w:type="spellStart"/>
      <w:r w:rsidRPr="00C17D22">
        <w:rPr>
          <w:rFonts w:asciiTheme="minorHAnsi" w:hAnsiTheme="minorHAnsi" w:cstheme="minorHAnsi"/>
          <w:bCs/>
          <w:sz w:val="20"/>
          <w:szCs w:val="22"/>
          <w:lang w:val="en-GB"/>
        </w:rPr>
        <w:t>Espace</w:t>
      </w:r>
      <w:proofErr w:type="spellEnd"/>
      <w:r w:rsidRPr="00C17D22">
        <w:rPr>
          <w:rFonts w:asciiTheme="minorHAnsi" w:hAnsiTheme="minorHAnsi" w:cstheme="minorHAnsi"/>
          <w:bCs/>
          <w:sz w:val="20"/>
          <w:szCs w:val="22"/>
          <w:lang w:val="en-GB"/>
        </w:rPr>
        <w:t xml:space="preserve">, Populations, </w:t>
      </w:r>
      <w:proofErr w:type="spellStart"/>
      <w:r w:rsidRPr="00C17D22">
        <w:rPr>
          <w:rFonts w:asciiTheme="minorHAnsi" w:hAnsiTheme="minorHAnsi" w:cstheme="minorHAnsi"/>
          <w:bCs/>
          <w:sz w:val="20"/>
          <w:szCs w:val="22"/>
          <w:lang w:val="en-GB"/>
        </w:rPr>
        <w:t>Sociétés</w:t>
      </w:r>
      <w:proofErr w:type="spellEnd"/>
      <w:r w:rsidRPr="00C17D22">
        <w:rPr>
          <w:rFonts w:asciiTheme="minorHAnsi" w:hAnsiTheme="minorHAnsi" w:cstheme="minorHAnsi"/>
          <w:bCs/>
          <w:sz w:val="20"/>
          <w:szCs w:val="22"/>
          <w:lang w:val="en-GB"/>
        </w:rPr>
        <w:t>, 2013.1-2, 177-192.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  <w:lang w:val="en-GB"/>
        </w:rPr>
      </w:pP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Rey-Valette H., 2013. </w:t>
      </w:r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Valuing Welfare Impacts of Climate Change in Coastal Areas: A French Case-Study.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Jou</w:t>
      </w:r>
      <w:r w:rsidRPr="00C17D22">
        <w:rPr>
          <w:rFonts w:asciiTheme="minorHAnsi" w:hAnsiTheme="minorHAnsi" w:cstheme="minorHAnsi"/>
          <w:sz w:val="20"/>
          <w:szCs w:val="22"/>
          <w:lang w:val="en-GB"/>
        </w:rPr>
        <w:t>rnal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GB"/>
        </w:rPr>
        <w:t xml:space="preserve"> of Environmental Planning and Management, </w:t>
      </w:r>
      <w:r w:rsidRPr="00C17D22">
        <w:rPr>
          <w:rFonts w:asciiTheme="minorHAnsi" w:hAnsiTheme="minorHAnsi" w:cstheme="minorHAnsi"/>
          <w:sz w:val="20"/>
          <w:szCs w:val="22"/>
          <w:lang w:val="en-US"/>
        </w:rPr>
        <w:t>10.1080/09640568.2013.862492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right="-27" w:hanging="284"/>
        <w:jc w:val="both"/>
        <w:rPr>
          <w:rFonts w:asciiTheme="minorHAnsi" w:hAnsiTheme="minorHAnsi" w:cstheme="minorHAnsi"/>
          <w:sz w:val="20"/>
          <w:szCs w:val="22"/>
          <w:lang w:val="en-GB"/>
        </w:rPr>
      </w:pP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Rey-Valette H., 2013. </w:t>
      </w:r>
      <w:r w:rsidRPr="00C17D22">
        <w:rPr>
          <w:rFonts w:asciiTheme="minorHAnsi" w:hAnsiTheme="minorHAnsi" w:cstheme="minorHAnsi"/>
          <w:bCs/>
          <w:sz w:val="20"/>
          <w:szCs w:val="22"/>
          <w:lang w:val="en-US"/>
        </w:rPr>
        <w:t xml:space="preserve">Evaluating the benefits of </w:t>
      </w:r>
      <w:r w:rsidRPr="00C17D22">
        <w:rPr>
          <w:rFonts w:asciiTheme="minorHAnsi" w:hAnsiTheme="minorHAnsi" w:cstheme="minorHAnsi"/>
          <w:bCs/>
          <w:sz w:val="20"/>
          <w:szCs w:val="22"/>
          <w:lang w:val="en-GB"/>
        </w:rPr>
        <w:t xml:space="preserve">beach protection measures in the face of climate change: the case of Languedoc-Roussillon (France). Journal of Environment Economics &amp; </w:t>
      </w:r>
      <w:proofErr w:type="spellStart"/>
      <w:proofErr w:type="gramStart"/>
      <w:r w:rsidRPr="00C17D22">
        <w:rPr>
          <w:rFonts w:asciiTheme="minorHAnsi" w:hAnsiTheme="minorHAnsi" w:cstheme="minorHAnsi"/>
          <w:bCs/>
          <w:sz w:val="20"/>
          <w:szCs w:val="22"/>
          <w:lang w:val="en-GB"/>
        </w:rPr>
        <w:t>Policy,Vol</w:t>
      </w:r>
      <w:proofErr w:type="spellEnd"/>
      <w:proofErr w:type="gramEnd"/>
      <w:r w:rsidRPr="00C17D22">
        <w:rPr>
          <w:rFonts w:asciiTheme="minorHAnsi" w:hAnsiTheme="minorHAnsi" w:cstheme="minorHAnsi"/>
          <w:bCs/>
          <w:sz w:val="20"/>
          <w:szCs w:val="22"/>
          <w:lang w:val="en-GB"/>
        </w:rPr>
        <w:t xml:space="preserve"> 2 (2), 133-147.</w:t>
      </w:r>
    </w:p>
    <w:p w:rsidR="0023115C" w:rsidRPr="00C17D22" w:rsidRDefault="0023115C" w:rsidP="00C17D22">
      <w:pPr>
        <w:pStyle w:val="Commentaire"/>
        <w:numPr>
          <w:ilvl w:val="0"/>
          <w:numId w:val="1"/>
        </w:numPr>
        <w:ind w:left="284" w:hanging="284"/>
        <w:rPr>
          <w:rFonts w:asciiTheme="minorHAnsi" w:hAnsiTheme="minorHAnsi" w:cstheme="minorHAnsi"/>
          <w:szCs w:val="22"/>
        </w:rPr>
      </w:pPr>
      <w:proofErr w:type="spellStart"/>
      <w:r w:rsidRPr="00C17D22">
        <w:rPr>
          <w:rFonts w:asciiTheme="minorHAnsi" w:hAnsiTheme="minorHAnsi" w:cstheme="minorHAnsi"/>
          <w:szCs w:val="22"/>
        </w:rPr>
        <w:t>Rey-Vallette</w:t>
      </w:r>
      <w:proofErr w:type="spellEnd"/>
      <w:r w:rsidRPr="00C17D22">
        <w:rPr>
          <w:rFonts w:asciiTheme="minorHAnsi" w:hAnsiTheme="minorHAnsi" w:cstheme="minorHAnsi"/>
          <w:szCs w:val="22"/>
        </w:rPr>
        <w:t xml:space="preserve"> H, </w:t>
      </w:r>
      <w:proofErr w:type="spellStart"/>
      <w:r w:rsidRPr="00C17D22">
        <w:rPr>
          <w:rFonts w:asciiTheme="minorHAnsi" w:hAnsiTheme="minorHAnsi" w:cstheme="minorHAnsi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Cs w:val="22"/>
        </w:rPr>
        <w:t xml:space="preserve"> B., Meur-</w:t>
      </w:r>
      <w:proofErr w:type="spellStart"/>
      <w:r w:rsidRPr="00C17D22">
        <w:rPr>
          <w:rFonts w:asciiTheme="minorHAnsi" w:hAnsiTheme="minorHAnsi" w:cstheme="minorHAnsi"/>
          <w:szCs w:val="22"/>
        </w:rPr>
        <w:t>Ferec</w:t>
      </w:r>
      <w:proofErr w:type="spellEnd"/>
      <w:r w:rsidRPr="00C17D22">
        <w:rPr>
          <w:rFonts w:asciiTheme="minorHAnsi" w:hAnsiTheme="minorHAnsi" w:cstheme="minorHAnsi"/>
          <w:szCs w:val="22"/>
        </w:rPr>
        <w:t xml:space="preserve"> C., </w:t>
      </w:r>
      <w:proofErr w:type="spellStart"/>
      <w:r w:rsidRPr="00C17D22">
        <w:rPr>
          <w:rFonts w:asciiTheme="minorHAnsi" w:hAnsiTheme="minorHAnsi" w:cstheme="minorHAnsi"/>
          <w:szCs w:val="22"/>
        </w:rPr>
        <w:t>Flanquart</w:t>
      </w:r>
      <w:proofErr w:type="spellEnd"/>
      <w:r w:rsidRPr="00C17D22">
        <w:rPr>
          <w:rFonts w:asciiTheme="minorHAnsi" w:hAnsiTheme="minorHAnsi" w:cstheme="minorHAnsi"/>
          <w:szCs w:val="22"/>
        </w:rPr>
        <w:t xml:space="preserve"> H., Hellequin A.P., </w:t>
      </w:r>
      <w:proofErr w:type="spellStart"/>
      <w:r w:rsidRPr="00C17D22">
        <w:rPr>
          <w:rFonts w:asciiTheme="minorHAnsi" w:hAnsiTheme="minorHAnsi" w:cstheme="minorHAnsi"/>
          <w:szCs w:val="22"/>
        </w:rPr>
        <w:t>Sourisseau</w:t>
      </w:r>
      <w:proofErr w:type="spellEnd"/>
      <w:r w:rsidRPr="00C17D22">
        <w:rPr>
          <w:rFonts w:asciiTheme="minorHAnsi" w:hAnsiTheme="minorHAnsi" w:cstheme="minorHAnsi"/>
          <w:szCs w:val="22"/>
        </w:rPr>
        <w:t xml:space="preserve"> E</w:t>
      </w:r>
      <w:r w:rsidRPr="00C17D22">
        <w:rPr>
          <w:rFonts w:asciiTheme="minorHAnsi" w:hAnsiTheme="minorHAnsi" w:cstheme="minorHAnsi"/>
          <w:i/>
          <w:szCs w:val="22"/>
        </w:rPr>
        <w:t xml:space="preserve">. 2012. </w:t>
      </w:r>
      <w:r w:rsidRPr="00C17D22">
        <w:rPr>
          <w:rFonts w:asciiTheme="minorHAnsi" w:hAnsiTheme="minorHAnsi" w:cstheme="minorHAnsi"/>
          <w:szCs w:val="22"/>
        </w:rPr>
        <w:t>Les plages du littoral languedocien face au risque de submersion : Définir des politiques de gestion tenant compte de la perception des usagers. Géographie, Economie, Société, 14, 379-391.</w:t>
      </w:r>
    </w:p>
    <w:p w:rsidR="0023115C" w:rsidRPr="00C17D22" w:rsidRDefault="0023115C" w:rsidP="00C17D22">
      <w:pPr>
        <w:ind w:left="284" w:hanging="284"/>
        <w:rPr>
          <w:rFonts w:asciiTheme="minorHAnsi" w:hAnsiTheme="minorHAnsi" w:cstheme="minorHAnsi"/>
          <w:szCs w:val="22"/>
        </w:rPr>
      </w:pPr>
    </w:p>
    <w:p w:rsidR="00EE6365" w:rsidRPr="00C17D22" w:rsidRDefault="0023115C" w:rsidP="00C17D22">
      <w:pPr>
        <w:pBdr>
          <w:bottom w:val="single" w:sz="4" w:space="1" w:color="auto"/>
        </w:pBdr>
        <w:ind w:left="284" w:hanging="284"/>
        <w:rPr>
          <w:rFonts w:asciiTheme="minorHAnsi" w:hAnsiTheme="minorHAnsi" w:cstheme="minorHAnsi"/>
          <w:b/>
          <w:color w:val="0070C0"/>
          <w:sz w:val="24"/>
          <w:szCs w:val="22"/>
        </w:rPr>
      </w:pPr>
      <w:r w:rsidRPr="00C17D22">
        <w:rPr>
          <w:rFonts w:asciiTheme="minorHAnsi" w:hAnsiTheme="minorHAnsi" w:cstheme="minorHAnsi"/>
          <w:b/>
          <w:color w:val="0070C0"/>
          <w:sz w:val="24"/>
          <w:szCs w:val="22"/>
        </w:rPr>
        <w:t xml:space="preserve">E) </w:t>
      </w:r>
      <w:r w:rsidR="00EE6365" w:rsidRPr="00C17D22">
        <w:rPr>
          <w:rFonts w:asciiTheme="minorHAnsi" w:hAnsiTheme="minorHAnsi" w:cstheme="minorHAnsi"/>
          <w:b/>
          <w:color w:val="0070C0"/>
          <w:sz w:val="24"/>
          <w:szCs w:val="22"/>
        </w:rPr>
        <w:t>Justice et équité</w:t>
      </w:r>
      <w:r w:rsidRPr="00C17D22">
        <w:rPr>
          <w:rFonts w:asciiTheme="minorHAnsi" w:hAnsiTheme="minorHAnsi" w:cstheme="minorHAnsi"/>
          <w:b/>
          <w:color w:val="0070C0"/>
          <w:sz w:val="24"/>
          <w:szCs w:val="22"/>
        </w:rPr>
        <w:t xml:space="preserve"> des relocalisation</w:t>
      </w:r>
      <w:r w:rsidR="00C17D22" w:rsidRPr="00C17D22">
        <w:rPr>
          <w:rFonts w:asciiTheme="minorHAnsi" w:hAnsiTheme="minorHAnsi" w:cstheme="minorHAnsi"/>
          <w:b/>
          <w:color w:val="0070C0"/>
          <w:sz w:val="24"/>
          <w:szCs w:val="22"/>
        </w:rPr>
        <w:t>s</w:t>
      </w:r>
    </w:p>
    <w:p w:rsidR="00E607F1" w:rsidRPr="0062441C" w:rsidRDefault="00E607F1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  <w:lang w:val="en-GB"/>
        </w:rPr>
      </w:pPr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 xml:space="preserve">Long, N., C.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>Bazart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  <w:lang w:val="en-GB"/>
        </w:rPr>
        <w:t xml:space="preserve"> and H. Rey-Valette. 2022. Inequalities and solidarities: interactions and impacts of sea-level-rise adaptation policies. Ecology and Society 27 (1), 27. </w:t>
      </w:r>
    </w:p>
    <w:p w:rsidR="00832F8D" w:rsidRPr="00C17D22" w:rsidRDefault="00832F8D" w:rsidP="00C17D22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0"/>
          <w:szCs w:val="22"/>
          <w:lang w:val="en-US"/>
        </w:rPr>
      </w:pPr>
      <w:proofErr w:type="spellStart"/>
      <w:r w:rsidRPr="00C17D22">
        <w:rPr>
          <w:rFonts w:asciiTheme="minorHAnsi" w:hAnsiTheme="minorHAnsi" w:cstheme="minorHAnsi"/>
          <w:iCs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iCs/>
          <w:sz w:val="20"/>
          <w:szCs w:val="22"/>
        </w:rPr>
        <w:t xml:space="preserve"> B., Rey-Valette H., Clément V., 2016. </w:t>
      </w:r>
      <w:r w:rsidRPr="00C17D22">
        <w:rPr>
          <w:rFonts w:asciiTheme="minorHAnsi" w:hAnsiTheme="minorHAnsi" w:cstheme="minorHAnsi"/>
          <w:iCs/>
          <w:sz w:val="20"/>
          <w:szCs w:val="22"/>
          <w:lang w:val="en-US"/>
        </w:rPr>
        <w:t xml:space="preserve">Impact of justice and solidarity on the acceptability of managed </w:t>
      </w:r>
      <w:r w:rsidR="00C17D22" w:rsidRPr="00C17D22">
        <w:rPr>
          <w:rFonts w:asciiTheme="minorHAnsi" w:hAnsiTheme="minorHAnsi" w:cstheme="minorHAnsi"/>
          <w:iCs/>
          <w:sz w:val="20"/>
          <w:szCs w:val="22"/>
          <w:lang w:val="en-US"/>
        </w:rPr>
        <w:t>realign</w:t>
      </w:r>
      <w:r w:rsidR="00C17D22">
        <w:rPr>
          <w:rFonts w:asciiTheme="minorHAnsi" w:hAnsiTheme="minorHAnsi" w:cstheme="minorHAnsi"/>
          <w:iCs/>
          <w:sz w:val="20"/>
          <w:szCs w:val="22"/>
          <w:lang w:val="en-US"/>
        </w:rPr>
        <w:t>m</w:t>
      </w:r>
      <w:r w:rsidR="00C17D22" w:rsidRPr="00C17D22">
        <w:rPr>
          <w:rFonts w:asciiTheme="minorHAnsi" w:hAnsiTheme="minorHAnsi" w:cstheme="minorHAnsi"/>
          <w:iCs/>
          <w:sz w:val="20"/>
          <w:szCs w:val="22"/>
          <w:lang w:val="en-US"/>
        </w:rPr>
        <w:t>ent</w:t>
      </w:r>
      <w:r w:rsidRPr="00C17D22">
        <w:rPr>
          <w:rFonts w:asciiTheme="minorHAnsi" w:hAnsiTheme="minorHAnsi" w:cstheme="minorHAnsi"/>
          <w:iCs/>
          <w:sz w:val="20"/>
          <w:szCs w:val="22"/>
          <w:lang w:val="en-US"/>
        </w:rPr>
        <w:t xml:space="preserve">, Climate Policy, </w:t>
      </w:r>
      <w:r w:rsidRPr="00C17D22">
        <w:rPr>
          <w:rFonts w:asciiTheme="minorHAnsi" w:hAnsiTheme="minorHAnsi" w:cstheme="minorHAnsi"/>
          <w:sz w:val="20"/>
          <w:szCs w:val="22"/>
          <w:lang w:val="en-US"/>
        </w:rPr>
        <w:t>DOI: 10.1080/14693062.2015.1119097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C17D22">
        <w:rPr>
          <w:rFonts w:asciiTheme="minorHAnsi" w:hAnsiTheme="minorHAnsi" w:cstheme="minorHAnsi"/>
          <w:iCs/>
          <w:sz w:val="20"/>
          <w:szCs w:val="22"/>
        </w:rPr>
        <w:t xml:space="preserve">Clément V., Rey-Valette H., </w:t>
      </w:r>
      <w:proofErr w:type="spellStart"/>
      <w:r w:rsidRPr="00C17D22">
        <w:rPr>
          <w:rFonts w:asciiTheme="minorHAnsi" w:hAnsiTheme="minorHAnsi" w:cstheme="minorHAnsi"/>
          <w:iCs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iCs/>
          <w:sz w:val="20"/>
          <w:szCs w:val="22"/>
        </w:rPr>
        <w:t xml:space="preserve"> B., 2015. </w:t>
      </w:r>
      <w:r w:rsidRPr="00C17D22">
        <w:rPr>
          <w:rFonts w:asciiTheme="minorHAnsi" w:hAnsiTheme="minorHAnsi" w:cstheme="minorHAnsi"/>
          <w:sz w:val="20"/>
          <w:szCs w:val="22"/>
          <w:lang w:val="en-GB"/>
        </w:rPr>
        <w:t xml:space="preserve">Perceptions on equity and responsibility in coastal zone policies.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Ecological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Economics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>, 119, 284-291.</w:t>
      </w:r>
    </w:p>
    <w:p w:rsidR="00832F8D" w:rsidRPr="00C17D22" w:rsidRDefault="00832F8D" w:rsidP="00C17D22">
      <w:pPr>
        <w:spacing w:line="240" w:lineRule="auto"/>
        <w:ind w:left="284" w:hanging="284"/>
        <w:rPr>
          <w:rFonts w:asciiTheme="minorHAnsi" w:hAnsiTheme="minorHAnsi" w:cstheme="minorHAnsi"/>
          <w:iCs/>
          <w:szCs w:val="22"/>
          <w:lang w:val="en-GB"/>
        </w:rPr>
      </w:pPr>
    </w:p>
    <w:p w:rsidR="00832F8D" w:rsidRPr="00C17D22" w:rsidRDefault="00832F8D" w:rsidP="00C17D22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ind w:hanging="720"/>
        <w:jc w:val="both"/>
        <w:rPr>
          <w:rFonts w:asciiTheme="minorHAnsi" w:hAnsiTheme="minorHAnsi" w:cstheme="minorHAnsi"/>
          <w:b/>
          <w:iCs/>
          <w:color w:val="0070C0"/>
          <w:szCs w:val="22"/>
        </w:rPr>
      </w:pPr>
      <w:r w:rsidRPr="00C17D22">
        <w:rPr>
          <w:rFonts w:asciiTheme="minorHAnsi" w:hAnsiTheme="minorHAnsi" w:cstheme="minorHAnsi"/>
          <w:b/>
          <w:iCs/>
          <w:color w:val="0070C0"/>
          <w:szCs w:val="22"/>
        </w:rPr>
        <w:t>E</w:t>
      </w:r>
      <w:r w:rsidR="0023115C" w:rsidRPr="00C17D22">
        <w:rPr>
          <w:rFonts w:asciiTheme="minorHAnsi" w:hAnsiTheme="minorHAnsi" w:cstheme="minorHAnsi"/>
          <w:b/>
          <w:iCs/>
          <w:color w:val="0070C0"/>
          <w:szCs w:val="22"/>
        </w:rPr>
        <w:t>valuation économique des e</w:t>
      </w:r>
      <w:r w:rsidRPr="00C17D22">
        <w:rPr>
          <w:rFonts w:asciiTheme="minorHAnsi" w:hAnsiTheme="minorHAnsi" w:cstheme="minorHAnsi"/>
          <w:b/>
          <w:iCs/>
          <w:color w:val="0070C0"/>
          <w:szCs w:val="22"/>
        </w:rPr>
        <w:t xml:space="preserve">njeux </w:t>
      </w:r>
      <w:r w:rsidR="0023115C" w:rsidRPr="00C17D22">
        <w:rPr>
          <w:rFonts w:asciiTheme="minorHAnsi" w:hAnsiTheme="minorHAnsi" w:cstheme="minorHAnsi"/>
          <w:b/>
          <w:iCs/>
          <w:color w:val="0070C0"/>
          <w:szCs w:val="22"/>
        </w:rPr>
        <w:t xml:space="preserve">de la relocalisation </w:t>
      </w:r>
    </w:p>
    <w:p w:rsidR="00832F8D" w:rsidRPr="0062441C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2"/>
          <w:lang w:val="en-US"/>
        </w:rPr>
      </w:pPr>
      <w:bookmarkStart w:id="0" w:name="_GoBack"/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Hérivaux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C., Rey-Valette H., Agenais A.L.,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Grisel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M.,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Kuhfuss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L. Maton L.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Rulleau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B.,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</w:rPr>
        <w:t>Vinchon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</w:rPr>
        <w:t xml:space="preserve"> C., 2018. </w:t>
      </w:r>
      <w:r w:rsidRPr="0062441C">
        <w:rPr>
          <w:rFonts w:asciiTheme="minorHAnsi" w:hAnsiTheme="minorHAnsi" w:cstheme="minorHAnsi"/>
          <w:b/>
          <w:sz w:val="20"/>
          <w:szCs w:val="22"/>
          <w:lang w:val="en-US"/>
        </w:rPr>
        <w:t xml:space="preserve">Valuing the environmental and economic impacts of sea level rise and extreme flooding at the regional scale: an application to the French Mediterranean Regional Environmental Change, 1-14.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  <w:lang w:val="en-US"/>
        </w:rPr>
        <w:t>En</w:t>
      </w:r>
      <w:proofErr w:type="spellEnd"/>
      <w:r w:rsidRPr="0062441C">
        <w:rPr>
          <w:rFonts w:asciiTheme="minorHAnsi" w:hAnsiTheme="minorHAnsi" w:cstheme="minorHAnsi"/>
          <w:b/>
          <w:sz w:val="20"/>
          <w:szCs w:val="22"/>
          <w:lang w:val="en-US"/>
        </w:rPr>
        <w:t xml:space="preserve"> </w:t>
      </w:r>
      <w:proofErr w:type="spellStart"/>
      <w:r w:rsidRPr="0062441C">
        <w:rPr>
          <w:rFonts w:asciiTheme="minorHAnsi" w:hAnsiTheme="minorHAnsi" w:cstheme="minorHAnsi"/>
          <w:b/>
          <w:sz w:val="20"/>
          <w:szCs w:val="22"/>
          <w:lang w:val="en-US"/>
        </w:rPr>
        <w:t>ligne</w:t>
      </w:r>
      <w:proofErr w:type="spellEnd"/>
    </w:p>
    <w:bookmarkEnd w:id="0"/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  <w:lang w:val="en-GB"/>
        </w:rPr>
      </w:pPr>
      <w:r w:rsidRPr="00C17D22">
        <w:rPr>
          <w:rFonts w:asciiTheme="minorHAnsi" w:hAnsiTheme="minorHAnsi" w:cstheme="minorHAnsi"/>
          <w:sz w:val="20"/>
          <w:szCs w:val="22"/>
        </w:rPr>
        <w:t xml:space="preserve">André C., Boulet D., Rey-Valette H.,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2016. </w:t>
      </w:r>
      <w:r w:rsidRPr="00C17D22">
        <w:rPr>
          <w:rFonts w:asciiTheme="minorHAnsi" w:hAnsiTheme="minorHAnsi" w:cstheme="minorHAnsi"/>
          <w:sz w:val="20"/>
          <w:szCs w:val="22"/>
          <w:lang w:val="en-GB"/>
        </w:rPr>
        <w:t>Protection by hard defence structures or relocation of assets exposed to coastal risks: contributions and drawbacks of cost-benefit analysis for long-term adaptation choices to climate change, Ocean &amp; Coastal Management, 134, 173-182.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  <w:lang w:val="en-US"/>
        </w:rPr>
      </w:pPr>
      <w:proofErr w:type="spellStart"/>
      <w:r w:rsidRPr="00C17D22">
        <w:rPr>
          <w:rFonts w:asciiTheme="minorHAnsi" w:hAnsiTheme="minorHAnsi" w:cstheme="minorHAnsi"/>
          <w:color w:val="000000"/>
          <w:sz w:val="20"/>
          <w:szCs w:val="22"/>
        </w:rPr>
        <w:t>Kuhfuss</w:t>
      </w:r>
      <w:proofErr w:type="spellEnd"/>
      <w:r w:rsidRPr="00C17D22">
        <w:rPr>
          <w:rFonts w:asciiTheme="minorHAnsi" w:hAnsiTheme="minorHAnsi" w:cstheme="minorHAnsi"/>
          <w:color w:val="000000"/>
          <w:sz w:val="20"/>
          <w:szCs w:val="22"/>
        </w:rPr>
        <w:t xml:space="preserve"> L., Rey-Valette H. </w:t>
      </w:r>
      <w:proofErr w:type="spellStart"/>
      <w:r w:rsidRPr="00C17D22">
        <w:rPr>
          <w:rFonts w:asciiTheme="minorHAnsi" w:hAnsiTheme="minorHAnsi" w:cstheme="minorHAnsi"/>
          <w:color w:val="000000"/>
          <w:sz w:val="20"/>
          <w:szCs w:val="22"/>
        </w:rPr>
        <w:t>Sourisseau</w:t>
      </w:r>
      <w:proofErr w:type="spellEnd"/>
      <w:r w:rsidRPr="00C17D22">
        <w:rPr>
          <w:rFonts w:asciiTheme="minorHAnsi" w:hAnsiTheme="minorHAnsi" w:cstheme="minorHAnsi"/>
          <w:color w:val="000000"/>
          <w:sz w:val="20"/>
          <w:szCs w:val="22"/>
        </w:rPr>
        <w:t xml:space="preserve"> E., </w:t>
      </w:r>
      <w:proofErr w:type="spellStart"/>
      <w:r w:rsidRPr="00C17D22">
        <w:rPr>
          <w:rFonts w:asciiTheme="minorHAnsi" w:hAnsiTheme="minorHAnsi" w:cstheme="minorHAnsi"/>
          <w:color w:val="000000"/>
          <w:sz w:val="20"/>
          <w:szCs w:val="22"/>
        </w:rPr>
        <w:t>Heurtefeux</w:t>
      </w:r>
      <w:proofErr w:type="spellEnd"/>
      <w:r w:rsidRPr="00C17D22">
        <w:rPr>
          <w:rFonts w:asciiTheme="minorHAnsi" w:hAnsiTheme="minorHAnsi" w:cstheme="minorHAnsi"/>
          <w:color w:val="000000"/>
          <w:sz w:val="20"/>
          <w:szCs w:val="22"/>
        </w:rPr>
        <w:t xml:space="preserve"> H., Ruffray X. 2016. </w:t>
      </w:r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Evaluating the impacts of coastal inundation </w:t>
      </w:r>
      <w:r w:rsidRPr="00C17D22">
        <w:rPr>
          <w:rFonts w:asciiTheme="minorHAnsi" w:hAnsiTheme="minorHAnsi" w:cstheme="minorHAnsi"/>
          <w:sz w:val="20"/>
          <w:szCs w:val="22"/>
          <w:lang w:val="en-US" w:bidi="en-US"/>
        </w:rPr>
        <w:t xml:space="preserve">on wetlands and dunes in Languedoc-Roussillon (France), </w:t>
      </w:r>
      <w:r w:rsidRPr="00C17D22">
        <w:rPr>
          <w:rFonts w:asciiTheme="minorHAnsi" w:hAnsiTheme="minorHAnsi" w:cstheme="minorHAnsi"/>
          <w:sz w:val="20"/>
          <w:szCs w:val="22"/>
          <w:lang w:val="en-US"/>
        </w:rPr>
        <w:t>Environmental Science &amp; Policy, 59, 26-34.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C17D22">
        <w:rPr>
          <w:rFonts w:asciiTheme="minorHAnsi" w:hAnsiTheme="minorHAnsi" w:cstheme="minorHAnsi"/>
          <w:sz w:val="20"/>
          <w:szCs w:val="22"/>
        </w:rPr>
        <w:t xml:space="preserve">Rey-Valette H.,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Balouin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Y.,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Hérivaux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C., 2016. Enjeux, valeurs des plages et adaptation des territoires littoraux à la submersion marine. Economie rurale, 351, 49-65.</w:t>
      </w:r>
    </w:p>
    <w:p w:rsidR="00832F8D" w:rsidRPr="00C17D22" w:rsidRDefault="00832F8D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2"/>
          <w:lang w:val="en-US"/>
        </w:rPr>
      </w:pPr>
      <w:proofErr w:type="spellStart"/>
      <w:r w:rsidRPr="00C17D22">
        <w:rPr>
          <w:rFonts w:asciiTheme="minorHAnsi" w:hAnsiTheme="minorHAnsi" w:cstheme="minorHAnsi"/>
          <w:iCs/>
          <w:sz w:val="20"/>
          <w:szCs w:val="22"/>
        </w:rPr>
        <w:t>Marzetti</w:t>
      </w:r>
      <w:proofErr w:type="spellEnd"/>
      <w:r w:rsidRPr="00C17D22">
        <w:rPr>
          <w:rFonts w:asciiTheme="minorHAnsi" w:hAnsiTheme="minorHAnsi" w:cstheme="minorHAnsi"/>
          <w:iCs/>
          <w:sz w:val="20"/>
          <w:szCs w:val="22"/>
        </w:rPr>
        <w:t xml:space="preserve"> S., </w:t>
      </w:r>
      <w:proofErr w:type="spellStart"/>
      <w:r w:rsidRPr="00C17D22">
        <w:rPr>
          <w:rFonts w:asciiTheme="minorHAnsi" w:hAnsiTheme="minorHAnsi" w:cstheme="minorHAnsi"/>
          <w:iCs/>
          <w:sz w:val="20"/>
          <w:szCs w:val="22"/>
        </w:rPr>
        <w:t>Disegna</w:t>
      </w:r>
      <w:proofErr w:type="spellEnd"/>
      <w:r w:rsidRPr="00C17D22">
        <w:rPr>
          <w:rFonts w:asciiTheme="minorHAnsi" w:hAnsiTheme="minorHAnsi" w:cstheme="minorHAnsi"/>
          <w:iCs/>
          <w:sz w:val="20"/>
          <w:szCs w:val="22"/>
        </w:rPr>
        <w:t xml:space="preserve"> M., </w:t>
      </w:r>
      <w:proofErr w:type="spellStart"/>
      <w:r w:rsidRPr="00C17D22">
        <w:rPr>
          <w:rFonts w:asciiTheme="minorHAnsi" w:hAnsiTheme="minorHAnsi" w:cstheme="minorHAnsi"/>
          <w:iCs/>
          <w:sz w:val="20"/>
          <w:szCs w:val="22"/>
        </w:rPr>
        <w:t>Koutrakis</w:t>
      </w:r>
      <w:proofErr w:type="spellEnd"/>
      <w:r w:rsidRPr="00C17D22">
        <w:rPr>
          <w:rFonts w:asciiTheme="minorHAnsi" w:hAnsiTheme="minorHAnsi" w:cstheme="minorHAnsi"/>
          <w:iCs/>
          <w:sz w:val="20"/>
          <w:szCs w:val="22"/>
        </w:rPr>
        <w:t xml:space="preserve"> E., </w:t>
      </w:r>
      <w:proofErr w:type="spellStart"/>
      <w:r w:rsidRPr="00C17D22">
        <w:rPr>
          <w:rFonts w:asciiTheme="minorHAnsi" w:hAnsiTheme="minorHAnsi" w:cstheme="minorHAnsi"/>
          <w:iCs/>
          <w:sz w:val="20"/>
          <w:szCs w:val="22"/>
        </w:rPr>
        <w:t>Saounidis</w:t>
      </w:r>
      <w:proofErr w:type="spellEnd"/>
      <w:r w:rsidRPr="00C17D22">
        <w:rPr>
          <w:rFonts w:asciiTheme="minorHAnsi" w:hAnsiTheme="minorHAnsi" w:cstheme="minorHAnsi"/>
          <w:iCs/>
          <w:sz w:val="20"/>
          <w:szCs w:val="22"/>
        </w:rPr>
        <w:t xml:space="preserve"> A., </w:t>
      </w:r>
      <w:proofErr w:type="spellStart"/>
      <w:r w:rsidRPr="00C17D22">
        <w:rPr>
          <w:rFonts w:asciiTheme="minorHAnsi" w:hAnsiTheme="minorHAnsi" w:cstheme="minorHAnsi"/>
          <w:iCs/>
          <w:sz w:val="20"/>
          <w:szCs w:val="22"/>
        </w:rPr>
        <w:t>Maerin</w:t>
      </w:r>
      <w:proofErr w:type="spellEnd"/>
      <w:r w:rsidRPr="00C17D22">
        <w:rPr>
          <w:rFonts w:asciiTheme="minorHAnsi" w:hAnsiTheme="minorHAnsi" w:cstheme="minorHAnsi"/>
          <w:iCs/>
          <w:sz w:val="20"/>
          <w:szCs w:val="22"/>
        </w:rPr>
        <w:t xml:space="preserve"> V., Martino S. Roussel S., Rey-Valette H., Paoli C., 2016. </w:t>
      </w:r>
      <w:r w:rsidRPr="00C17D22">
        <w:rPr>
          <w:rFonts w:asciiTheme="minorHAnsi" w:hAnsiTheme="minorHAnsi" w:cstheme="minorHAnsi"/>
          <w:iCs/>
          <w:sz w:val="20"/>
          <w:szCs w:val="22"/>
          <w:lang w:val="en-US"/>
        </w:rPr>
        <w:t>Visitor’ Awareness of ICZM and WTP for Beach Preservation in four European Mediterranean Regions. Marine Policy, 63, 100-108.</w:t>
      </w:r>
    </w:p>
    <w:p w:rsidR="0023115C" w:rsidRPr="00C17D22" w:rsidRDefault="0023115C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  <w:lang w:val="en-US"/>
        </w:rPr>
      </w:pP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Rulleau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B.,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Rey-Vallette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H,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Hérivaux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C., 2015. </w:t>
      </w:r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Valuing welfare impacts of climate change in coastal </w:t>
      </w:r>
      <w:proofErr w:type="gramStart"/>
      <w:r w:rsidRPr="00C17D22">
        <w:rPr>
          <w:rFonts w:asciiTheme="minorHAnsi" w:hAnsiTheme="minorHAnsi" w:cstheme="minorHAnsi"/>
          <w:sz w:val="20"/>
          <w:szCs w:val="22"/>
          <w:lang w:val="en-US"/>
        </w:rPr>
        <w:t>areas :</w:t>
      </w:r>
      <w:proofErr w:type="gram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a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french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cas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study. Journal of Environmental Planning and Management, 58 (1), 482-494.</w:t>
      </w:r>
    </w:p>
    <w:p w:rsidR="0023115C" w:rsidRPr="00C17D22" w:rsidRDefault="0023115C" w:rsidP="00C17D22">
      <w:pPr>
        <w:spacing w:line="240" w:lineRule="auto"/>
        <w:ind w:left="284" w:hanging="284"/>
        <w:rPr>
          <w:rFonts w:asciiTheme="minorHAnsi" w:hAnsiTheme="minorHAnsi" w:cstheme="minorHAnsi"/>
          <w:b/>
          <w:i/>
          <w:iCs/>
          <w:szCs w:val="22"/>
          <w:lang w:val="en-US"/>
        </w:rPr>
      </w:pPr>
    </w:p>
    <w:p w:rsidR="00E607F1" w:rsidRPr="00C17D22" w:rsidRDefault="0023115C" w:rsidP="00C17D22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ind w:hanging="720"/>
        <w:jc w:val="both"/>
        <w:rPr>
          <w:rFonts w:asciiTheme="minorHAnsi" w:hAnsiTheme="minorHAnsi" w:cstheme="minorHAnsi"/>
          <w:b/>
          <w:color w:val="0070C0"/>
          <w:szCs w:val="22"/>
          <w:lang w:val="en-US"/>
        </w:rPr>
      </w:pPr>
      <w:r w:rsidRPr="00C17D22">
        <w:rPr>
          <w:rFonts w:asciiTheme="minorHAnsi" w:hAnsiTheme="minorHAnsi" w:cstheme="minorHAnsi"/>
          <w:b/>
          <w:color w:val="0070C0"/>
          <w:szCs w:val="22"/>
          <w:lang w:val="en-US"/>
        </w:rPr>
        <w:t xml:space="preserve">Aspects </w:t>
      </w:r>
      <w:proofErr w:type="spellStart"/>
      <w:r w:rsidRPr="00C17D22">
        <w:rPr>
          <w:rFonts w:asciiTheme="minorHAnsi" w:hAnsiTheme="minorHAnsi" w:cstheme="minorHAnsi"/>
          <w:b/>
          <w:color w:val="0070C0"/>
          <w:szCs w:val="22"/>
          <w:lang w:val="en-US"/>
        </w:rPr>
        <w:t>m</w:t>
      </w:r>
      <w:r w:rsidR="00C17D22" w:rsidRPr="00C17D22">
        <w:rPr>
          <w:rFonts w:asciiTheme="minorHAnsi" w:hAnsiTheme="minorHAnsi" w:cstheme="minorHAnsi"/>
          <w:b/>
          <w:color w:val="0070C0"/>
          <w:szCs w:val="22"/>
          <w:lang w:val="en-US"/>
        </w:rPr>
        <w:t>é</w:t>
      </w:r>
      <w:r w:rsidRPr="00C17D22">
        <w:rPr>
          <w:rFonts w:asciiTheme="minorHAnsi" w:hAnsiTheme="minorHAnsi" w:cstheme="minorHAnsi"/>
          <w:b/>
          <w:color w:val="0070C0"/>
          <w:szCs w:val="22"/>
          <w:lang w:val="en-US"/>
        </w:rPr>
        <w:t>thodologiques</w:t>
      </w:r>
      <w:proofErr w:type="spellEnd"/>
    </w:p>
    <w:p w:rsidR="00A01A20" w:rsidRDefault="00E607F1" w:rsidP="00C17D22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Balouin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Y., Rey-Valette H., Picard P.A., 2014. Automatic Assessment and Analysis of Beach Attendance using video images at the lido of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val="en-US"/>
        </w:rPr>
        <w:t>Sète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val="en-US"/>
        </w:rPr>
        <w:t xml:space="preserve"> Beach, France. </w:t>
      </w:r>
      <w:proofErr w:type="spellStart"/>
      <w:r w:rsidRPr="00C17D22">
        <w:rPr>
          <w:rFonts w:asciiTheme="minorHAnsi" w:hAnsiTheme="minorHAnsi" w:cstheme="minorHAnsi"/>
          <w:sz w:val="20"/>
          <w:szCs w:val="22"/>
        </w:rPr>
        <w:t>Ocean</w:t>
      </w:r>
      <w:proofErr w:type="spellEnd"/>
      <w:r w:rsidRPr="00C17D22">
        <w:rPr>
          <w:rFonts w:asciiTheme="minorHAnsi" w:hAnsiTheme="minorHAnsi" w:cstheme="minorHAnsi"/>
          <w:sz w:val="20"/>
          <w:szCs w:val="22"/>
        </w:rPr>
        <w:t xml:space="preserve"> &amp; Coastal Management, 102, 144-122. </w:t>
      </w:r>
    </w:p>
    <w:p w:rsidR="00C17D22" w:rsidRPr="00C17D22" w:rsidRDefault="00C17D22" w:rsidP="00C17D22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C17D22">
        <w:rPr>
          <w:rFonts w:asciiTheme="minorHAnsi" w:hAnsiTheme="minorHAnsi" w:cstheme="minorHAnsi"/>
          <w:sz w:val="20"/>
          <w:szCs w:val="22"/>
          <w:lang w:eastAsia="en-US" w:bidi="en-US"/>
        </w:rPr>
        <w:t xml:space="preserve">Morvan R., Rey-Valette H.,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eastAsia="en-US" w:bidi="en-US"/>
        </w:rPr>
        <w:t>Delanoe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eastAsia="en-US" w:bidi="en-US"/>
        </w:rPr>
        <w:t xml:space="preserve"> O., Barron-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eastAsia="en-US" w:bidi="en-US"/>
        </w:rPr>
        <w:t>Yelles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eastAsia="en-US" w:bidi="en-US"/>
        </w:rPr>
        <w:t xml:space="preserve"> N., Bernier </w:t>
      </w:r>
      <w:proofErr w:type="spellStart"/>
      <w:r w:rsidRPr="00C17D22">
        <w:rPr>
          <w:rFonts w:asciiTheme="minorHAnsi" w:hAnsiTheme="minorHAnsi" w:cstheme="minorHAnsi"/>
          <w:sz w:val="20"/>
          <w:szCs w:val="22"/>
          <w:lang w:eastAsia="en-US" w:bidi="en-US"/>
        </w:rPr>
        <w:t>Boissard</w:t>
      </w:r>
      <w:proofErr w:type="spellEnd"/>
      <w:r w:rsidRPr="00C17D22">
        <w:rPr>
          <w:rFonts w:asciiTheme="minorHAnsi" w:hAnsiTheme="minorHAnsi" w:cstheme="minorHAnsi"/>
          <w:sz w:val="20"/>
          <w:szCs w:val="22"/>
          <w:lang w:eastAsia="en-US" w:bidi="en-US"/>
        </w:rPr>
        <w:t xml:space="preserve"> C., 2013. Prospective participative du littoral en LR, Futurible, 396, 51-62.</w:t>
      </w:r>
    </w:p>
    <w:sectPr w:rsidR="00C17D22" w:rsidRPr="00C17D22" w:rsidSect="00C17D2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562" w:rsidRDefault="00FD4562" w:rsidP="0023115C">
      <w:pPr>
        <w:spacing w:line="240" w:lineRule="auto"/>
      </w:pPr>
      <w:r>
        <w:separator/>
      </w:r>
    </w:p>
  </w:endnote>
  <w:endnote w:type="continuationSeparator" w:id="0">
    <w:p w:rsidR="00FD4562" w:rsidRDefault="00FD4562" w:rsidP="0023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787122"/>
      <w:docPartObj>
        <w:docPartGallery w:val="Page Numbers (Bottom of Page)"/>
        <w:docPartUnique/>
      </w:docPartObj>
    </w:sdtPr>
    <w:sdtEndPr/>
    <w:sdtContent>
      <w:p w:rsidR="0023115C" w:rsidRDefault="0023115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115C" w:rsidRDefault="002311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562" w:rsidRDefault="00FD4562" w:rsidP="0023115C">
      <w:pPr>
        <w:spacing w:line="240" w:lineRule="auto"/>
      </w:pPr>
      <w:r>
        <w:separator/>
      </w:r>
    </w:p>
  </w:footnote>
  <w:footnote w:type="continuationSeparator" w:id="0">
    <w:p w:rsidR="00FD4562" w:rsidRDefault="00FD4562" w:rsidP="002311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12D3E"/>
    <w:multiLevelType w:val="hybridMultilevel"/>
    <w:tmpl w:val="A85A0C46"/>
    <w:lvl w:ilvl="0" w:tplc="7AF239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D331A"/>
    <w:multiLevelType w:val="hybridMultilevel"/>
    <w:tmpl w:val="F7DC5884"/>
    <w:lvl w:ilvl="0" w:tplc="5AC0DBD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452B7"/>
    <w:multiLevelType w:val="hybridMultilevel"/>
    <w:tmpl w:val="B052EE72"/>
    <w:lvl w:ilvl="0" w:tplc="886C06AE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F1"/>
    <w:rsid w:val="001A7D09"/>
    <w:rsid w:val="0023115C"/>
    <w:rsid w:val="004F0037"/>
    <w:rsid w:val="0062441C"/>
    <w:rsid w:val="00832F8D"/>
    <w:rsid w:val="008C5E4A"/>
    <w:rsid w:val="00A01A20"/>
    <w:rsid w:val="00C17D22"/>
    <w:rsid w:val="00E607F1"/>
    <w:rsid w:val="00EE6365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94860-F809-4A89-9ED1-010D8881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7F1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607F1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E607F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E607F1"/>
    <w:rPr>
      <w:color w:val="0000FF"/>
      <w:u w:val="single"/>
    </w:rPr>
  </w:style>
  <w:style w:type="character" w:styleId="Accentuation">
    <w:name w:val="Emphasis"/>
    <w:uiPriority w:val="20"/>
    <w:qFormat/>
    <w:rsid w:val="00E607F1"/>
    <w:rPr>
      <w:i/>
      <w:iCs/>
    </w:rPr>
  </w:style>
  <w:style w:type="paragraph" w:styleId="Paragraphedeliste">
    <w:name w:val="List Paragraph"/>
    <w:basedOn w:val="Normal"/>
    <w:uiPriority w:val="34"/>
    <w:qFormat/>
    <w:rsid w:val="00E607F1"/>
    <w:pPr>
      <w:overflowPunct/>
      <w:autoSpaceDE/>
      <w:autoSpaceDN/>
      <w:adjustRightInd/>
      <w:spacing w:line="240" w:lineRule="auto"/>
      <w:ind w:left="708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rsid w:val="00E607F1"/>
    <w:pPr>
      <w:overflowPunct/>
      <w:autoSpaceDE/>
      <w:autoSpaceDN/>
      <w:adjustRightInd/>
      <w:spacing w:line="240" w:lineRule="auto"/>
      <w:textAlignment w:val="auto"/>
    </w:pPr>
    <w:rPr>
      <w:rFonts w:ascii="Palatino Linotype" w:hAnsi="Palatino Linotype" w:cs="Times New Roman"/>
    </w:rPr>
  </w:style>
  <w:style w:type="character" w:customStyle="1" w:styleId="CommentaireCar">
    <w:name w:val="Commentaire Car"/>
    <w:basedOn w:val="Policepardfaut"/>
    <w:link w:val="Commentaire"/>
    <w:uiPriority w:val="99"/>
    <w:rsid w:val="00E607F1"/>
    <w:rPr>
      <w:rFonts w:ascii="Palatino Linotype" w:eastAsia="Times New Roman" w:hAnsi="Palatino Linotype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E607F1"/>
    <w:rPr>
      <w:b/>
      <w:bCs/>
    </w:rPr>
  </w:style>
  <w:style w:type="paragraph" w:customStyle="1" w:styleId="Default">
    <w:name w:val="Default"/>
    <w:basedOn w:val="Normal"/>
    <w:rsid w:val="00E607F1"/>
    <w:pPr>
      <w:suppressAutoHyphens/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amilyname">
    <w:name w:val="familyname"/>
    <w:rsid w:val="00E607F1"/>
  </w:style>
  <w:style w:type="paragraph" w:customStyle="1" w:styleId="Standard">
    <w:name w:val="Standard"/>
    <w:rsid w:val="00E60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fr-FR"/>
    </w:rPr>
  </w:style>
  <w:style w:type="character" w:customStyle="1" w:styleId="st">
    <w:name w:val="st"/>
    <w:rsid w:val="00E607F1"/>
  </w:style>
  <w:style w:type="character" w:styleId="Mentionnonrsolue">
    <w:name w:val="Unresolved Mention"/>
    <w:basedOn w:val="Policepardfaut"/>
    <w:uiPriority w:val="99"/>
    <w:semiHidden/>
    <w:unhideWhenUsed/>
    <w:rsid w:val="00832F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3115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15C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3115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15C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holar.google.fr/citations?view_op=view_citation&amp;hl=fr&amp;user=lOkIRLMAAAAJ&amp;sortby=pubdate&amp;citation_for_view=lOkIRLMAAAAJ:uDGL6kOW6j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</dc:creator>
  <cp:keywords/>
  <dc:description/>
  <cp:lastModifiedBy>refere</cp:lastModifiedBy>
  <cp:revision>4</cp:revision>
  <dcterms:created xsi:type="dcterms:W3CDTF">2025-08-25T06:46:00Z</dcterms:created>
  <dcterms:modified xsi:type="dcterms:W3CDTF">2025-08-25T06:47:00Z</dcterms:modified>
</cp:coreProperties>
</file>