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08" w:rsidRPr="005F33AF" w:rsidRDefault="003A2108">
      <w:r w:rsidRPr="005F33AF">
        <w:rPr>
          <w:noProof/>
          <w:lang w:eastAsia="fr-FR"/>
        </w:rPr>
        <mc:AlternateContent>
          <mc:Choice Requires="wps">
            <w:drawing>
              <wp:anchor distT="0" distB="0" distL="114300" distR="114300" simplePos="0" relativeHeight="251659264" behindDoc="0" locked="0" layoutInCell="1" allowOverlap="1" wp14:anchorId="1F75BD74" wp14:editId="02F1C5E3">
                <wp:simplePos x="0" y="0"/>
                <wp:positionH relativeFrom="column">
                  <wp:align>center</wp:align>
                </wp:positionH>
                <wp:positionV relativeFrom="paragraph">
                  <wp:posOffset>0</wp:posOffset>
                </wp:positionV>
                <wp:extent cx="6019800" cy="1403985"/>
                <wp:effectExtent l="0" t="0" r="1905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chemeClr val="bg1">
                            <a:lumMod val="85000"/>
                          </a:schemeClr>
                        </a:solidFill>
                        <a:ln w="9525">
                          <a:solidFill>
                            <a:srgbClr val="000000"/>
                          </a:solidFill>
                          <a:miter lim="800000"/>
                          <a:headEnd/>
                          <a:tailEnd/>
                        </a:ln>
                      </wps:spPr>
                      <wps:txbx>
                        <w:txbxContent>
                          <w:p w:rsidR="003A2108" w:rsidRPr="00AE02DD" w:rsidRDefault="003A2108" w:rsidP="00AE02DD">
                            <w:pPr>
                              <w:spacing w:after="0" w:line="240" w:lineRule="auto"/>
                              <w:jc w:val="center"/>
                              <w:rPr>
                                <w:sz w:val="24"/>
                                <w:szCs w:val="24"/>
                              </w:rPr>
                            </w:pPr>
                            <w:r w:rsidRPr="003A2108">
                              <w:rPr>
                                <w:b/>
                                <w:sz w:val="32"/>
                              </w:rPr>
                              <w:t xml:space="preserve">Cas </w:t>
                            </w:r>
                            <w:proofErr w:type="spellStart"/>
                            <w:r w:rsidRPr="003A2108">
                              <w:rPr>
                                <w:b/>
                                <w:sz w:val="32"/>
                              </w:rPr>
                              <w:t>Botin</w:t>
                            </w:r>
                            <w:proofErr w:type="spellEnd"/>
                            <w:r w:rsidR="00AE02DD">
                              <w:rPr>
                                <w:b/>
                                <w:sz w:val="32"/>
                              </w:rPr>
                              <w:t xml:space="preserve"> </w:t>
                            </w:r>
                            <w:r w:rsidR="00AE02DD" w:rsidRPr="00AE02DD">
                              <w:rPr>
                                <w:sz w:val="24"/>
                                <w:szCs w:val="24"/>
                              </w:rPr>
                              <w:t>(Programme</w:t>
                            </w:r>
                            <w:r w:rsidRPr="00AE02DD">
                              <w:rPr>
                                <w:sz w:val="24"/>
                                <w:szCs w:val="24"/>
                              </w:rPr>
                              <w:t xml:space="preserve"> de la production</w:t>
                            </w:r>
                            <w:r w:rsidR="00AE02DD" w:rsidRPr="00AE02DD">
                              <w:rPr>
                                <w:sz w:val="24"/>
                                <w:szCs w:val="24"/>
                              </w:rPr>
                              <w:t xml:space="preserve"> par unité de facteur rare)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5BD74" id="_x0000_t202" coordsize="21600,21600" o:spt="202" path="m,l,21600r21600,l21600,xe">
                <v:stroke joinstyle="miter"/>
                <v:path gradientshapeok="t" o:connecttype="rect"/>
              </v:shapetype>
              <v:shape id="Zone de texte 2" o:spid="_x0000_s1026" type="#_x0000_t202" style="position:absolute;margin-left:0;margin-top:0;width:4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" fillcolor="#d8d8d8 [2732]">
                <v:textbox style="mso-fit-shape-to-text:t">
                  <w:txbxContent>
                    <w:p w:rsidR="003A2108" w:rsidRPr="00AE02DD" w:rsidRDefault="003A2108" w:rsidP="00AE02DD">
                      <w:pPr>
                        <w:spacing w:after="0" w:line="240" w:lineRule="auto"/>
                        <w:jc w:val="center"/>
                        <w:rPr>
                          <w:sz w:val="24"/>
                          <w:szCs w:val="24"/>
                        </w:rPr>
                      </w:pPr>
                      <w:r w:rsidRPr="003A2108">
                        <w:rPr>
                          <w:b/>
                          <w:sz w:val="32"/>
                        </w:rPr>
                        <w:t xml:space="preserve">Cas </w:t>
                      </w:r>
                      <w:proofErr w:type="spellStart"/>
                      <w:r w:rsidRPr="003A2108">
                        <w:rPr>
                          <w:b/>
                          <w:sz w:val="32"/>
                        </w:rPr>
                        <w:t>Botin</w:t>
                      </w:r>
                      <w:proofErr w:type="spellEnd"/>
                      <w:r w:rsidR="00AE02DD">
                        <w:rPr>
                          <w:b/>
                          <w:sz w:val="32"/>
                        </w:rPr>
                        <w:t xml:space="preserve"> </w:t>
                      </w:r>
                      <w:r w:rsidR="00AE02DD" w:rsidRPr="00AE02DD">
                        <w:rPr>
                          <w:sz w:val="24"/>
                          <w:szCs w:val="24"/>
                        </w:rPr>
                        <w:t>(Programme</w:t>
                      </w:r>
                      <w:r w:rsidRPr="00AE02DD">
                        <w:rPr>
                          <w:sz w:val="24"/>
                          <w:szCs w:val="24"/>
                        </w:rPr>
                        <w:t xml:space="preserve"> de la production</w:t>
                      </w:r>
                      <w:r w:rsidR="00AE02DD" w:rsidRPr="00AE02DD">
                        <w:rPr>
                          <w:sz w:val="24"/>
                          <w:szCs w:val="24"/>
                        </w:rPr>
                        <w:t xml:space="preserve"> par unité de facteur rare)</w:t>
                      </w:r>
                    </w:p>
                  </w:txbxContent>
                </v:textbox>
              </v:shape>
            </w:pict>
          </mc:Fallback>
        </mc:AlternateContent>
      </w:r>
    </w:p>
    <w:p w:rsidR="003A2108" w:rsidRPr="005F33AF" w:rsidRDefault="003A2108" w:rsidP="00AE02DD">
      <w:pPr>
        <w:spacing w:before="100" w:beforeAutospacing="1" w:after="100" w:afterAutospacing="1" w:line="240" w:lineRule="auto"/>
        <w:jc w:val="center"/>
        <w:outlineLvl w:val="0"/>
        <w:rPr>
          <w:rFonts w:eastAsia="Times New Roman" w:cs="Times New Roman"/>
          <w:bCs/>
          <w:kern w:val="36"/>
          <w:szCs w:val="48"/>
          <w:lang w:eastAsia="fr-FR"/>
        </w:rPr>
      </w:pPr>
      <w:r w:rsidRPr="005F33AF">
        <w:rPr>
          <w:rFonts w:eastAsia="Times New Roman" w:cs="Times New Roman"/>
          <w:b/>
          <w:bCs/>
          <w:kern w:val="36"/>
          <w:sz w:val="24"/>
          <w:szCs w:val="48"/>
          <w:lang w:eastAsia="fr-FR"/>
        </w:rPr>
        <w:t xml:space="preserve">Google inaugure son YouTube </w:t>
      </w:r>
      <w:proofErr w:type="spellStart"/>
      <w:r w:rsidRPr="005F33AF">
        <w:rPr>
          <w:rFonts w:eastAsia="Times New Roman" w:cs="Times New Roman"/>
          <w:b/>
          <w:bCs/>
          <w:kern w:val="36"/>
          <w:sz w:val="24"/>
          <w:szCs w:val="48"/>
          <w:lang w:eastAsia="fr-FR"/>
        </w:rPr>
        <w:t>Space</w:t>
      </w:r>
      <w:proofErr w:type="spellEnd"/>
      <w:r w:rsidRPr="005F33AF">
        <w:rPr>
          <w:rFonts w:eastAsia="Times New Roman" w:cs="Times New Roman"/>
          <w:b/>
          <w:bCs/>
          <w:kern w:val="36"/>
          <w:sz w:val="24"/>
          <w:szCs w:val="48"/>
          <w:lang w:eastAsia="fr-FR"/>
        </w:rPr>
        <w:t xml:space="preserve"> à Paris</w:t>
      </w:r>
      <w:r w:rsidRPr="005F33AF">
        <w:rPr>
          <w:rFonts w:eastAsia="Times New Roman" w:cs="Times New Roman"/>
          <w:bCs/>
          <w:kern w:val="36"/>
          <w:sz w:val="24"/>
          <w:szCs w:val="48"/>
          <w:lang w:eastAsia="fr-FR"/>
        </w:rPr>
        <w:t xml:space="preserve"> </w:t>
      </w:r>
      <w:r w:rsidRPr="005F33AF">
        <w:rPr>
          <w:rFonts w:eastAsia="Times New Roman" w:cs="Times New Roman"/>
          <w:bCs/>
          <w:kern w:val="36"/>
          <w:szCs w:val="48"/>
          <w:lang w:eastAsia="fr-FR"/>
        </w:rPr>
        <w:t>(extrait de l’article du figaro.com 01/10/2015).</w:t>
      </w:r>
    </w:p>
    <w:p w:rsidR="003A2108" w:rsidRPr="005F33AF" w:rsidRDefault="00AE02DD" w:rsidP="003A2108">
      <w:pPr>
        <w:spacing w:before="100" w:beforeAutospacing="1" w:after="100" w:afterAutospacing="1" w:line="240" w:lineRule="auto"/>
        <w:jc w:val="both"/>
        <w:outlineLvl w:val="0"/>
      </w:pPr>
      <w:r w:rsidRPr="005F33AF">
        <w:t>« </w:t>
      </w:r>
      <w:r w:rsidR="003A2108" w:rsidRPr="005F33AF">
        <w:t xml:space="preserve">Il est </w:t>
      </w:r>
      <w:hyperlink r:id="rId5" w:history="1">
        <w:r w:rsidR="003A2108" w:rsidRPr="005F33AF">
          <w:rPr>
            <w:rStyle w:val="Lienhypertexte"/>
            <w:color w:val="auto"/>
          </w:rPr>
          <w:t xml:space="preserve">le septième YouTube </w:t>
        </w:r>
        <w:proofErr w:type="spellStart"/>
        <w:r w:rsidR="003A2108" w:rsidRPr="005F33AF">
          <w:rPr>
            <w:rStyle w:val="Lienhypertexte"/>
            <w:color w:val="auto"/>
          </w:rPr>
          <w:t>Space</w:t>
        </w:r>
        <w:proofErr w:type="spellEnd"/>
        <w:r w:rsidR="003A2108" w:rsidRPr="005F33AF">
          <w:rPr>
            <w:rStyle w:val="Lienhypertexte"/>
            <w:color w:val="auto"/>
          </w:rPr>
          <w:t xml:space="preserve"> ouvert dans le monde</w:t>
        </w:r>
      </w:hyperlink>
      <w:r w:rsidR="003A2108" w:rsidRPr="005F33AF">
        <w:t>, après Londres, Los Angeles, New York, Berlin ou Tokyo. Google espère en ouvrir deux autres avant la fin de l'année, à Bombay et Rio. Les deux espaces européens ont déjà permis, à eux seuls, la création de 1500 vidéos qui ont été vues plus de 225 millions de fois.</w:t>
      </w:r>
      <w:r w:rsidR="00A869C2" w:rsidRPr="005F33AF">
        <w:t xml:space="preserve"> […] Le </w:t>
      </w:r>
      <w:hyperlink r:id="rId6" w:history="1">
        <w:r w:rsidR="00A869C2" w:rsidRPr="005F33AF">
          <w:rPr>
            <w:rStyle w:val="Lienhypertexte"/>
            <w:color w:val="auto"/>
          </w:rPr>
          <w:t xml:space="preserve">YouTube </w:t>
        </w:r>
        <w:proofErr w:type="spellStart"/>
        <w:r w:rsidR="00A869C2" w:rsidRPr="005F33AF">
          <w:rPr>
            <w:rStyle w:val="Lienhypertexte"/>
            <w:color w:val="auto"/>
          </w:rPr>
          <w:t>Space</w:t>
        </w:r>
        <w:proofErr w:type="spellEnd"/>
        <w:r w:rsidR="00A869C2" w:rsidRPr="005F33AF">
          <w:rPr>
            <w:rStyle w:val="Lienhypertexte"/>
            <w:color w:val="auto"/>
          </w:rPr>
          <w:t xml:space="preserve"> parisien</w:t>
        </w:r>
      </w:hyperlink>
      <w:r w:rsidR="00A869C2" w:rsidRPr="005F33AF">
        <w:t xml:space="preserve"> veut lui aussi favoriser les productions de ses créateurs. Il est composé d'une salle de projection, une autre de montage, un studio de tournage et une cuisine. Son premier but est d'aider à la production de vidéos. Les créateurs ayant au moins 1000 abonnés sur leur chaîne YouTube pourront s'inscrire en ligne pour utiliser le studio et éventuellement recevoir de l'aide professionnelle pour produire ou monter leurs vidéos.</w:t>
      </w:r>
      <w:r w:rsidR="007F14EA" w:rsidRPr="005F33AF">
        <w:t xml:space="preserve"> […]</w:t>
      </w:r>
      <w:r w:rsidR="00575470" w:rsidRPr="005F33AF">
        <w:t xml:space="preserve"> </w:t>
      </w:r>
      <w:r w:rsidR="007F14EA" w:rsidRPr="005F33AF">
        <w:t xml:space="preserve">En Europe, Google estime à 3 millions le nombre de </w:t>
      </w:r>
      <w:proofErr w:type="spellStart"/>
      <w:r w:rsidR="007F14EA" w:rsidRPr="005F33AF">
        <w:t>YouTubeurs</w:t>
      </w:r>
      <w:proofErr w:type="spellEnd"/>
      <w:r w:rsidR="007F14EA" w:rsidRPr="005F33AF">
        <w:t xml:space="preserve"> qui gagnent de l'argent grâce à leurs vidéos. Il veille sur ses poulains et gère aussi leurs publicités, dont il récupère une partie des revenus</w:t>
      </w:r>
      <w:r w:rsidR="004978E4" w:rsidRPr="005F33AF">
        <w:t xml:space="preserve"> (environ 20 %)</w:t>
      </w:r>
      <w:r w:rsidR="007F14EA" w:rsidRPr="005F33AF">
        <w:t>.</w:t>
      </w:r>
      <w:r w:rsidRPr="005F33AF">
        <w:t> »</w:t>
      </w:r>
    </w:p>
    <w:p w:rsidR="004011FD" w:rsidRPr="0024082E" w:rsidRDefault="00A869C2" w:rsidP="003A2108">
      <w:pPr>
        <w:spacing w:before="100" w:beforeAutospacing="1" w:after="100" w:afterAutospacing="1" w:line="240" w:lineRule="auto"/>
        <w:jc w:val="both"/>
        <w:outlineLvl w:val="0"/>
      </w:pPr>
      <w:r w:rsidRPr="005F33AF">
        <w:t xml:space="preserve">Avant l’ouverture du site, </w:t>
      </w:r>
      <w:r w:rsidR="004978E4" w:rsidRPr="005F33AF">
        <w:t xml:space="preserve">Google a commandé deux études. La première concerne le programme de production (Annexe 1). </w:t>
      </w:r>
      <w:r w:rsidR="004011FD" w:rsidRPr="005F33AF">
        <w:t xml:space="preserve">La firme a pour objectif de produire un maximum de vidéo francophone et de diversifier le contenu des vidéos. Cinq catégories de vidéos sont </w:t>
      </w:r>
      <w:r w:rsidR="00D829A0" w:rsidRPr="005F33AF">
        <w:t>retenues</w:t>
      </w:r>
      <w:r w:rsidR="004011FD" w:rsidRPr="005F33AF">
        <w:t xml:space="preserve"> (cf. annexe 1). Le problème est que </w:t>
      </w:r>
      <w:r w:rsidR="004011FD" w:rsidRPr="0024082E">
        <w:t xml:space="preserve">la salle de tournage et celle de montage ne sont pas extensibles. Elles sont ouvertes 12 h par jour / 364 jours par an. </w:t>
      </w:r>
    </w:p>
    <w:p w:rsidR="004011FD" w:rsidRPr="0024082E" w:rsidRDefault="004011FD" w:rsidP="00C6402B">
      <w:pPr>
        <w:spacing w:after="120" w:line="240" w:lineRule="auto"/>
        <w:jc w:val="both"/>
        <w:outlineLvl w:val="0"/>
      </w:pPr>
      <w:r w:rsidRPr="0024082E">
        <w:t xml:space="preserve">Le second élément commandé par Google est une étude de marché (Annexe 2). Celle-ci </w:t>
      </w:r>
      <w:r w:rsidR="00AE02DD" w:rsidRPr="0024082E">
        <w:t>permet</w:t>
      </w:r>
      <w:r w:rsidRPr="0024082E">
        <w:t xml:space="preserve"> de déterminer le nombre de vues potentielles, les gai</w:t>
      </w:r>
      <w:r w:rsidR="0024082E" w:rsidRPr="0024082E">
        <w:t>ns générés par chaque vue. Ces g</w:t>
      </w:r>
      <w:r w:rsidRPr="0024082E">
        <w:t>ains sont répartis entre l’auteur de la vidéo</w:t>
      </w:r>
      <w:r w:rsidR="00DE6D69">
        <w:t xml:space="preserve"> (80 %) et Google (20%). </w:t>
      </w:r>
    </w:p>
    <w:p w:rsidR="000B7270" w:rsidRPr="0024082E" w:rsidRDefault="000B7270" w:rsidP="00C6402B">
      <w:pPr>
        <w:spacing w:after="120" w:line="240" w:lineRule="auto"/>
        <w:jc w:val="both"/>
        <w:outlineLvl w:val="0"/>
        <w:rPr>
          <w:b/>
        </w:rPr>
      </w:pPr>
      <w:r w:rsidRPr="0024082E">
        <w:rPr>
          <w:b/>
        </w:rPr>
        <w:t xml:space="preserve">Question 1 : Déterminez le facteur rare (ou goulet d’étranglement), </w:t>
      </w:r>
      <w:r w:rsidR="00D829A0" w:rsidRPr="0024082E">
        <w:rPr>
          <w:b/>
        </w:rPr>
        <w:t>c.-à-d.</w:t>
      </w:r>
      <w:r w:rsidRPr="0024082E">
        <w:rPr>
          <w:b/>
        </w:rPr>
        <w:t xml:space="preserve"> si le volume d’</w:t>
      </w:r>
      <w:r w:rsidR="001E18AD" w:rsidRPr="0024082E">
        <w:rPr>
          <w:b/>
        </w:rPr>
        <w:t>heures</w:t>
      </w:r>
      <w:r w:rsidRPr="0024082E">
        <w:rPr>
          <w:b/>
        </w:rPr>
        <w:t xml:space="preserve"> dans chaque atelier de production est suffisant pour réaliser le programme prévu par Google.</w:t>
      </w:r>
    </w:p>
    <w:p w:rsidR="00AE02DD" w:rsidRPr="0024082E" w:rsidRDefault="00AE02DD" w:rsidP="00C6402B">
      <w:pPr>
        <w:spacing w:after="120" w:line="240" w:lineRule="auto"/>
        <w:jc w:val="both"/>
        <w:outlineLvl w:val="0"/>
        <w:rPr>
          <w:b/>
        </w:rPr>
      </w:pPr>
      <w:r w:rsidRPr="0024082E">
        <w:rPr>
          <w:b/>
        </w:rPr>
        <w:t>Question 2 : Déterminez l'ordre de priorité des tournages. Votre raisonnement s'appuiera sur les revenus par unités de facteur rare.</w:t>
      </w:r>
    </w:p>
    <w:p w:rsidR="00AE02DD" w:rsidRPr="0024082E" w:rsidRDefault="00AE02DD" w:rsidP="00AE02DD">
      <w:pPr>
        <w:spacing w:before="100" w:beforeAutospacing="1" w:after="100" w:afterAutospacing="1" w:line="240" w:lineRule="auto"/>
        <w:jc w:val="both"/>
        <w:outlineLvl w:val="0"/>
        <w:rPr>
          <w:b/>
        </w:rPr>
      </w:pPr>
      <w:r w:rsidRPr="0024082E">
        <w:rPr>
          <w:b/>
        </w:rPr>
        <w:t>Question 3 : Calculez le nombre de clips qui peuvent être tournés avec le temps de tournage restant.</w:t>
      </w:r>
    </w:p>
    <w:tbl>
      <w:tblPr>
        <w:tblStyle w:val="Grilledutableau"/>
        <w:tblW w:w="5000" w:type="pct"/>
        <w:tblLook w:val="04A0" w:firstRow="1" w:lastRow="0" w:firstColumn="1" w:lastColumn="0" w:noHBand="0" w:noVBand="1"/>
      </w:tblPr>
      <w:tblGrid>
        <w:gridCol w:w="1357"/>
        <w:gridCol w:w="769"/>
        <w:gridCol w:w="2834"/>
        <w:gridCol w:w="425"/>
        <w:gridCol w:w="849"/>
        <w:gridCol w:w="103"/>
        <w:gridCol w:w="748"/>
        <w:gridCol w:w="655"/>
        <w:gridCol w:w="1332"/>
      </w:tblGrid>
      <w:tr w:rsidR="005F33AF" w:rsidRPr="0024082E" w:rsidTr="00A53D19">
        <w:tc>
          <w:tcPr>
            <w:tcW w:w="5000" w:type="pct"/>
            <w:gridSpan w:val="9"/>
            <w:tcBorders>
              <w:top w:val="nil"/>
              <w:left w:val="nil"/>
              <w:right w:val="nil"/>
            </w:tcBorders>
          </w:tcPr>
          <w:p w:rsidR="004978E4" w:rsidRPr="0024082E" w:rsidRDefault="004978E4" w:rsidP="00A53D19">
            <w:pPr>
              <w:spacing w:before="100" w:beforeAutospacing="1" w:after="100" w:afterAutospacing="1"/>
              <w:jc w:val="center"/>
              <w:outlineLvl w:val="0"/>
              <w:rPr>
                <w:rFonts w:eastAsia="Times New Roman" w:cs="Times New Roman"/>
                <w:b/>
                <w:bCs/>
                <w:kern w:val="36"/>
                <w:sz w:val="24"/>
                <w:szCs w:val="48"/>
                <w:lang w:eastAsia="fr-FR"/>
              </w:rPr>
            </w:pPr>
            <w:r w:rsidRPr="0024082E">
              <w:rPr>
                <w:rFonts w:eastAsia="Times New Roman" w:cs="Times New Roman"/>
                <w:b/>
                <w:bCs/>
                <w:kern w:val="36"/>
                <w:sz w:val="24"/>
                <w:szCs w:val="48"/>
                <w:lang w:eastAsia="fr-FR"/>
              </w:rPr>
              <w:t xml:space="preserve">Annexe 1 : Programme de production du </w:t>
            </w:r>
            <w:proofErr w:type="spellStart"/>
            <w:r w:rsidRPr="0024082E">
              <w:rPr>
                <w:rFonts w:eastAsia="Times New Roman" w:cs="Times New Roman"/>
                <w:b/>
                <w:bCs/>
                <w:kern w:val="36"/>
                <w:sz w:val="24"/>
                <w:szCs w:val="48"/>
                <w:lang w:eastAsia="fr-FR"/>
              </w:rPr>
              <w:t>Youtube</w:t>
            </w:r>
            <w:proofErr w:type="spellEnd"/>
            <w:r w:rsidRPr="0024082E">
              <w:rPr>
                <w:rFonts w:eastAsia="Times New Roman" w:cs="Times New Roman"/>
                <w:b/>
                <w:bCs/>
                <w:kern w:val="36"/>
                <w:sz w:val="24"/>
                <w:szCs w:val="48"/>
                <w:lang w:eastAsia="fr-FR"/>
              </w:rPr>
              <w:t xml:space="preserve"> </w:t>
            </w:r>
            <w:proofErr w:type="spellStart"/>
            <w:r w:rsidRPr="0024082E">
              <w:rPr>
                <w:rFonts w:eastAsia="Times New Roman" w:cs="Times New Roman"/>
                <w:b/>
                <w:bCs/>
                <w:kern w:val="36"/>
                <w:sz w:val="24"/>
                <w:szCs w:val="48"/>
                <w:lang w:eastAsia="fr-FR"/>
              </w:rPr>
              <w:t>Space</w:t>
            </w:r>
            <w:proofErr w:type="spellEnd"/>
            <w:r w:rsidRPr="0024082E">
              <w:rPr>
                <w:rFonts w:eastAsia="Times New Roman" w:cs="Times New Roman"/>
                <w:b/>
                <w:bCs/>
                <w:kern w:val="36"/>
                <w:sz w:val="24"/>
                <w:szCs w:val="48"/>
                <w:lang w:eastAsia="fr-FR"/>
              </w:rPr>
              <w:t xml:space="preserve"> Paris</w:t>
            </w:r>
          </w:p>
        </w:tc>
      </w:tr>
      <w:tr w:rsidR="005F33AF" w:rsidRPr="0024082E" w:rsidTr="007D3BFF">
        <w:tc>
          <w:tcPr>
            <w:tcW w:w="748" w:type="pct"/>
            <w:vAlign w:val="center"/>
          </w:tcPr>
          <w:p w:rsidR="00AE02DD" w:rsidRPr="0024082E" w:rsidRDefault="00AE02DD" w:rsidP="00AE02DD">
            <w:pPr>
              <w:spacing w:before="100" w:beforeAutospacing="1" w:after="100" w:afterAutospacing="1"/>
              <w:jc w:val="center"/>
              <w:outlineLvl w:val="0"/>
              <w:rPr>
                <w:b/>
              </w:rPr>
            </w:pPr>
            <w:r w:rsidRPr="0024082E">
              <w:rPr>
                <w:b/>
              </w:rPr>
              <w:t>Type de vidéos</w:t>
            </w:r>
          </w:p>
        </w:tc>
        <w:tc>
          <w:tcPr>
            <w:tcW w:w="1986" w:type="pct"/>
            <w:gridSpan w:val="2"/>
            <w:vAlign w:val="center"/>
          </w:tcPr>
          <w:p w:rsidR="00AE02DD" w:rsidRPr="0024082E" w:rsidRDefault="00AE02DD" w:rsidP="00AE02DD">
            <w:pPr>
              <w:spacing w:before="100" w:beforeAutospacing="1" w:after="100" w:afterAutospacing="1"/>
              <w:outlineLvl w:val="0"/>
              <w:rPr>
                <w:b/>
              </w:rPr>
            </w:pPr>
            <w:r w:rsidRPr="0024082E">
              <w:rPr>
                <w:b/>
              </w:rPr>
              <w:t>Exemple</w:t>
            </w:r>
          </w:p>
        </w:tc>
        <w:tc>
          <w:tcPr>
            <w:tcW w:w="759" w:type="pct"/>
            <w:gridSpan w:val="3"/>
            <w:vAlign w:val="center"/>
          </w:tcPr>
          <w:p w:rsidR="00AE02DD" w:rsidRPr="0024082E" w:rsidRDefault="00AE02DD" w:rsidP="00A53D19">
            <w:pPr>
              <w:jc w:val="center"/>
              <w:outlineLvl w:val="0"/>
              <w:rPr>
                <w:b/>
              </w:rPr>
            </w:pPr>
            <w:r w:rsidRPr="0024082E">
              <w:rPr>
                <w:b/>
              </w:rPr>
              <w:t>Nb de vidéos produites</w:t>
            </w:r>
          </w:p>
        </w:tc>
        <w:tc>
          <w:tcPr>
            <w:tcW w:w="773" w:type="pct"/>
            <w:gridSpan w:val="2"/>
            <w:vAlign w:val="center"/>
          </w:tcPr>
          <w:p w:rsidR="00AE02DD" w:rsidRPr="0024082E" w:rsidRDefault="00AE02DD" w:rsidP="00A53D19">
            <w:pPr>
              <w:spacing w:before="100" w:beforeAutospacing="1" w:after="100" w:afterAutospacing="1"/>
              <w:jc w:val="center"/>
              <w:outlineLvl w:val="0"/>
              <w:rPr>
                <w:b/>
              </w:rPr>
            </w:pPr>
            <w:r w:rsidRPr="0024082E">
              <w:rPr>
                <w:b/>
              </w:rPr>
              <w:t>Tps de tournage (u)</w:t>
            </w:r>
          </w:p>
        </w:tc>
        <w:tc>
          <w:tcPr>
            <w:tcW w:w="734" w:type="pct"/>
          </w:tcPr>
          <w:p w:rsidR="00AE02DD" w:rsidRPr="0024082E" w:rsidRDefault="00AE02DD" w:rsidP="00A53D19">
            <w:pPr>
              <w:spacing w:before="100" w:beforeAutospacing="1" w:after="100" w:afterAutospacing="1"/>
              <w:jc w:val="center"/>
              <w:outlineLvl w:val="0"/>
              <w:rPr>
                <w:b/>
              </w:rPr>
            </w:pPr>
            <w:r w:rsidRPr="0024082E">
              <w:rPr>
                <w:b/>
              </w:rPr>
              <w:t>Tps de montage (u)</w:t>
            </w:r>
          </w:p>
        </w:tc>
      </w:tr>
      <w:tr w:rsidR="005F33AF" w:rsidRPr="0024082E" w:rsidTr="007D3BFF">
        <w:tc>
          <w:tcPr>
            <w:tcW w:w="748" w:type="pct"/>
            <w:vAlign w:val="center"/>
          </w:tcPr>
          <w:p w:rsidR="00AE02DD" w:rsidRPr="0024082E" w:rsidRDefault="00AE02DD" w:rsidP="00AE02DD">
            <w:pPr>
              <w:spacing w:before="100" w:beforeAutospacing="1" w:after="100" w:afterAutospacing="1"/>
              <w:outlineLvl w:val="0"/>
              <w:rPr>
                <w:b/>
              </w:rPr>
            </w:pPr>
            <w:r w:rsidRPr="0024082E">
              <w:rPr>
                <w:b/>
              </w:rPr>
              <w:t xml:space="preserve">Sketch          </w:t>
            </w:r>
          </w:p>
        </w:tc>
        <w:tc>
          <w:tcPr>
            <w:tcW w:w="1986" w:type="pct"/>
            <w:gridSpan w:val="2"/>
            <w:vAlign w:val="center"/>
          </w:tcPr>
          <w:p w:rsidR="00AE02DD" w:rsidRPr="0024082E" w:rsidRDefault="00AE02DD" w:rsidP="00A53D19">
            <w:pPr>
              <w:spacing w:before="100" w:beforeAutospacing="1" w:after="100" w:afterAutospacing="1"/>
              <w:outlineLvl w:val="0"/>
            </w:pPr>
            <w:r w:rsidRPr="0024082E">
              <w:t>Norman, Cyprien</w:t>
            </w:r>
          </w:p>
        </w:tc>
        <w:tc>
          <w:tcPr>
            <w:tcW w:w="759" w:type="pct"/>
            <w:gridSpan w:val="3"/>
            <w:vAlign w:val="center"/>
          </w:tcPr>
          <w:p w:rsidR="00AE02DD" w:rsidRPr="0024082E" w:rsidRDefault="00AE02DD" w:rsidP="00A53D19">
            <w:pPr>
              <w:spacing w:before="100" w:beforeAutospacing="1" w:after="100" w:afterAutospacing="1"/>
              <w:jc w:val="center"/>
              <w:outlineLvl w:val="0"/>
            </w:pPr>
            <w:r w:rsidRPr="0024082E">
              <w:t>315</w:t>
            </w:r>
          </w:p>
        </w:tc>
        <w:tc>
          <w:tcPr>
            <w:tcW w:w="773" w:type="pct"/>
            <w:gridSpan w:val="2"/>
            <w:vAlign w:val="center"/>
          </w:tcPr>
          <w:p w:rsidR="00AE02DD" w:rsidRPr="0024082E" w:rsidRDefault="00AE02DD" w:rsidP="00A53D19">
            <w:pPr>
              <w:spacing w:before="100" w:beforeAutospacing="1" w:after="100" w:afterAutospacing="1"/>
              <w:jc w:val="center"/>
              <w:outlineLvl w:val="0"/>
            </w:pPr>
            <w:r w:rsidRPr="0024082E">
              <w:t>4</w:t>
            </w:r>
          </w:p>
        </w:tc>
        <w:tc>
          <w:tcPr>
            <w:tcW w:w="734" w:type="pct"/>
          </w:tcPr>
          <w:p w:rsidR="00AE02DD" w:rsidRPr="0024082E" w:rsidRDefault="00AE02DD" w:rsidP="00A53D19">
            <w:pPr>
              <w:spacing w:before="100" w:beforeAutospacing="1" w:after="100" w:afterAutospacing="1"/>
              <w:jc w:val="center"/>
              <w:outlineLvl w:val="0"/>
            </w:pPr>
            <w:r w:rsidRPr="0024082E">
              <w:t>4,5</w:t>
            </w:r>
          </w:p>
        </w:tc>
      </w:tr>
      <w:tr w:rsidR="005F33AF" w:rsidRPr="0024082E" w:rsidTr="007D3BFF">
        <w:tc>
          <w:tcPr>
            <w:tcW w:w="748" w:type="pct"/>
            <w:vAlign w:val="center"/>
          </w:tcPr>
          <w:p w:rsidR="00AE02DD" w:rsidRPr="0024082E" w:rsidRDefault="00AE02DD" w:rsidP="00AE02DD">
            <w:pPr>
              <w:spacing w:before="100" w:beforeAutospacing="1" w:after="100" w:afterAutospacing="1"/>
              <w:outlineLvl w:val="0"/>
              <w:rPr>
                <w:b/>
              </w:rPr>
            </w:pPr>
            <w:r w:rsidRPr="0024082E">
              <w:rPr>
                <w:b/>
              </w:rPr>
              <w:t>Clips music.</w:t>
            </w:r>
          </w:p>
        </w:tc>
        <w:tc>
          <w:tcPr>
            <w:tcW w:w="1986" w:type="pct"/>
            <w:gridSpan w:val="2"/>
            <w:vAlign w:val="center"/>
          </w:tcPr>
          <w:p w:rsidR="00AE02DD" w:rsidRPr="0024082E" w:rsidRDefault="00AE02DD" w:rsidP="00AE02DD">
            <w:pPr>
              <w:spacing w:before="100" w:beforeAutospacing="1" w:after="100" w:afterAutospacing="1"/>
              <w:outlineLvl w:val="0"/>
            </w:pPr>
            <w:proofErr w:type="spellStart"/>
            <w:r w:rsidRPr="0024082E">
              <w:t>gangnam</w:t>
            </w:r>
            <w:proofErr w:type="spellEnd"/>
            <w:r w:rsidRPr="0024082E">
              <w:t xml:space="preserve"> style</w:t>
            </w:r>
          </w:p>
        </w:tc>
        <w:tc>
          <w:tcPr>
            <w:tcW w:w="759" w:type="pct"/>
            <w:gridSpan w:val="3"/>
            <w:vAlign w:val="center"/>
          </w:tcPr>
          <w:p w:rsidR="00AE02DD" w:rsidRPr="0024082E" w:rsidRDefault="00AE02DD" w:rsidP="00A53D19">
            <w:pPr>
              <w:spacing w:before="100" w:beforeAutospacing="1" w:after="100" w:afterAutospacing="1"/>
              <w:jc w:val="center"/>
              <w:outlineLvl w:val="0"/>
            </w:pPr>
            <w:r w:rsidRPr="0024082E">
              <w:t>190</w:t>
            </w:r>
          </w:p>
        </w:tc>
        <w:tc>
          <w:tcPr>
            <w:tcW w:w="773" w:type="pct"/>
            <w:gridSpan w:val="2"/>
            <w:vAlign w:val="center"/>
          </w:tcPr>
          <w:p w:rsidR="00AE02DD" w:rsidRPr="0024082E" w:rsidRDefault="00AE02DD" w:rsidP="00A53D19">
            <w:pPr>
              <w:spacing w:before="100" w:beforeAutospacing="1" w:after="100" w:afterAutospacing="1"/>
              <w:jc w:val="center"/>
              <w:outlineLvl w:val="0"/>
            </w:pPr>
            <w:r w:rsidRPr="0024082E">
              <w:t>5</w:t>
            </w:r>
          </w:p>
        </w:tc>
        <w:tc>
          <w:tcPr>
            <w:tcW w:w="734" w:type="pct"/>
          </w:tcPr>
          <w:p w:rsidR="00AE02DD" w:rsidRPr="0024082E" w:rsidRDefault="00AE02DD" w:rsidP="00A53D19">
            <w:pPr>
              <w:spacing w:before="100" w:beforeAutospacing="1" w:after="100" w:afterAutospacing="1"/>
              <w:jc w:val="center"/>
              <w:outlineLvl w:val="0"/>
            </w:pPr>
            <w:r w:rsidRPr="0024082E">
              <w:t>3</w:t>
            </w:r>
          </w:p>
        </w:tc>
      </w:tr>
      <w:tr w:rsidR="005F33AF" w:rsidRPr="0024082E" w:rsidTr="007D3BFF">
        <w:tc>
          <w:tcPr>
            <w:tcW w:w="748" w:type="pct"/>
            <w:vAlign w:val="center"/>
          </w:tcPr>
          <w:p w:rsidR="00AE02DD" w:rsidRPr="0024082E" w:rsidRDefault="00AE02DD" w:rsidP="00AE02DD">
            <w:pPr>
              <w:spacing w:before="100" w:beforeAutospacing="1" w:after="100" w:afterAutospacing="1"/>
              <w:outlineLvl w:val="0"/>
              <w:rPr>
                <w:b/>
              </w:rPr>
            </w:pPr>
            <w:proofErr w:type="spellStart"/>
            <w:r w:rsidRPr="0024082E">
              <w:rPr>
                <w:b/>
              </w:rPr>
              <w:t>Let’s</w:t>
            </w:r>
            <w:proofErr w:type="spellEnd"/>
            <w:r w:rsidRPr="0024082E">
              <w:rPr>
                <w:b/>
              </w:rPr>
              <w:t xml:space="preserve"> </w:t>
            </w:r>
            <w:proofErr w:type="spellStart"/>
            <w:r w:rsidRPr="0024082E">
              <w:rPr>
                <w:b/>
              </w:rPr>
              <w:t>play</w:t>
            </w:r>
            <w:proofErr w:type="spellEnd"/>
            <w:r w:rsidRPr="0024082E">
              <w:rPr>
                <w:b/>
              </w:rPr>
              <w:t xml:space="preserve"> </w:t>
            </w:r>
          </w:p>
        </w:tc>
        <w:tc>
          <w:tcPr>
            <w:tcW w:w="1986" w:type="pct"/>
            <w:gridSpan w:val="2"/>
            <w:vAlign w:val="center"/>
          </w:tcPr>
          <w:p w:rsidR="00AE02DD" w:rsidRPr="0024082E" w:rsidRDefault="00AE02DD" w:rsidP="00A53D19">
            <w:pPr>
              <w:spacing w:before="100" w:beforeAutospacing="1" w:after="100" w:afterAutospacing="1"/>
              <w:outlineLvl w:val="0"/>
            </w:pPr>
            <w:r w:rsidRPr="0024082E">
              <w:t xml:space="preserve">Extrait de jeux </w:t>
            </w:r>
            <w:proofErr w:type="spellStart"/>
            <w:r w:rsidRPr="0024082E">
              <w:t>vidéos</w:t>
            </w:r>
            <w:proofErr w:type="spellEnd"/>
            <w:r w:rsidRPr="0024082E">
              <w:t xml:space="preserve"> (CSS, </w:t>
            </w:r>
            <w:proofErr w:type="spellStart"/>
            <w:r w:rsidRPr="0024082E">
              <w:t>WoW</w:t>
            </w:r>
            <w:proofErr w:type="spellEnd"/>
            <w:r w:rsidRPr="0024082E">
              <w:t>)</w:t>
            </w:r>
          </w:p>
        </w:tc>
        <w:tc>
          <w:tcPr>
            <w:tcW w:w="759" w:type="pct"/>
            <w:gridSpan w:val="3"/>
            <w:vAlign w:val="center"/>
          </w:tcPr>
          <w:p w:rsidR="00AE02DD" w:rsidRPr="0024082E" w:rsidRDefault="00AE02DD" w:rsidP="00A53D19">
            <w:pPr>
              <w:spacing w:before="100" w:beforeAutospacing="1" w:after="100" w:afterAutospacing="1"/>
              <w:jc w:val="center"/>
              <w:outlineLvl w:val="0"/>
            </w:pPr>
            <w:r w:rsidRPr="0024082E">
              <w:t>150</w:t>
            </w:r>
          </w:p>
        </w:tc>
        <w:tc>
          <w:tcPr>
            <w:tcW w:w="773" w:type="pct"/>
            <w:gridSpan w:val="2"/>
            <w:vAlign w:val="center"/>
          </w:tcPr>
          <w:p w:rsidR="00AE02DD" w:rsidRPr="0024082E" w:rsidRDefault="00AE02DD" w:rsidP="00A53D19">
            <w:pPr>
              <w:spacing w:before="100" w:beforeAutospacing="1" w:after="100" w:afterAutospacing="1"/>
              <w:jc w:val="center"/>
              <w:outlineLvl w:val="0"/>
            </w:pPr>
            <w:r w:rsidRPr="0024082E">
              <w:t>1</w:t>
            </w:r>
          </w:p>
        </w:tc>
        <w:tc>
          <w:tcPr>
            <w:tcW w:w="734" w:type="pct"/>
          </w:tcPr>
          <w:p w:rsidR="00AE02DD" w:rsidRPr="0024082E" w:rsidRDefault="00AE02DD" w:rsidP="00A53D19">
            <w:pPr>
              <w:spacing w:before="100" w:beforeAutospacing="1" w:after="100" w:afterAutospacing="1"/>
              <w:jc w:val="center"/>
              <w:outlineLvl w:val="0"/>
            </w:pPr>
            <w:r w:rsidRPr="0024082E">
              <w:t>1,5</w:t>
            </w:r>
          </w:p>
        </w:tc>
      </w:tr>
      <w:tr w:rsidR="005F33AF" w:rsidRPr="0024082E" w:rsidTr="007D3BFF">
        <w:tc>
          <w:tcPr>
            <w:tcW w:w="748" w:type="pct"/>
            <w:vAlign w:val="center"/>
          </w:tcPr>
          <w:p w:rsidR="00AE02DD" w:rsidRPr="0024082E" w:rsidRDefault="00AE02DD" w:rsidP="00AE02DD">
            <w:pPr>
              <w:spacing w:before="100" w:beforeAutospacing="1" w:after="100" w:afterAutospacing="1"/>
              <w:outlineLvl w:val="0"/>
              <w:rPr>
                <w:b/>
              </w:rPr>
            </w:pPr>
            <w:proofErr w:type="spellStart"/>
            <w:r w:rsidRPr="0024082E">
              <w:rPr>
                <w:b/>
              </w:rPr>
              <w:t>Tuto’s</w:t>
            </w:r>
            <w:proofErr w:type="spellEnd"/>
            <w:r w:rsidRPr="0024082E">
              <w:rPr>
                <w:b/>
              </w:rPr>
              <w:t xml:space="preserve"> </w:t>
            </w:r>
          </w:p>
        </w:tc>
        <w:tc>
          <w:tcPr>
            <w:tcW w:w="1986" w:type="pct"/>
            <w:gridSpan w:val="2"/>
            <w:vAlign w:val="center"/>
          </w:tcPr>
          <w:p w:rsidR="00AE02DD" w:rsidRPr="0024082E" w:rsidRDefault="00AE02DD" w:rsidP="00A53D19">
            <w:pPr>
              <w:spacing w:before="100" w:beforeAutospacing="1" w:after="100" w:afterAutospacing="1"/>
              <w:outlineLvl w:val="0"/>
              <w:rPr>
                <w:sz w:val="20"/>
                <w:szCs w:val="20"/>
              </w:rPr>
            </w:pPr>
            <w:proofErr w:type="spellStart"/>
            <w:r w:rsidRPr="0024082E">
              <w:rPr>
                <w:sz w:val="20"/>
                <w:szCs w:val="20"/>
              </w:rPr>
              <w:t>Make</w:t>
            </w:r>
            <w:proofErr w:type="spellEnd"/>
            <w:r w:rsidRPr="0024082E">
              <w:rPr>
                <w:sz w:val="20"/>
                <w:szCs w:val="20"/>
              </w:rPr>
              <w:t xml:space="preserve"> up ou comment faire cuire un œuf</w:t>
            </w:r>
          </w:p>
        </w:tc>
        <w:tc>
          <w:tcPr>
            <w:tcW w:w="759" w:type="pct"/>
            <w:gridSpan w:val="3"/>
            <w:vAlign w:val="center"/>
          </w:tcPr>
          <w:p w:rsidR="00AE02DD" w:rsidRPr="0024082E" w:rsidRDefault="00AE02DD" w:rsidP="00A53D19">
            <w:pPr>
              <w:spacing w:before="100" w:beforeAutospacing="1" w:after="100" w:afterAutospacing="1"/>
              <w:jc w:val="center"/>
              <w:outlineLvl w:val="0"/>
            </w:pPr>
            <w:r w:rsidRPr="0024082E">
              <w:t>250</w:t>
            </w:r>
          </w:p>
        </w:tc>
        <w:tc>
          <w:tcPr>
            <w:tcW w:w="773" w:type="pct"/>
            <w:gridSpan w:val="2"/>
            <w:vAlign w:val="center"/>
          </w:tcPr>
          <w:p w:rsidR="00AE02DD" w:rsidRPr="0024082E" w:rsidRDefault="00AE02DD" w:rsidP="00A53D19">
            <w:pPr>
              <w:spacing w:before="100" w:beforeAutospacing="1" w:after="100" w:afterAutospacing="1"/>
              <w:jc w:val="center"/>
              <w:outlineLvl w:val="0"/>
            </w:pPr>
            <w:r w:rsidRPr="0024082E">
              <w:t>8</w:t>
            </w:r>
          </w:p>
        </w:tc>
        <w:tc>
          <w:tcPr>
            <w:tcW w:w="734" w:type="pct"/>
          </w:tcPr>
          <w:p w:rsidR="00AE02DD" w:rsidRPr="0024082E" w:rsidRDefault="00AE02DD" w:rsidP="00A53D19">
            <w:pPr>
              <w:spacing w:before="100" w:beforeAutospacing="1" w:after="100" w:afterAutospacing="1"/>
              <w:jc w:val="center"/>
              <w:outlineLvl w:val="0"/>
            </w:pPr>
            <w:r w:rsidRPr="0024082E">
              <w:t>3</w:t>
            </w:r>
          </w:p>
        </w:tc>
      </w:tr>
      <w:tr w:rsidR="005F33AF" w:rsidRPr="0024082E" w:rsidTr="007D3BFF">
        <w:tc>
          <w:tcPr>
            <w:tcW w:w="748" w:type="pct"/>
            <w:vAlign w:val="center"/>
          </w:tcPr>
          <w:p w:rsidR="00AE02DD" w:rsidRPr="0024082E" w:rsidRDefault="00AE02DD" w:rsidP="00AE02DD">
            <w:pPr>
              <w:spacing w:before="100" w:beforeAutospacing="1" w:after="100" w:afterAutospacing="1"/>
              <w:outlineLvl w:val="0"/>
              <w:rPr>
                <w:b/>
              </w:rPr>
            </w:pPr>
            <w:r w:rsidRPr="0024082E">
              <w:rPr>
                <w:b/>
              </w:rPr>
              <w:t>Comparatif</w:t>
            </w:r>
          </w:p>
        </w:tc>
        <w:tc>
          <w:tcPr>
            <w:tcW w:w="1986" w:type="pct"/>
            <w:gridSpan w:val="2"/>
            <w:vAlign w:val="center"/>
          </w:tcPr>
          <w:p w:rsidR="00AE02DD" w:rsidRPr="0024082E" w:rsidRDefault="00AE02DD" w:rsidP="00A53D19">
            <w:pPr>
              <w:spacing w:before="100" w:beforeAutospacing="1" w:after="100" w:afterAutospacing="1"/>
              <w:outlineLvl w:val="0"/>
            </w:pPr>
            <w:r w:rsidRPr="0024082E">
              <w:t>Smartphone, tablette</w:t>
            </w:r>
          </w:p>
        </w:tc>
        <w:tc>
          <w:tcPr>
            <w:tcW w:w="759" w:type="pct"/>
            <w:gridSpan w:val="3"/>
            <w:vAlign w:val="center"/>
          </w:tcPr>
          <w:p w:rsidR="00AE02DD" w:rsidRPr="0024082E" w:rsidRDefault="00AE02DD" w:rsidP="00A53D19">
            <w:pPr>
              <w:spacing w:before="100" w:beforeAutospacing="1" w:after="100" w:afterAutospacing="1"/>
              <w:jc w:val="center"/>
              <w:outlineLvl w:val="0"/>
            </w:pPr>
            <w:r w:rsidRPr="0024082E">
              <w:t>125</w:t>
            </w:r>
          </w:p>
        </w:tc>
        <w:tc>
          <w:tcPr>
            <w:tcW w:w="773" w:type="pct"/>
            <w:gridSpan w:val="2"/>
            <w:vAlign w:val="center"/>
          </w:tcPr>
          <w:p w:rsidR="00AE02DD" w:rsidRPr="0024082E" w:rsidRDefault="00AE02DD" w:rsidP="00A53D19">
            <w:pPr>
              <w:spacing w:before="100" w:beforeAutospacing="1" w:after="100" w:afterAutospacing="1"/>
              <w:jc w:val="center"/>
              <w:outlineLvl w:val="0"/>
            </w:pPr>
            <w:r w:rsidRPr="0024082E">
              <w:t>2</w:t>
            </w:r>
          </w:p>
        </w:tc>
        <w:tc>
          <w:tcPr>
            <w:tcW w:w="734" w:type="pct"/>
          </w:tcPr>
          <w:p w:rsidR="00AE02DD" w:rsidRPr="0024082E" w:rsidRDefault="00AE02DD" w:rsidP="00A53D19">
            <w:pPr>
              <w:spacing w:before="100" w:beforeAutospacing="1" w:after="100" w:afterAutospacing="1"/>
              <w:jc w:val="center"/>
              <w:outlineLvl w:val="0"/>
            </w:pPr>
            <w:r w:rsidRPr="0024082E">
              <w:t>10</w:t>
            </w:r>
          </w:p>
        </w:tc>
      </w:tr>
      <w:tr w:rsidR="005F33AF" w:rsidRPr="005F33AF" w:rsidTr="00AE02DD">
        <w:tc>
          <w:tcPr>
            <w:tcW w:w="5000" w:type="pct"/>
            <w:gridSpan w:val="9"/>
            <w:tcBorders>
              <w:left w:val="nil"/>
              <w:bottom w:val="nil"/>
              <w:right w:val="nil"/>
            </w:tcBorders>
            <w:vAlign w:val="center"/>
          </w:tcPr>
          <w:p w:rsidR="00AE02DD" w:rsidRPr="005F33AF" w:rsidRDefault="00AE02DD" w:rsidP="00AE02DD">
            <w:pPr>
              <w:spacing w:before="100" w:beforeAutospacing="1" w:after="100" w:afterAutospacing="1"/>
              <w:outlineLvl w:val="0"/>
              <w:rPr>
                <w:i/>
              </w:rPr>
            </w:pPr>
            <w:r w:rsidRPr="005F33AF">
              <w:rPr>
                <w:i/>
                <w:sz w:val="20"/>
              </w:rPr>
              <w:t xml:space="preserve">Les temps de tournage et montage sont </w:t>
            </w:r>
            <w:r w:rsidR="00D829A0" w:rsidRPr="005F33AF">
              <w:rPr>
                <w:i/>
                <w:sz w:val="20"/>
              </w:rPr>
              <w:t>exprimés</w:t>
            </w:r>
            <w:r w:rsidRPr="005F33AF">
              <w:rPr>
                <w:i/>
                <w:sz w:val="20"/>
              </w:rPr>
              <w:t xml:space="preserve"> en heures.</w:t>
            </w:r>
          </w:p>
        </w:tc>
      </w:tr>
      <w:tr w:rsidR="005F33AF" w:rsidRPr="005F33AF" w:rsidTr="00AE02DD">
        <w:tc>
          <w:tcPr>
            <w:tcW w:w="5000" w:type="pct"/>
            <w:gridSpan w:val="9"/>
            <w:tcBorders>
              <w:top w:val="nil"/>
              <w:left w:val="nil"/>
              <w:right w:val="nil"/>
            </w:tcBorders>
          </w:tcPr>
          <w:p w:rsidR="00AE02DD" w:rsidRPr="005F33AF" w:rsidRDefault="00AE02DD" w:rsidP="00AE02DD">
            <w:pPr>
              <w:spacing w:before="100" w:beforeAutospacing="1" w:after="100" w:afterAutospacing="1"/>
              <w:jc w:val="center"/>
              <w:outlineLvl w:val="0"/>
              <w:rPr>
                <w:b/>
                <w:sz w:val="24"/>
              </w:rPr>
            </w:pPr>
            <w:r w:rsidRPr="005F33AF">
              <w:rPr>
                <w:b/>
                <w:sz w:val="24"/>
              </w:rPr>
              <w:t>Annexe 2 : Synthèse des résultats de l’étude de marché</w:t>
            </w:r>
          </w:p>
        </w:tc>
      </w:tr>
      <w:tr w:rsidR="007D3BFF" w:rsidRPr="005F33AF" w:rsidTr="007D3BFF">
        <w:tc>
          <w:tcPr>
            <w:tcW w:w="1172" w:type="pct"/>
            <w:gridSpan w:val="2"/>
            <w:vAlign w:val="center"/>
          </w:tcPr>
          <w:p w:rsidR="007D3BFF" w:rsidRPr="005F33AF" w:rsidRDefault="007D3BFF" w:rsidP="00312B91">
            <w:pPr>
              <w:spacing w:before="100" w:beforeAutospacing="1" w:after="100" w:afterAutospacing="1"/>
              <w:jc w:val="center"/>
              <w:outlineLvl w:val="0"/>
              <w:rPr>
                <w:b/>
              </w:rPr>
            </w:pPr>
            <w:r w:rsidRPr="005F33AF">
              <w:rPr>
                <w:b/>
              </w:rPr>
              <w:t>Type de vidéos</w:t>
            </w:r>
          </w:p>
        </w:tc>
        <w:tc>
          <w:tcPr>
            <w:tcW w:w="1796" w:type="pct"/>
            <w:gridSpan w:val="2"/>
            <w:vAlign w:val="center"/>
          </w:tcPr>
          <w:p w:rsidR="007D3BFF" w:rsidRPr="005F33AF" w:rsidRDefault="007D3BFF" w:rsidP="004011FD">
            <w:pPr>
              <w:jc w:val="center"/>
              <w:outlineLvl w:val="0"/>
              <w:rPr>
                <w:b/>
              </w:rPr>
            </w:pPr>
            <w:r w:rsidRPr="005F33AF">
              <w:rPr>
                <w:b/>
              </w:rPr>
              <w:t>Type d’annonceurs</w:t>
            </w:r>
          </w:p>
        </w:tc>
        <w:tc>
          <w:tcPr>
            <w:tcW w:w="468" w:type="pct"/>
            <w:vAlign w:val="center"/>
          </w:tcPr>
          <w:p w:rsidR="007D3BFF" w:rsidRPr="005F33AF" w:rsidRDefault="007D3BFF" w:rsidP="00A53D19">
            <w:pPr>
              <w:jc w:val="center"/>
              <w:outlineLvl w:val="0"/>
              <w:rPr>
                <w:b/>
                <w:sz w:val="20"/>
                <w:szCs w:val="20"/>
              </w:rPr>
            </w:pPr>
            <w:r w:rsidRPr="005F33AF">
              <w:rPr>
                <w:b/>
                <w:sz w:val="20"/>
                <w:szCs w:val="20"/>
              </w:rPr>
              <w:t xml:space="preserve">Nb de vues </w:t>
            </w:r>
          </w:p>
        </w:tc>
        <w:tc>
          <w:tcPr>
            <w:tcW w:w="469" w:type="pct"/>
            <w:gridSpan w:val="2"/>
          </w:tcPr>
          <w:p w:rsidR="007D3BFF" w:rsidRPr="005F33AF" w:rsidRDefault="007D3BFF" w:rsidP="00AE02DD">
            <w:pPr>
              <w:spacing w:before="100" w:beforeAutospacing="1" w:after="100" w:afterAutospacing="1"/>
              <w:jc w:val="center"/>
              <w:outlineLvl w:val="0"/>
              <w:rPr>
                <w:b/>
                <w:sz w:val="20"/>
                <w:szCs w:val="20"/>
              </w:rPr>
            </w:pPr>
            <w:r w:rsidRPr="005F33AF">
              <w:rPr>
                <w:b/>
                <w:sz w:val="20"/>
                <w:szCs w:val="20"/>
              </w:rPr>
              <w:t>CA par vue</w:t>
            </w:r>
          </w:p>
        </w:tc>
        <w:tc>
          <w:tcPr>
            <w:tcW w:w="1095" w:type="pct"/>
            <w:gridSpan w:val="2"/>
          </w:tcPr>
          <w:p w:rsidR="007D3BFF" w:rsidRPr="005F33AF" w:rsidRDefault="007D3BFF" w:rsidP="005F33AF">
            <w:pPr>
              <w:spacing w:before="100" w:beforeAutospacing="1" w:after="100" w:afterAutospacing="1"/>
              <w:jc w:val="center"/>
              <w:outlineLvl w:val="0"/>
              <w:rPr>
                <w:b/>
                <w:sz w:val="20"/>
                <w:szCs w:val="20"/>
              </w:rPr>
            </w:pPr>
            <w:r w:rsidRPr="005F33AF">
              <w:rPr>
                <w:b/>
                <w:sz w:val="20"/>
                <w:szCs w:val="20"/>
              </w:rPr>
              <w:t xml:space="preserve">CA Google </w:t>
            </w:r>
            <w:r>
              <w:rPr>
                <w:b/>
                <w:sz w:val="20"/>
                <w:szCs w:val="20"/>
              </w:rPr>
              <w:t>par vidéo</w:t>
            </w:r>
          </w:p>
        </w:tc>
      </w:tr>
      <w:tr w:rsidR="007D3BFF" w:rsidRPr="005F33AF" w:rsidTr="007D3BFF">
        <w:tc>
          <w:tcPr>
            <w:tcW w:w="1172" w:type="pct"/>
            <w:gridSpan w:val="2"/>
            <w:vAlign w:val="center"/>
          </w:tcPr>
          <w:p w:rsidR="007D3BFF" w:rsidRPr="005F33AF" w:rsidRDefault="007D3BFF" w:rsidP="004011FD">
            <w:pPr>
              <w:jc w:val="center"/>
              <w:outlineLvl w:val="0"/>
            </w:pPr>
            <w:r w:rsidRPr="005F33AF">
              <w:t xml:space="preserve">Sketch </w:t>
            </w:r>
          </w:p>
        </w:tc>
        <w:tc>
          <w:tcPr>
            <w:tcW w:w="1796" w:type="pct"/>
            <w:gridSpan w:val="2"/>
            <w:vAlign w:val="center"/>
          </w:tcPr>
          <w:p w:rsidR="007D3BFF" w:rsidRPr="005F33AF" w:rsidRDefault="007D3BFF" w:rsidP="00575470">
            <w:pPr>
              <w:jc w:val="center"/>
              <w:outlineLvl w:val="0"/>
            </w:pPr>
            <w:r w:rsidRPr="005F33AF">
              <w:t>Divers</w:t>
            </w:r>
          </w:p>
        </w:tc>
        <w:tc>
          <w:tcPr>
            <w:tcW w:w="468" w:type="pct"/>
            <w:vAlign w:val="center"/>
          </w:tcPr>
          <w:p w:rsidR="007D3BFF" w:rsidRPr="005F33AF" w:rsidRDefault="007D3BFF" w:rsidP="00AE02DD">
            <w:pPr>
              <w:jc w:val="center"/>
              <w:outlineLvl w:val="0"/>
            </w:pPr>
            <w:r w:rsidRPr="005F33AF">
              <w:t>25.000</w:t>
            </w:r>
          </w:p>
        </w:tc>
        <w:tc>
          <w:tcPr>
            <w:tcW w:w="469" w:type="pct"/>
            <w:gridSpan w:val="2"/>
            <w:vAlign w:val="center"/>
          </w:tcPr>
          <w:p w:rsidR="007D3BFF" w:rsidRPr="005F33AF" w:rsidRDefault="007D3BFF" w:rsidP="00AE02DD">
            <w:pPr>
              <w:jc w:val="center"/>
              <w:rPr>
                <w:rFonts w:ascii="Calibri" w:hAnsi="Calibri"/>
              </w:rPr>
            </w:pPr>
            <w:r w:rsidRPr="005F33AF">
              <w:rPr>
                <w:rFonts w:ascii="Calibri" w:hAnsi="Calibri"/>
              </w:rPr>
              <w:t>0,75</w:t>
            </w:r>
          </w:p>
        </w:tc>
        <w:tc>
          <w:tcPr>
            <w:tcW w:w="1095" w:type="pct"/>
            <w:gridSpan w:val="2"/>
            <w:vAlign w:val="center"/>
          </w:tcPr>
          <w:p w:rsidR="007D3BFF" w:rsidRPr="005F33AF" w:rsidRDefault="007D3BFF">
            <w:pPr>
              <w:jc w:val="center"/>
              <w:rPr>
                <w:rFonts w:ascii="Calibri" w:hAnsi="Calibri"/>
              </w:rPr>
            </w:pPr>
          </w:p>
        </w:tc>
      </w:tr>
      <w:tr w:rsidR="007D3BFF" w:rsidRPr="005F33AF" w:rsidTr="007D3BFF">
        <w:tc>
          <w:tcPr>
            <w:tcW w:w="1172" w:type="pct"/>
            <w:gridSpan w:val="2"/>
            <w:vAlign w:val="center"/>
          </w:tcPr>
          <w:p w:rsidR="007D3BFF" w:rsidRPr="005F33AF" w:rsidRDefault="007D3BFF" w:rsidP="004011FD">
            <w:pPr>
              <w:jc w:val="center"/>
              <w:outlineLvl w:val="0"/>
            </w:pPr>
            <w:r w:rsidRPr="005F33AF">
              <w:t>Clips musicaux</w:t>
            </w:r>
          </w:p>
        </w:tc>
        <w:tc>
          <w:tcPr>
            <w:tcW w:w="1796" w:type="pct"/>
            <w:gridSpan w:val="2"/>
            <w:vAlign w:val="center"/>
          </w:tcPr>
          <w:p w:rsidR="007D3BFF" w:rsidRPr="005F33AF" w:rsidRDefault="007D3BFF" w:rsidP="004011FD">
            <w:pPr>
              <w:jc w:val="center"/>
              <w:outlineLvl w:val="0"/>
            </w:pPr>
            <w:r>
              <w:t>Divers</w:t>
            </w:r>
          </w:p>
        </w:tc>
        <w:tc>
          <w:tcPr>
            <w:tcW w:w="468" w:type="pct"/>
            <w:vAlign w:val="center"/>
          </w:tcPr>
          <w:p w:rsidR="007D3BFF" w:rsidRPr="005F33AF" w:rsidRDefault="007D3BFF" w:rsidP="00AE02DD">
            <w:pPr>
              <w:jc w:val="center"/>
              <w:outlineLvl w:val="0"/>
            </w:pPr>
            <w:r w:rsidRPr="005F33AF">
              <w:t>15.000</w:t>
            </w:r>
          </w:p>
        </w:tc>
        <w:tc>
          <w:tcPr>
            <w:tcW w:w="469" w:type="pct"/>
            <w:gridSpan w:val="2"/>
            <w:vAlign w:val="center"/>
          </w:tcPr>
          <w:p w:rsidR="007D3BFF" w:rsidRPr="005F33AF" w:rsidRDefault="007D3BFF" w:rsidP="00AE02DD">
            <w:pPr>
              <w:jc w:val="center"/>
              <w:rPr>
                <w:rFonts w:ascii="Calibri" w:hAnsi="Calibri"/>
              </w:rPr>
            </w:pPr>
            <w:r w:rsidRPr="005F33AF">
              <w:rPr>
                <w:rFonts w:ascii="Calibri" w:hAnsi="Calibri"/>
              </w:rPr>
              <w:t>0,4</w:t>
            </w:r>
          </w:p>
        </w:tc>
        <w:tc>
          <w:tcPr>
            <w:tcW w:w="1095" w:type="pct"/>
            <w:gridSpan w:val="2"/>
            <w:vAlign w:val="center"/>
          </w:tcPr>
          <w:p w:rsidR="007D3BFF" w:rsidRPr="005F33AF" w:rsidRDefault="007D3BFF">
            <w:pPr>
              <w:jc w:val="center"/>
              <w:rPr>
                <w:rFonts w:ascii="Calibri" w:hAnsi="Calibri"/>
              </w:rPr>
            </w:pPr>
          </w:p>
        </w:tc>
      </w:tr>
      <w:tr w:rsidR="007D3BFF" w:rsidRPr="005F33AF" w:rsidTr="007D3BFF">
        <w:tc>
          <w:tcPr>
            <w:tcW w:w="1172" w:type="pct"/>
            <w:gridSpan w:val="2"/>
            <w:vAlign w:val="center"/>
          </w:tcPr>
          <w:p w:rsidR="007D3BFF" w:rsidRPr="005F33AF" w:rsidRDefault="007D3BFF" w:rsidP="004011FD">
            <w:pPr>
              <w:jc w:val="center"/>
              <w:outlineLvl w:val="0"/>
            </w:pPr>
            <w:proofErr w:type="spellStart"/>
            <w:r w:rsidRPr="005F33AF">
              <w:t>Let’s</w:t>
            </w:r>
            <w:proofErr w:type="spellEnd"/>
            <w:r w:rsidRPr="005F33AF">
              <w:t xml:space="preserve"> </w:t>
            </w:r>
            <w:proofErr w:type="spellStart"/>
            <w:r w:rsidRPr="005F33AF">
              <w:t>play</w:t>
            </w:r>
            <w:proofErr w:type="spellEnd"/>
          </w:p>
        </w:tc>
        <w:tc>
          <w:tcPr>
            <w:tcW w:w="1796" w:type="pct"/>
            <w:gridSpan w:val="2"/>
            <w:vAlign w:val="center"/>
          </w:tcPr>
          <w:p w:rsidR="007D3BFF" w:rsidRPr="005F33AF" w:rsidRDefault="007D3BFF" w:rsidP="00575470">
            <w:pPr>
              <w:jc w:val="center"/>
              <w:outlineLvl w:val="0"/>
            </w:pPr>
            <w:r w:rsidRPr="005F33AF">
              <w:t>Producteurs de jeux vidéo</w:t>
            </w:r>
          </w:p>
        </w:tc>
        <w:tc>
          <w:tcPr>
            <w:tcW w:w="468" w:type="pct"/>
            <w:vAlign w:val="center"/>
          </w:tcPr>
          <w:p w:rsidR="007D3BFF" w:rsidRPr="005F33AF" w:rsidRDefault="007D3BFF" w:rsidP="00AE02DD">
            <w:pPr>
              <w:jc w:val="center"/>
              <w:outlineLvl w:val="0"/>
            </w:pPr>
            <w:r w:rsidRPr="005F33AF">
              <w:t>12.000</w:t>
            </w:r>
          </w:p>
        </w:tc>
        <w:tc>
          <w:tcPr>
            <w:tcW w:w="469" w:type="pct"/>
            <w:gridSpan w:val="2"/>
            <w:vAlign w:val="center"/>
          </w:tcPr>
          <w:p w:rsidR="007D3BFF" w:rsidRPr="005F33AF" w:rsidRDefault="007D3BFF" w:rsidP="00AE02DD">
            <w:pPr>
              <w:jc w:val="center"/>
              <w:rPr>
                <w:rFonts w:ascii="Calibri" w:hAnsi="Calibri"/>
              </w:rPr>
            </w:pPr>
            <w:r w:rsidRPr="005F33AF">
              <w:rPr>
                <w:rFonts w:ascii="Calibri" w:hAnsi="Calibri"/>
              </w:rPr>
              <w:t>0,85</w:t>
            </w:r>
          </w:p>
        </w:tc>
        <w:tc>
          <w:tcPr>
            <w:tcW w:w="1095" w:type="pct"/>
            <w:gridSpan w:val="2"/>
            <w:vAlign w:val="center"/>
          </w:tcPr>
          <w:p w:rsidR="007D3BFF" w:rsidRPr="005F33AF" w:rsidRDefault="007D3BFF">
            <w:pPr>
              <w:jc w:val="center"/>
              <w:rPr>
                <w:rFonts w:ascii="Calibri" w:hAnsi="Calibri"/>
              </w:rPr>
            </w:pPr>
          </w:p>
        </w:tc>
      </w:tr>
      <w:tr w:rsidR="007D3BFF" w:rsidRPr="005F33AF" w:rsidTr="007D3BFF">
        <w:tc>
          <w:tcPr>
            <w:tcW w:w="1172" w:type="pct"/>
            <w:gridSpan w:val="2"/>
            <w:vAlign w:val="center"/>
          </w:tcPr>
          <w:p w:rsidR="007D3BFF" w:rsidRPr="005F33AF" w:rsidRDefault="007D3BFF" w:rsidP="004011FD">
            <w:pPr>
              <w:jc w:val="center"/>
              <w:outlineLvl w:val="0"/>
            </w:pPr>
            <w:proofErr w:type="spellStart"/>
            <w:r w:rsidRPr="005F33AF">
              <w:t>Tuto’s</w:t>
            </w:r>
            <w:proofErr w:type="spellEnd"/>
            <w:r w:rsidRPr="005F33AF">
              <w:t xml:space="preserve"> </w:t>
            </w:r>
          </w:p>
        </w:tc>
        <w:tc>
          <w:tcPr>
            <w:tcW w:w="1796" w:type="pct"/>
            <w:gridSpan w:val="2"/>
            <w:vAlign w:val="center"/>
          </w:tcPr>
          <w:p w:rsidR="007D3BFF" w:rsidRPr="005F33AF" w:rsidRDefault="007D3BFF" w:rsidP="00575470">
            <w:pPr>
              <w:jc w:val="center"/>
              <w:outlineLvl w:val="0"/>
            </w:pPr>
            <w:r w:rsidRPr="005F33AF">
              <w:t>Marques présentes dans le tutos</w:t>
            </w:r>
          </w:p>
        </w:tc>
        <w:tc>
          <w:tcPr>
            <w:tcW w:w="468" w:type="pct"/>
            <w:vAlign w:val="center"/>
          </w:tcPr>
          <w:p w:rsidR="007D3BFF" w:rsidRPr="005F33AF" w:rsidRDefault="007D3BFF" w:rsidP="00AE02DD">
            <w:pPr>
              <w:jc w:val="center"/>
              <w:outlineLvl w:val="0"/>
            </w:pPr>
            <w:r w:rsidRPr="005F33AF">
              <w:t>20.000</w:t>
            </w:r>
          </w:p>
        </w:tc>
        <w:tc>
          <w:tcPr>
            <w:tcW w:w="469" w:type="pct"/>
            <w:gridSpan w:val="2"/>
            <w:vAlign w:val="center"/>
          </w:tcPr>
          <w:p w:rsidR="007D3BFF" w:rsidRPr="005F33AF" w:rsidRDefault="007D3BFF" w:rsidP="00AE02DD">
            <w:pPr>
              <w:jc w:val="center"/>
              <w:rPr>
                <w:rFonts w:ascii="Calibri" w:hAnsi="Calibri"/>
              </w:rPr>
            </w:pPr>
            <w:r w:rsidRPr="005F33AF">
              <w:rPr>
                <w:rFonts w:ascii="Calibri" w:hAnsi="Calibri"/>
              </w:rPr>
              <w:t>1,25</w:t>
            </w:r>
          </w:p>
        </w:tc>
        <w:tc>
          <w:tcPr>
            <w:tcW w:w="1095" w:type="pct"/>
            <w:gridSpan w:val="2"/>
            <w:vAlign w:val="center"/>
          </w:tcPr>
          <w:p w:rsidR="007D3BFF" w:rsidRPr="005F33AF" w:rsidRDefault="007D3BFF">
            <w:pPr>
              <w:jc w:val="center"/>
              <w:rPr>
                <w:rFonts w:ascii="Calibri" w:hAnsi="Calibri"/>
              </w:rPr>
            </w:pPr>
          </w:p>
        </w:tc>
      </w:tr>
      <w:tr w:rsidR="007D3BFF" w:rsidRPr="005F33AF" w:rsidTr="007D3BFF">
        <w:tc>
          <w:tcPr>
            <w:tcW w:w="1172" w:type="pct"/>
            <w:gridSpan w:val="2"/>
            <w:vAlign w:val="center"/>
          </w:tcPr>
          <w:p w:rsidR="007D3BFF" w:rsidRPr="005F33AF" w:rsidRDefault="007D3BFF" w:rsidP="004011FD">
            <w:pPr>
              <w:jc w:val="center"/>
              <w:outlineLvl w:val="0"/>
            </w:pPr>
            <w:bookmarkStart w:id="0" w:name="_GoBack" w:colFirst="4" w:colLast="4"/>
            <w:r w:rsidRPr="005F33AF">
              <w:t xml:space="preserve">Comparatif </w:t>
            </w:r>
          </w:p>
        </w:tc>
        <w:tc>
          <w:tcPr>
            <w:tcW w:w="1796" w:type="pct"/>
            <w:gridSpan w:val="2"/>
            <w:vAlign w:val="center"/>
          </w:tcPr>
          <w:p w:rsidR="007D3BFF" w:rsidRPr="005F33AF" w:rsidRDefault="007D3BFF" w:rsidP="00575470">
            <w:pPr>
              <w:jc w:val="center"/>
              <w:outlineLvl w:val="0"/>
            </w:pPr>
            <w:r w:rsidRPr="005F33AF">
              <w:t>Fabricants « testés »</w:t>
            </w:r>
          </w:p>
        </w:tc>
        <w:tc>
          <w:tcPr>
            <w:tcW w:w="468" w:type="pct"/>
            <w:vAlign w:val="center"/>
          </w:tcPr>
          <w:p w:rsidR="007D3BFF" w:rsidRPr="005F33AF" w:rsidRDefault="007D3BFF" w:rsidP="00AE02DD">
            <w:pPr>
              <w:jc w:val="center"/>
              <w:outlineLvl w:val="0"/>
            </w:pPr>
            <w:r w:rsidRPr="005F33AF">
              <w:t>10.000</w:t>
            </w:r>
          </w:p>
        </w:tc>
        <w:tc>
          <w:tcPr>
            <w:tcW w:w="469" w:type="pct"/>
            <w:gridSpan w:val="2"/>
            <w:vAlign w:val="center"/>
          </w:tcPr>
          <w:p w:rsidR="007D3BFF" w:rsidRPr="005F33AF" w:rsidRDefault="007D3BFF" w:rsidP="00AE02DD">
            <w:pPr>
              <w:jc w:val="center"/>
              <w:rPr>
                <w:rFonts w:ascii="Calibri" w:hAnsi="Calibri"/>
              </w:rPr>
            </w:pPr>
            <w:r w:rsidRPr="005F33AF">
              <w:rPr>
                <w:rFonts w:ascii="Calibri" w:hAnsi="Calibri"/>
              </w:rPr>
              <w:t>1,15</w:t>
            </w:r>
          </w:p>
        </w:tc>
        <w:tc>
          <w:tcPr>
            <w:tcW w:w="1095" w:type="pct"/>
            <w:gridSpan w:val="2"/>
            <w:vAlign w:val="center"/>
          </w:tcPr>
          <w:p w:rsidR="007D3BFF" w:rsidRPr="005F33AF" w:rsidRDefault="007D3BFF">
            <w:pPr>
              <w:jc w:val="center"/>
              <w:rPr>
                <w:rFonts w:ascii="Calibri" w:hAnsi="Calibri"/>
              </w:rPr>
            </w:pPr>
          </w:p>
        </w:tc>
      </w:tr>
    </w:tbl>
    <w:bookmarkEnd w:id="0"/>
    <w:p w:rsidR="001E18AD" w:rsidRPr="00C6402B" w:rsidRDefault="001E18AD" w:rsidP="001E18AD">
      <w:pPr>
        <w:spacing w:before="100" w:beforeAutospacing="1" w:after="100" w:afterAutospacing="1" w:line="240" w:lineRule="auto"/>
        <w:jc w:val="both"/>
        <w:outlineLvl w:val="0"/>
        <w:rPr>
          <w:b/>
        </w:rPr>
      </w:pPr>
      <w:r w:rsidRPr="00C6402B">
        <w:rPr>
          <w:b/>
        </w:rPr>
        <w:lastRenderedPageBreak/>
        <w:t>Question 1 : Déterminez le facteur rare (ou goulet d’étranglement), c.-à-d. si le volume d’heures dans chaque atelier de production est suffisant pour réaliser le programme prévu par Google.</w:t>
      </w:r>
    </w:p>
    <w:p w:rsidR="00233CC0" w:rsidRDefault="00233CC0" w:rsidP="005F33AF">
      <w:pPr>
        <w:spacing w:before="100" w:beforeAutospacing="1" w:after="100" w:afterAutospacing="1" w:line="240" w:lineRule="auto"/>
        <w:jc w:val="both"/>
        <w:outlineLvl w:val="0"/>
      </w:pPr>
    </w:p>
    <w:tbl>
      <w:tblPr>
        <w:tblStyle w:val="Grilledutableau"/>
        <w:tblW w:w="0" w:type="auto"/>
        <w:tblLook w:val="04A0" w:firstRow="1" w:lastRow="0" w:firstColumn="1" w:lastColumn="0" w:noHBand="0" w:noVBand="1"/>
      </w:tblPr>
      <w:tblGrid>
        <w:gridCol w:w="3034"/>
        <w:gridCol w:w="3014"/>
        <w:gridCol w:w="3014"/>
      </w:tblGrid>
      <w:tr w:rsidR="001E18AD" w:rsidTr="005D6DD8">
        <w:tc>
          <w:tcPr>
            <w:tcW w:w="3070" w:type="dxa"/>
          </w:tcPr>
          <w:p w:rsidR="001E18AD" w:rsidRDefault="001E18AD" w:rsidP="005F33AF">
            <w:pPr>
              <w:spacing w:before="100" w:beforeAutospacing="1" w:after="100" w:afterAutospacing="1"/>
              <w:jc w:val="both"/>
              <w:outlineLvl w:val="0"/>
            </w:pPr>
          </w:p>
        </w:tc>
        <w:tc>
          <w:tcPr>
            <w:tcW w:w="3071" w:type="dxa"/>
            <w:vAlign w:val="center"/>
          </w:tcPr>
          <w:p w:rsidR="001E18AD" w:rsidRPr="005F33AF" w:rsidRDefault="001E18AD" w:rsidP="003F0951">
            <w:pPr>
              <w:spacing w:before="100" w:beforeAutospacing="1" w:after="100" w:afterAutospacing="1"/>
              <w:jc w:val="center"/>
              <w:outlineLvl w:val="0"/>
              <w:rPr>
                <w:b/>
              </w:rPr>
            </w:pPr>
          </w:p>
        </w:tc>
        <w:tc>
          <w:tcPr>
            <w:tcW w:w="3071" w:type="dxa"/>
          </w:tcPr>
          <w:p w:rsidR="001E18AD" w:rsidRPr="005F33AF" w:rsidRDefault="001E18AD" w:rsidP="003F0951">
            <w:pPr>
              <w:spacing w:before="100" w:beforeAutospacing="1" w:after="100" w:afterAutospacing="1"/>
              <w:jc w:val="center"/>
              <w:outlineLvl w:val="0"/>
              <w:rPr>
                <w:b/>
              </w:rPr>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r w:rsidRPr="005F33AF">
              <w:rPr>
                <w:b/>
              </w:rPr>
              <w:t xml:space="preserve">Sketch          </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r w:rsidRPr="005F33AF">
              <w:rPr>
                <w:b/>
              </w:rPr>
              <w:t>Clips music.</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proofErr w:type="spellStart"/>
            <w:r w:rsidRPr="005F33AF">
              <w:rPr>
                <w:b/>
              </w:rPr>
              <w:t>Let’s</w:t>
            </w:r>
            <w:proofErr w:type="spellEnd"/>
            <w:r w:rsidRPr="005F33AF">
              <w:rPr>
                <w:b/>
              </w:rPr>
              <w:t xml:space="preserve"> </w:t>
            </w:r>
            <w:proofErr w:type="spellStart"/>
            <w:r w:rsidRPr="005F33AF">
              <w:rPr>
                <w:b/>
              </w:rPr>
              <w:t>play</w:t>
            </w:r>
            <w:proofErr w:type="spellEnd"/>
            <w:r w:rsidRPr="005F33AF">
              <w:rPr>
                <w:b/>
              </w:rPr>
              <w:t xml:space="preserve"> </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proofErr w:type="spellStart"/>
            <w:r w:rsidRPr="005F33AF">
              <w:rPr>
                <w:b/>
              </w:rPr>
              <w:t>Tuto’s</w:t>
            </w:r>
            <w:proofErr w:type="spellEnd"/>
            <w:r w:rsidRPr="005F33AF">
              <w:rPr>
                <w:b/>
              </w:rPr>
              <w:t xml:space="preserve"> </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r w:rsidRPr="005F33AF">
              <w:rPr>
                <w:b/>
              </w:rPr>
              <w:t>Comparatif</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r w:rsidR="001E18AD" w:rsidTr="00892CD9">
        <w:tc>
          <w:tcPr>
            <w:tcW w:w="3070" w:type="dxa"/>
            <w:vAlign w:val="center"/>
          </w:tcPr>
          <w:p w:rsidR="001E18AD" w:rsidRPr="005F33AF" w:rsidRDefault="001E18AD" w:rsidP="003F0951">
            <w:pPr>
              <w:spacing w:before="100" w:beforeAutospacing="1" w:after="100" w:afterAutospacing="1"/>
              <w:outlineLvl w:val="0"/>
              <w:rPr>
                <w:b/>
              </w:rPr>
            </w:pPr>
            <w:r>
              <w:rPr>
                <w:b/>
              </w:rPr>
              <w:t>Total</w:t>
            </w:r>
          </w:p>
        </w:tc>
        <w:tc>
          <w:tcPr>
            <w:tcW w:w="3071" w:type="dxa"/>
          </w:tcPr>
          <w:p w:rsidR="001E18AD" w:rsidRDefault="001E18AD" w:rsidP="001E18AD">
            <w:pPr>
              <w:spacing w:before="100" w:beforeAutospacing="1" w:after="100" w:afterAutospacing="1"/>
              <w:jc w:val="center"/>
              <w:outlineLvl w:val="0"/>
            </w:pPr>
          </w:p>
        </w:tc>
        <w:tc>
          <w:tcPr>
            <w:tcW w:w="3071" w:type="dxa"/>
          </w:tcPr>
          <w:p w:rsidR="001E18AD" w:rsidRDefault="001E18AD" w:rsidP="001E18AD">
            <w:pPr>
              <w:spacing w:before="100" w:beforeAutospacing="1" w:after="100" w:afterAutospacing="1"/>
              <w:jc w:val="center"/>
              <w:outlineLvl w:val="0"/>
            </w:pPr>
          </w:p>
        </w:tc>
      </w:tr>
    </w:tbl>
    <w:p w:rsidR="00233CC0" w:rsidRDefault="00233CC0" w:rsidP="001E18AD">
      <w:pPr>
        <w:spacing w:before="100" w:beforeAutospacing="1" w:after="100" w:afterAutospacing="1" w:line="240" w:lineRule="auto"/>
        <w:jc w:val="both"/>
        <w:outlineLvl w:val="0"/>
      </w:pPr>
    </w:p>
    <w:p w:rsidR="001E18AD" w:rsidRPr="001E18AD" w:rsidRDefault="001E18AD" w:rsidP="001E18AD">
      <w:pPr>
        <w:spacing w:before="100" w:beforeAutospacing="1" w:after="100" w:afterAutospacing="1" w:line="240" w:lineRule="auto"/>
        <w:jc w:val="both"/>
        <w:outlineLvl w:val="0"/>
        <w:rPr>
          <w:b/>
        </w:rPr>
      </w:pPr>
      <w:r w:rsidRPr="001E18AD">
        <w:rPr>
          <w:b/>
        </w:rPr>
        <w:t>Question 2 : Déterminez l'ordre de priorité des tournages. Votre raisonnement s'appuiera sur les revenus par unités de facteur rare.</w:t>
      </w:r>
    </w:p>
    <w:tbl>
      <w:tblPr>
        <w:tblStyle w:val="Grilledutableau"/>
        <w:tblW w:w="0" w:type="auto"/>
        <w:tblLook w:val="04A0" w:firstRow="1" w:lastRow="0" w:firstColumn="1" w:lastColumn="0" w:noHBand="0" w:noVBand="1"/>
      </w:tblPr>
      <w:tblGrid>
        <w:gridCol w:w="1380"/>
        <w:gridCol w:w="3052"/>
        <w:gridCol w:w="2636"/>
        <w:gridCol w:w="1994"/>
      </w:tblGrid>
      <w:tr w:rsidR="001E18AD" w:rsidTr="001E18AD">
        <w:tc>
          <w:tcPr>
            <w:tcW w:w="1384" w:type="dxa"/>
          </w:tcPr>
          <w:p w:rsidR="001E18AD" w:rsidRDefault="001E18AD" w:rsidP="003F0951">
            <w:pPr>
              <w:spacing w:before="100" w:beforeAutospacing="1" w:after="100" w:afterAutospacing="1"/>
              <w:jc w:val="both"/>
              <w:outlineLvl w:val="0"/>
            </w:pPr>
          </w:p>
        </w:tc>
        <w:tc>
          <w:tcPr>
            <w:tcW w:w="3119" w:type="dxa"/>
            <w:vAlign w:val="center"/>
          </w:tcPr>
          <w:p w:rsidR="001E18AD" w:rsidRPr="005F33AF" w:rsidRDefault="001E18AD" w:rsidP="001E18AD">
            <w:pPr>
              <w:spacing w:before="100" w:beforeAutospacing="1" w:after="100" w:afterAutospacing="1"/>
              <w:contextualSpacing/>
              <w:jc w:val="both"/>
              <w:outlineLvl w:val="0"/>
              <w:rPr>
                <w:b/>
              </w:rPr>
            </w:pPr>
          </w:p>
        </w:tc>
        <w:tc>
          <w:tcPr>
            <w:tcW w:w="2693" w:type="dxa"/>
            <w:vAlign w:val="center"/>
          </w:tcPr>
          <w:p w:rsidR="001E18AD" w:rsidRPr="005F33AF" w:rsidRDefault="001E18AD" w:rsidP="001E18AD">
            <w:pPr>
              <w:spacing w:before="100" w:beforeAutospacing="1" w:after="100" w:afterAutospacing="1"/>
              <w:contextualSpacing/>
              <w:jc w:val="center"/>
              <w:outlineLvl w:val="0"/>
              <w:rPr>
                <w:b/>
              </w:rPr>
            </w:pPr>
          </w:p>
        </w:tc>
        <w:tc>
          <w:tcPr>
            <w:tcW w:w="2016" w:type="dxa"/>
          </w:tcPr>
          <w:p w:rsidR="001E18AD" w:rsidRPr="005F33AF" w:rsidRDefault="00233CC0" w:rsidP="003F0951">
            <w:pPr>
              <w:spacing w:before="100" w:beforeAutospacing="1" w:after="100" w:afterAutospacing="1"/>
              <w:jc w:val="center"/>
              <w:outlineLvl w:val="0"/>
              <w:rPr>
                <w:b/>
              </w:rPr>
            </w:pPr>
            <w:r>
              <w:rPr>
                <w:b/>
              </w:rPr>
              <w:t>Ordre de tournage</w:t>
            </w:r>
          </w:p>
        </w:tc>
      </w:tr>
      <w:tr w:rsidR="001E18AD" w:rsidTr="001E18AD">
        <w:tc>
          <w:tcPr>
            <w:tcW w:w="1384" w:type="dxa"/>
            <w:vAlign w:val="center"/>
          </w:tcPr>
          <w:p w:rsidR="001E18AD" w:rsidRPr="005F33AF" w:rsidRDefault="001E18AD" w:rsidP="003F0951">
            <w:pPr>
              <w:spacing w:before="100" w:beforeAutospacing="1" w:after="100" w:afterAutospacing="1"/>
              <w:outlineLvl w:val="0"/>
              <w:rPr>
                <w:b/>
              </w:rPr>
            </w:pPr>
            <w:r w:rsidRPr="005F33AF">
              <w:rPr>
                <w:b/>
              </w:rPr>
              <w:t xml:space="preserve">Sketch          </w:t>
            </w:r>
          </w:p>
        </w:tc>
        <w:tc>
          <w:tcPr>
            <w:tcW w:w="3119" w:type="dxa"/>
          </w:tcPr>
          <w:p w:rsidR="001E18AD" w:rsidRDefault="001E18AD" w:rsidP="001E18AD">
            <w:pPr>
              <w:spacing w:before="100" w:beforeAutospacing="1" w:after="100" w:afterAutospacing="1"/>
              <w:jc w:val="center"/>
              <w:outlineLvl w:val="0"/>
            </w:pPr>
          </w:p>
        </w:tc>
        <w:tc>
          <w:tcPr>
            <w:tcW w:w="2693" w:type="dxa"/>
          </w:tcPr>
          <w:p w:rsidR="001E18AD" w:rsidRDefault="001E18AD" w:rsidP="003F0951">
            <w:pPr>
              <w:spacing w:before="100" w:beforeAutospacing="1" w:after="100" w:afterAutospacing="1"/>
              <w:jc w:val="center"/>
              <w:outlineLvl w:val="0"/>
            </w:pPr>
          </w:p>
        </w:tc>
        <w:tc>
          <w:tcPr>
            <w:tcW w:w="2016" w:type="dxa"/>
          </w:tcPr>
          <w:p w:rsidR="001E18AD" w:rsidRDefault="001E18AD" w:rsidP="003F0951">
            <w:pPr>
              <w:spacing w:before="100" w:beforeAutospacing="1" w:after="100" w:afterAutospacing="1"/>
              <w:jc w:val="center"/>
              <w:outlineLvl w:val="0"/>
            </w:pPr>
          </w:p>
        </w:tc>
      </w:tr>
      <w:tr w:rsidR="001E18AD" w:rsidTr="001E18AD">
        <w:tc>
          <w:tcPr>
            <w:tcW w:w="1384" w:type="dxa"/>
            <w:vAlign w:val="center"/>
          </w:tcPr>
          <w:p w:rsidR="001E18AD" w:rsidRPr="005F33AF" w:rsidRDefault="001E18AD" w:rsidP="003F0951">
            <w:pPr>
              <w:spacing w:before="100" w:beforeAutospacing="1" w:after="100" w:afterAutospacing="1"/>
              <w:outlineLvl w:val="0"/>
              <w:rPr>
                <w:b/>
              </w:rPr>
            </w:pPr>
            <w:r w:rsidRPr="005F33AF">
              <w:rPr>
                <w:b/>
              </w:rPr>
              <w:t>Clips music.</w:t>
            </w:r>
          </w:p>
        </w:tc>
        <w:tc>
          <w:tcPr>
            <w:tcW w:w="3119" w:type="dxa"/>
          </w:tcPr>
          <w:p w:rsidR="001E18AD" w:rsidRDefault="001E18AD" w:rsidP="001E18AD">
            <w:pPr>
              <w:spacing w:before="100" w:beforeAutospacing="1" w:after="100" w:afterAutospacing="1"/>
              <w:jc w:val="center"/>
              <w:outlineLvl w:val="0"/>
            </w:pPr>
          </w:p>
        </w:tc>
        <w:tc>
          <w:tcPr>
            <w:tcW w:w="2693" w:type="dxa"/>
          </w:tcPr>
          <w:p w:rsidR="001E18AD" w:rsidRDefault="001E18AD" w:rsidP="003F0951">
            <w:pPr>
              <w:spacing w:before="100" w:beforeAutospacing="1" w:after="100" w:afterAutospacing="1"/>
              <w:jc w:val="center"/>
              <w:outlineLvl w:val="0"/>
            </w:pPr>
          </w:p>
        </w:tc>
        <w:tc>
          <w:tcPr>
            <w:tcW w:w="2016" w:type="dxa"/>
          </w:tcPr>
          <w:p w:rsidR="001E18AD" w:rsidRDefault="001E18AD" w:rsidP="003F0951">
            <w:pPr>
              <w:spacing w:before="100" w:beforeAutospacing="1" w:after="100" w:afterAutospacing="1"/>
              <w:jc w:val="center"/>
              <w:outlineLvl w:val="0"/>
            </w:pPr>
          </w:p>
        </w:tc>
      </w:tr>
      <w:tr w:rsidR="001E18AD" w:rsidTr="001E18AD">
        <w:tc>
          <w:tcPr>
            <w:tcW w:w="1384" w:type="dxa"/>
            <w:vAlign w:val="center"/>
          </w:tcPr>
          <w:p w:rsidR="001E18AD" w:rsidRPr="005F33AF" w:rsidRDefault="001E18AD" w:rsidP="003F0951">
            <w:pPr>
              <w:spacing w:before="100" w:beforeAutospacing="1" w:after="100" w:afterAutospacing="1"/>
              <w:outlineLvl w:val="0"/>
              <w:rPr>
                <w:b/>
              </w:rPr>
            </w:pPr>
            <w:proofErr w:type="spellStart"/>
            <w:r w:rsidRPr="005F33AF">
              <w:rPr>
                <w:b/>
              </w:rPr>
              <w:t>Let’s</w:t>
            </w:r>
            <w:proofErr w:type="spellEnd"/>
            <w:r w:rsidRPr="005F33AF">
              <w:rPr>
                <w:b/>
              </w:rPr>
              <w:t xml:space="preserve"> </w:t>
            </w:r>
            <w:proofErr w:type="spellStart"/>
            <w:r w:rsidRPr="005F33AF">
              <w:rPr>
                <w:b/>
              </w:rPr>
              <w:t>play</w:t>
            </w:r>
            <w:proofErr w:type="spellEnd"/>
            <w:r w:rsidRPr="005F33AF">
              <w:rPr>
                <w:b/>
              </w:rPr>
              <w:t xml:space="preserve"> </w:t>
            </w:r>
          </w:p>
        </w:tc>
        <w:tc>
          <w:tcPr>
            <w:tcW w:w="3119" w:type="dxa"/>
          </w:tcPr>
          <w:p w:rsidR="001E18AD" w:rsidRDefault="001E18AD" w:rsidP="001E18AD">
            <w:pPr>
              <w:spacing w:before="100" w:beforeAutospacing="1" w:after="100" w:afterAutospacing="1"/>
              <w:jc w:val="center"/>
              <w:outlineLvl w:val="0"/>
            </w:pPr>
          </w:p>
        </w:tc>
        <w:tc>
          <w:tcPr>
            <w:tcW w:w="2693" w:type="dxa"/>
          </w:tcPr>
          <w:p w:rsidR="001E18AD" w:rsidRDefault="001E18AD" w:rsidP="003F0951">
            <w:pPr>
              <w:spacing w:before="100" w:beforeAutospacing="1" w:after="100" w:afterAutospacing="1"/>
              <w:jc w:val="center"/>
              <w:outlineLvl w:val="0"/>
            </w:pPr>
          </w:p>
        </w:tc>
        <w:tc>
          <w:tcPr>
            <w:tcW w:w="2016" w:type="dxa"/>
          </w:tcPr>
          <w:p w:rsidR="001E18AD" w:rsidRDefault="001E18AD" w:rsidP="003F0951">
            <w:pPr>
              <w:spacing w:before="100" w:beforeAutospacing="1" w:after="100" w:afterAutospacing="1"/>
              <w:jc w:val="center"/>
              <w:outlineLvl w:val="0"/>
            </w:pPr>
          </w:p>
        </w:tc>
      </w:tr>
      <w:tr w:rsidR="001E18AD" w:rsidTr="001E18AD">
        <w:tc>
          <w:tcPr>
            <w:tcW w:w="1384" w:type="dxa"/>
            <w:vAlign w:val="center"/>
          </w:tcPr>
          <w:p w:rsidR="001E18AD" w:rsidRPr="005F33AF" w:rsidRDefault="001E18AD" w:rsidP="003F0951">
            <w:pPr>
              <w:spacing w:before="100" w:beforeAutospacing="1" w:after="100" w:afterAutospacing="1"/>
              <w:outlineLvl w:val="0"/>
              <w:rPr>
                <w:b/>
              </w:rPr>
            </w:pPr>
            <w:proofErr w:type="spellStart"/>
            <w:r w:rsidRPr="005F33AF">
              <w:rPr>
                <w:b/>
              </w:rPr>
              <w:t>Tuto’s</w:t>
            </w:r>
            <w:proofErr w:type="spellEnd"/>
            <w:r w:rsidRPr="005F33AF">
              <w:rPr>
                <w:b/>
              </w:rPr>
              <w:t xml:space="preserve"> </w:t>
            </w:r>
          </w:p>
        </w:tc>
        <w:tc>
          <w:tcPr>
            <w:tcW w:w="3119" w:type="dxa"/>
          </w:tcPr>
          <w:p w:rsidR="001E18AD" w:rsidRDefault="001E18AD" w:rsidP="001E18AD">
            <w:pPr>
              <w:spacing w:before="100" w:beforeAutospacing="1" w:after="100" w:afterAutospacing="1"/>
              <w:jc w:val="center"/>
              <w:outlineLvl w:val="0"/>
            </w:pPr>
          </w:p>
        </w:tc>
        <w:tc>
          <w:tcPr>
            <w:tcW w:w="2693" w:type="dxa"/>
          </w:tcPr>
          <w:p w:rsidR="001E18AD" w:rsidRDefault="001E18AD" w:rsidP="003F0951">
            <w:pPr>
              <w:spacing w:before="100" w:beforeAutospacing="1" w:after="100" w:afterAutospacing="1"/>
              <w:jc w:val="center"/>
              <w:outlineLvl w:val="0"/>
            </w:pPr>
          </w:p>
        </w:tc>
        <w:tc>
          <w:tcPr>
            <w:tcW w:w="2016" w:type="dxa"/>
          </w:tcPr>
          <w:p w:rsidR="001E18AD" w:rsidRDefault="001E18AD" w:rsidP="003F0951">
            <w:pPr>
              <w:spacing w:before="100" w:beforeAutospacing="1" w:after="100" w:afterAutospacing="1"/>
              <w:jc w:val="center"/>
              <w:outlineLvl w:val="0"/>
            </w:pPr>
          </w:p>
        </w:tc>
      </w:tr>
      <w:tr w:rsidR="001E18AD" w:rsidTr="001E18AD">
        <w:tc>
          <w:tcPr>
            <w:tcW w:w="1384" w:type="dxa"/>
            <w:vAlign w:val="center"/>
          </w:tcPr>
          <w:p w:rsidR="001E18AD" w:rsidRPr="005F33AF" w:rsidRDefault="001E18AD" w:rsidP="003F0951">
            <w:pPr>
              <w:spacing w:before="100" w:beforeAutospacing="1" w:after="100" w:afterAutospacing="1"/>
              <w:outlineLvl w:val="0"/>
              <w:rPr>
                <w:b/>
              </w:rPr>
            </w:pPr>
            <w:r w:rsidRPr="005F33AF">
              <w:rPr>
                <w:b/>
              </w:rPr>
              <w:t>Comparatif</w:t>
            </w:r>
          </w:p>
        </w:tc>
        <w:tc>
          <w:tcPr>
            <w:tcW w:w="3119" w:type="dxa"/>
          </w:tcPr>
          <w:p w:rsidR="001E18AD" w:rsidRDefault="001E18AD" w:rsidP="001E18AD">
            <w:pPr>
              <w:spacing w:before="100" w:beforeAutospacing="1" w:after="100" w:afterAutospacing="1"/>
              <w:jc w:val="center"/>
              <w:outlineLvl w:val="0"/>
            </w:pPr>
          </w:p>
        </w:tc>
        <w:tc>
          <w:tcPr>
            <w:tcW w:w="2693" w:type="dxa"/>
          </w:tcPr>
          <w:p w:rsidR="001E18AD" w:rsidRDefault="001E18AD" w:rsidP="003F0951">
            <w:pPr>
              <w:spacing w:before="100" w:beforeAutospacing="1" w:after="100" w:afterAutospacing="1"/>
              <w:jc w:val="center"/>
              <w:outlineLvl w:val="0"/>
            </w:pPr>
          </w:p>
        </w:tc>
        <w:tc>
          <w:tcPr>
            <w:tcW w:w="2016" w:type="dxa"/>
          </w:tcPr>
          <w:p w:rsidR="001E18AD" w:rsidRDefault="001E18AD" w:rsidP="003F0951">
            <w:pPr>
              <w:spacing w:before="100" w:beforeAutospacing="1" w:after="100" w:afterAutospacing="1"/>
              <w:jc w:val="center"/>
              <w:outlineLvl w:val="0"/>
            </w:pPr>
          </w:p>
        </w:tc>
      </w:tr>
    </w:tbl>
    <w:p w:rsidR="00C6402B" w:rsidRPr="00C6402B" w:rsidRDefault="00C6402B" w:rsidP="00C6402B">
      <w:pPr>
        <w:spacing w:before="100" w:beforeAutospacing="1" w:after="100" w:afterAutospacing="1" w:line="240" w:lineRule="auto"/>
        <w:jc w:val="both"/>
        <w:outlineLvl w:val="0"/>
        <w:rPr>
          <w:b/>
        </w:rPr>
      </w:pPr>
      <w:r w:rsidRPr="00C6402B">
        <w:rPr>
          <w:b/>
        </w:rPr>
        <w:t>Question 3 : Calculez le nombre de clips qui peuvent être tournés avec le temps de tournage restant.</w:t>
      </w:r>
    </w:p>
    <w:tbl>
      <w:tblPr>
        <w:tblStyle w:val="Grilledutableau"/>
        <w:tblW w:w="0" w:type="auto"/>
        <w:tblLook w:val="04A0" w:firstRow="1" w:lastRow="0" w:firstColumn="1" w:lastColumn="0" w:noHBand="0" w:noVBand="1"/>
      </w:tblPr>
      <w:tblGrid>
        <w:gridCol w:w="3034"/>
        <w:gridCol w:w="3014"/>
        <w:gridCol w:w="3014"/>
      </w:tblGrid>
      <w:tr w:rsidR="00C6402B" w:rsidTr="00C6402B">
        <w:tc>
          <w:tcPr>
            <w:tcW w:w="3070" w:type="dxa"/>
          </w:tcPr>
          <w:p w:rsidR="00C6402B" w:rsidRDefault="00C6402B" w:rsidP="005F33AF">
            <w:pPr>
              <w:spacing w:before="100" w:beforeAutospacing="1" w:after="100" w:afterAutospacing="1"/>
              <w:jc w:val="both"/>
              <w:outlineLvl w:val="0"/>
            </w:pPr>
          </w:p>
        </w:tc>
        <w:tc>
          <w:tcPr>
            <w:tcW w:w="3071" w:type="dxa"/>
          </w:tcPr>
          <w:p w:rsidR="00C6402B" w:rsidRDefault="00C6402B" w:rsidP="005F33AF">
            <w:pPr>
              <w:spacing w:before="100" w:beforeAutospacing="1" w:after="100" w:afterAutospacing="1"/>
              <w:jc w:val="both"/>
              <w:outlineLvl w:val="0"/>
            </w:pPr>
          </w:p>
        </w:tc>
        <w:tc>
          <w:tcPr>
            <w:tcW w:w="3071" w:type="dxa"/>
          </w:tcPr>
          <w:p w:rsidR="00C6402B" w:rsidRDefault="00C6402B" w:rsidP="005F33AF">
            <w:pPr>
              <w:spacing w:before="100" w:beforeAutospacing="1" w:after="100" w:afterAutospacing="1"/>
              <w:jc w:val="both"/>
              <w:outlineLvl w:val="0"/>
            </w:pPr>
          </w:p>
        </w:tc>
      </w:tr>
      <w:tr w:rsidR="00C6402B" w:rsidTr="00C6402B">
        <w:tc>
          <w:tcPr>
            <w:tcW w:w="3070" w:type="dxa"/>
          </w:tcPr>
          <w:p w:rsidR="00C6402B" w:rsidRDefault="00C6402B" w:rsidP="00C6402B">
            <w:pPr>
              <w:spacing w:before="100" w:beforeAutospacing="1" w:after="100" w:afterAutospacing="1"/>
              <w:jc w:val="both"/>
              <w:outlineLvl w:val="0"/>
            </w:pPr>
            <w:proofErr w:type="spellStart"/>
            <w:r w:rsidRPr="005F33AF">
              <w:rPr>
                <w:b/>
              </w:rPr>
              <w:t>Let’s</w:t>
            </w:r>
            <w:proofErr w:type="spellEnd"/>
            <w:r w:rsidRPr="005F33AF">
              <w:rPr>
                <w:b/>
              </w:rPr>
              <w:t xml:space="preserve"> </w:t>
            </w:r>
            <w:proofErr w:type="spellStart"/>
            <w:r w:rsidRPr="005F33AF">
              <w:rPr>
                <w:b/>
              </w:rPr>
              <w:t>play</w:t>
            </w:r>
            <w:proofErr w:type="spellEnd"/>
            <w:r>
              <w:rPr>
                <w:b/>
              </w:rPr>
              <w:t xml:space="preserve"> (1)</w:t>
            </w:r>
          </w:p>
        </w:tc>
        <w:tc>
          <w:tcPr>
            <w:tcW w:w="3071" w:type="dxa"/>
          </w:tcPr>
          <w:p w:rsidR="00C6402B" w:rsidRDefault="00C6402B" w:rsidP="00C6402B">
            <w:pPr>
              <w:spacing w:before="100" w:beforeAutospacing="1" w:after="100" w:afterAutospacing="1"/>
              <w:jc w:val="center"/>
              <w:outlineLvl w:val="0"/>
            </w:pPr>
          </w:p>
        </w:tc>
        <w:tc>
          <w:tcPr>
            <w:tcW w:w="3071" w:type="dxa"/>
          </w:tcPr>
          <w:p w:rsidR="00C6402B" w:rsidRDefault="00C6402B" w:rsidP="00C6402B">
            <w:pPr>
              <w:spacing w:before="100" w:beforeAutospacing="1" w:after="100" w:afterAutospacing="1"/>
              <w:jc w:val="center"/>
              <w:outlineLvl w:val="0"/>
            </w:pPr>
          </w:p>
        </w:tc>
      </w:tr>
      <w:tr w:rsidR="00C6402B" w:rsidTr="00C6402B">
        <w:tc>
          <w:tcPr>
            <w:tcW w:w="3070" w:type="dxa"/>
          </w:tcPr>
          <w:p w:rsidR="00C6402B" w:rsidRDefault="00C6402B" w:rsidP="005F33AF">
            <w:pPr>
              <w:spacing w:before="100" w:beforeAutospacing="1" w:after="100" w:afterAutospacing="1"/>
              <w:jc w:val="both"/>
              <w:outlineLvl w:val="0"/>
            </w:pPr>
            <w:r>
              <w:t>Comparatifs</w:t>
            </w:r>
          </w:p>
        </w:tc>
        <w:tc>
          <w:tcPr>
            <w:tcW w:w="3071" w:type="dxa"/>
          </w:tcPr>
          <w:p w:rsidR="00C6402B" w:rsidRDefault="00C6402B" w:rsidP="00C6402B">
            <w:pPr>
              <w:spacing w:before="100" w:beforeAutospacing="1" w:after="100" w:afterAutospacing="1"/>
              <w:jc w:val="center"/>
              <w:outlineLvl w:val="0"/>
            </w:pPr>
          </w:p>
        </w:tc>
        <w:tc>
          <w:tcPr>
            <w:tcW w:w="3071" w:type="dxa"/>
          </w:tcPr>
          <w:p w:rsidR="00C6402B" w:rsidRDefault="00C6402B" w:rsidP="00C6402B">
            <w:pPr>
              <w:spacing w:before="100" w:beforeAutospacing="1" w:after="100" w:afterAutospacing="1"/>
              <w:jc w:val="center"/>
              <w:outlineLvl w:val="0"/>
            </w:pPr>
          </w:p>
        </w:tc>
      </w:tr>
      <w:tr w:rsidR="00C6402B" w:rsidTr="00C6402B">
        <w:tc>
          <w:tcPr>
            <w:tcW w:w="3070" w:type="dxa"/>
          </w:tcPr>
          <w:p w:rsidR="00C6402B" w:rsidRDefault="00C6402B" w:rsidP="005F33AF">
            <w:pPr>
              <w:spacing w:before="100" w:beforeAutospacing="1" w:after="100" w:afterAutospacing="1"/>
              <w:jc w:val="both"/>
              <w:outlineLvl w:val="0"/>
            </w:pPr>
            <w:r>
              <w:t>Sketch</w:t>
            </w:r>
          </w:p>
        </w:tc>
        <w:tc>
          <w:tcPr>
            <w:tcW w:w="3071" w:type="dxa"/>
          </w:tcPr>
          <w:p w:rsidR="00C6402B" w:rsidRDefault="00C6402B" w:rsidP="00C6402B">
            <w:pPr>
              <w:spacing w:before="100" w:beforeAutospacing="1" w:after="100" w:afterAutospacing="1"/>
              <w:jc w:val="center"/>
              <w:outlineLvl w:val="0"/>
            </w:pPr>
          </w:p>
        </w:tc>
        <w:tc>
          <w:tcPr>
            <w:tcW w:w="3071" w:type="dxa"/>
          </w:tcPr>
          <w:p w:rsidR="00C6402B" w:rsidRDefault="00C6402B" w:rsidP="00C6402B">
            <w:pPr>
              <w:spacing w:before="100" w:beforeAutospacing="1" w:after="100" w:afterAutospacing="1"/>
              <w:jc w:val="center"/>
              <w:outlineLvl w:val="0"/>
            </w:pPr>
          </w:p>
        </w:tc>
      </w:tr>
      <w:tr w:rsidR="00C6402B" w:rsidTr="00C6402B">
        <w:tc>
          <w:tcPr>
            <w:tcW w:w="3070" w:type="dxa"/>
          </w:tcPr>
          <w:p w:rsidR="00C6402B" w:rsidRDefault="00C6402B" w:rsidP="005F33AF">
            <w:pPr>
              <w:spacing w:before="100" w:beforeAutospacing="1" w:after="100" w:afterAutospacing="1"/>
              <w:jc w:val="both"/>
              <w:outlineLvl w:val="0"/>
            </w:pPr>
            <w:r>
              <w:t>Tuto ‘s</w:t>
            </w:r>
          </w:p>
        </w:tc>
        <w:tc>
          <w:tcPr>
            <w:tcW w:w="3071" w:type="dxa"/>
          </w:tcPr>
          <w:p w:rsidR="00C6402B" w:rsidRDefault="00C6402B" w:rsidP="00C6402B">
            <w:pPr>
              <w:spacing w:before="100" w:beforeAutospacing="1" w:after="100" w:afterAutospacing="1"/>
              <w:jc w:val="center"/>
              <w:outlineLvl w:val="0"/>
            </w:pPr>
          </w:p>
        </w:tc>
        <w:tc>
          <w:tcPr>
            <w:tcW w:w="3071" w:type="dxa"/>
          </w:tcPr>
          <w:p w:rsidR="00C6402B" w:rsidRDefault="00C6402B" w:rsidP="00C6402B">
            <w:pPr>
              <w:spacing w:before="100" w:beforeAutospacing="1" w:after="100" w:afterAutospacing="1"/>
              <w:jc w:val="center"/>
              <w:outlineLvl w:val="0"/>
            </w:pPr>
          </w:p>
        </w:tc>
      </w:tr>
    </w:tbl>
    <w:p w:rsidR="00C6402B" w:rsidRDefault="00C6402B" w:rsidP="005F33AF">
      <w:pPr>
        <w:spacing w:before="100" w:beforeAutospacing="1" w:after="100" w:afterAutospacing="1" w:line="240" w:lineRule="auto"/>
        <w:jc w:val="both"/>
        <w:outlineLvl w:val="0"/>
      </w:pPr>
    </w:p>
    <w:p w:rsidR="00233CC0" w:rsidRPr="005F33AF" w:rsidRDefault="00233CC0" w:rsidP="005F33AF">
      <w:pPr>
        <w:spacing w:before="100" w:beforeAutospacing="1" w:after="100" w:afterAutospacing="1" w:line="240" w:lineRule="auto"/>
        <w:jc w:val="both"/>
        <w:outlineLvl w:val="0"/>
      </w:pPr>
    </w:p>
    <w:sectPr w:rsidR="00233CC0" w:rsidRPr="005F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08"/>
    <w:rsid w:val="0009757E"/>
    <w:rsid w:val="000B7270"/>
    <w:rsid w:val="001E18AD"/>
    <w:rsid w:val="00233CC0"/>
    <w:rsid w:val="0024082E"/>
    <w:rsid w:val="00291787"/>
    <w:rsid w:val="00322571"/>
    <w:rsid w:val="00324F2B"/>
    <w:rsid w:val="003A2108"/>
    <w:rsid w:val="004011FD"/>
    <w:rsid w:val="004978E4"/>
    <w:rsid w:val="00575470"/>
    <w:rsid w:val="005F33AF"/>
    <w:rsid w:val="00664847"/>
    <w:rsid w:val="006833DE"/>
    <w:rsid w:val="007D3BFF"/>
    <w:rsid w:val="007F14EA"/>
    <w:rsid w:val="00810EAA"/>
    <w:rsid w:val="0091228C"/>
    <w:rsid w:val="00961BE0"/>
    <w:rsid w:val="00A869C2"/>
    <w:rsid w:val="00AE02DD"/>
    <w:rsid w:val="00B50A1D"/>
    <w:rsid w:val="00B53D4B"/>
    <w:rsid w:val="00BE16E6"/>
    <w:rsid w:val="00BE637F"/>
    <w:rsid w:val="00C6402B"/>
    <w:rsid w:val="00D763D4"/>
    <w:rsid w:val="00D76852"/>
    <w:rsid w:val="00D829A0"/>
    <w:rsid w:val="00DE6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03BF"/>
  <w15:docId w15:val="{A54B73E2-D1D9-4149-88F5-CC0A899D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A2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108"/>
    <w:rPr>
      <w:rFonts w:ascii="Tahoma" w:hAnsi="Tahoma" w:cs="Tahoma"/>
      <w:sz w:val="16"/>
      <w:szCs w:val="16"/>
    </w:rPr>
  </w:style>
  <w:style w:type="character" w:customStyle="1" w:styleId="Titre1Car">
    <w:name w:val="Titre 1 Car"/>
    <w:basedOn w:val="Policepardfaut"/>
    <w:link w:val="Titre1"/>
    <w:uiPriority w:val="9"/>
    <w:rsid w:val="003A210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A2108"/>
    <w:rPr>
      <w:color w:val="0000FF"/>
      <w:u w:val="single"/>
    </w:rPr>
  </w:style>
  <w:style w:type="table" w:styleId="Grilledutableau">
    <w:name w:val="Table Grid"/>
    <w:basedOn w:val="TableauNormal"/>
    <w:uiPriority w:val="59"/>
    <w:rsid w:val="00A8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3607">
      <w:bodyDiv w:val="1"/>
      <w:marLeft w:val="0"/>
      <w:marRight w:val="0"/>
      <w:marTop w:val="0"/>
      <w:marBottom w:val="0"/>
      <w:divBdr>
        <w:top w:val="none" w:sz="0" w:space="0" w:color="auto"/>
        <w:left w:val="none" w:sz="0" w:space="0" w:color="auto"/>
        <w:bottom w:val="none" w:sz="0" w:space="0" w:color="auto"/>
        <w:right w:val="none" w:sz="0" w:space="0" w:color="auto"/>
      </w:divBdr>
    </w:div>
    <w:div w:id="2119369669">
      <w:bodyDiv w:val="1"/>
      <w:marLeft w:val="0"/>
      <w:marRight w:val="0"/>
      <w:marTop w:val="0"/>
      <w:marBottom w:val="0"/>
      <w:divBdr>
        <w:top w:val="none" w:sz="0" w:space="0" w:color="auto"/>
        <w:left w:val="none" w:sz="0" w:space="0" w:color="auto"/>
        <w:bottom w:val="none" w:sz="0" w:space="0" w:color="auto"/>
        <w:right w:val="none" w:sz="0" w:space="0" w:color="auto"/>
      </w:divBdr>
    </w:div>
    <w:div w:id="21387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figaro.fr/secteur/high-tech/2015/09/04/32001-20150904ARTFIG00331-google-va-ouvrir-un-studio-youtube-a-paris.php" TargetMode="External"/><Relationship Id="rId5" Type="http://schemas.openxmlformats.org/officeDocument/2006/relationships/hyperlink" Target="https://www.youtube.com/yt/spa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2A07-2AB5-4B5B-9FEA-9654AA60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n.a.</cp:lastModifiedBy>
  <cp:revision>3</cp:revision>
  <cp:lastPrinted>2016-02-04T16:27:00Z</cp:lastPrinted>
  <dcterms:created xsi:type="dcterms:W3CDTF">2021-01-13T16:19:00Z</dcterms:created>
  <dcterms:modified xsi:type="dcterms:W3CDTF">2023-10-04T06:33:00Z</dcterms:modified>
</cp:coreProperties>
</file>