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6D4A6" w14:textId="3624D297" w:rsidR="004454AE" w:rsidRPr="008639B1" w:rsidRDefault="004F6AF4" w:rsidP="002B2663">
      <w:pPr>
        <w:pStyle w:val="Titre1"/>
        <w:rPr>
          <w:rFonts w:ascii="Candara" w:hAnsi="Candara"/>
          <w:sz w:val="24"/>
          <w:szCs w:val="24"/>
        </w:rPr>
      </w:pPr>
      <w:r w:rsidRPr="008639B1">
        <w:rPr>
          <w:rFonts w:ascii="Candara" w:hAnsi="Candara"/>
          <w:sz w:val="24"/>
          <w:szCs w:val="24"/>
        </w:rPr>
        <w:t xml:space="preserve">Déroulé </w:t>
      </w:r>
      <w:r w:rsidR="0012164E" w:rsidRPr="008639B1">
        <w:rPr>
          <w:rFonts w:ascii="Candara" w:hAnsi="Candara"/>
          <w:sz w:val="24"/>
          <w:szCs w:val="24"/>
        </w:rPr>
        <w:t xml:space="preserve">du TD : </w:t>
      </w:r>
      <w:r w:rsidR="002B2663" w:rsidRPr="008639B1">
        <w:rPr>
          <w:rFonts w:ascii="Candara" w:hAnsi="Candara"/>
          <w:sz w:val="24"/>
          <w:szCs w:val="24"/>
        </w:rPr>
        <w:t xml:space="preserve">apprentissage de la lecture </w:t>
      </w:r>
      <w:r w:rsidR="00555A27" w:rsidRPr="008639B1">
        <w:rPr>
          <w:rFonts w:ascii="Candara" w:hAnsi="Candara"/>
          <w:sz w:val="24"/>
          <w:szCs w:val="24"/>
        </w:rPr>
        <w:t xml:space="preserve"> </w:t>
      </w:r>
    </w:p>
    <w:p w14:paraId="1F78B741" w14:textId="12876D2D" w:rsidR="00555A27" w:rsidRPr="008639B1" w:rsidRDefault="002B2663" w:rsidP="002B2663">
      <w:pPr>
        <w:pStyle w:val="Titre2"/>
        <w:rPr>
          <w:rFonts w:ascii="Candara" w:hAnsi="Candara"/>
          <w:sz w:val="24"/>
          <w:szCs w:val="24"/>
        </w:rPr>
      </w:pPr>
      <w:r w:rsidRPr="008639B1">
        <w:rPr>
          <w:rFonts w:ascii="Candara" w:hAnsi="Candara"/>
          <w:sz w:val="24"/>
          <w:szCs w:val="24"/>
        </w:rPr>
        <w:t>Triple</w:t>
      </w:r>
      <w:r w:rsidR="00555A27" w:rsidRPr="008639B1">
        <w:rPr>
          <w:rFonts w:ascii="Candara" w:hAnsi="Candara"/>
          <w:sz w:val="24"/>
          <w:szCs w:val="24"/>
        </w:rPr>
        <w:t xml:space="preserve"> objectif de la séance </w:t>
      </w:r>
    </w:p>
    <w:p w14:paraId="751AEF02" w14:textId="77777777" w:rsidR="00555A27" w:rsidRPr="008639B1" w:rsidRDefault="00555A27" w:rsidP="00555A27">
      <w:pPr>
        <w:pStyle w:val="Paragraphedeliste"/>
        <w:numPr>
          <w:ilvl w:val="1"/>
          <w:numId w:val="1"/>
        </w:numPr>
        <w:rPr>
          <w:rFonts w:ascii="Candara" w:hAnsi="Candara"/>
          <w:b/>
          <w:bCs/>
          <w:sz w:val="24"/>
          <w:szCs w:val="24"/>
        </w:rPr>
      </w:pPr>
      <w:r w:rsidRPr="008639B1">
        <w:rPr>
          <w:rFonts w:ascii="Candara" w:hAnsi="Candara"/>
          <w:b/>
          <w:bCs/>
          <w:sz w:val="24"/>
          <w:szCs w:val="24"/>
        </w:rPr>
        <w:t xml:space="preserve">Dresser un panorama des activités menées en lien avec l’apprentissage de la lecture </w:t>
      </w:r>
    </w:p>
    <w:p w14:paraId="25501AFC" w14:textId="7797B931" w:rsidR="00555A27" w:rsidRPr="008639B1" w:rsidRDefault="00555A27" w:rsidP="00555A27">
      <w:pPr>
        <w:pStyle w:val="Paragraphedeliste"/>
        <w:numPr>
          <w:ilvl w:val="1"/>
          <w:numId w:val="1"/>
        </w:numPr>
        <w:rPr>
          <w:rFonts w:ascii="Candara" w:hAnsi="Candara"/>
          <w:b/>
          <w:bCs/>
          <w:sz w:val="24"/>
          <w:szCs w:val="24"/>
        </w:rPr>
      </w:pPr>
      <w:r w:rsidRPr="008639B1">
        <w:rPr>
          <w:rFonts w:ascii="Candara" w:hAnsi="Candara"/>
          <w:b/>
          <w:bCs/>
          <w:sz w:val="24"/>
          <w:szCs w:val="24"/>
        </w:rPr>
        <w:t xml:space="preserve"> Comprendre l’enchevêtrement des activités en lien avec le programme </w:t>
      </w:r>
    </w:p>
    <w:p w14:paraId="12A87541" w14:textId="25761FFB" w:rsidR="002B2663" w:rsidRPr="008639B1" w:rsidRDefault="002B2663" w:rsidP="00555A27">
      <w:pPr>
        <w:pStyle w:val="Paragraphedeliste"/>
        <w:numPr>
          <w:ilvl w:val="1"/>
          <w:numId w:val="1"/>
        </w:numPr>
        <w:rPr>
          <w:rFonts w:ascii="Candara" w:hAnsi="Candara"/>
          <w:b/>
          <w:bCs/>
          <w:sz w:val="24"/>
          <w:szCs w:val="24"/>
        </w:rPr>
      </w:pPr>
      <w:r w:rsidRPr="008639B1">
        <w:rPr>
          <w:rFonts w:ascii="Candara" w:hAnsi="Candara"/>
          <w:b/>
          <w:bCs/>
          <w:sz w:val="24"/>
          <w:szCs w:val="24"/>
        </w:rPr>
        <w:t>Savoir analyser l</w:t>
      </w:r>
    </w:p>
    <w:p w14:paraId="0D2807BF" w14:textId="31BE0B36" w:rsidR="0012164E" w:rsidRPr="008639B1" w:rsidRDefault="0012164E" w:rsidP="002B2663">
      <w:pPr>
        <w:pStyle w:val="Titre2"/>
        <w:rPr>
          <w:rFonts w:ascii="Candara" w:hAnsi="Candara"/>
          <w:sz w:val="24"/>
          <w:szCs w:val="24"/>
        </w:rPr>
      </w:pPr>
      <w:r w:rsidRPr="008639B1">
        <w:rPr>
          <w:rFonts w:ascii="Candara" w:hAnsi="Candara"/>
          <w:sz w:val="24"/>
          <w:szCs w:val="24"/>
        </w:rPr>
        <w:t xml:space="preserve">Retour sur les composantes de lecture / Goigoux et lien avec le programme </w:t>
      </w:r>
      <w:r w:rsidR="002B2663" w:rsidRPr="008639B1">
        <w:rPr>
          <w:rFonts w:ascii="Candara" w:hAnsi="Candara"/>
          <w:sz w:val="24"/>
          <w:szCs w:val="24"/>
        </w:rPr>
        <w:t xml:space="preserve">(doc 1 programme lire C2 et schéma Goigoux DOC 2) </w:t>
      </w:r>
    </w:p>
    <w:p w14:paraId="53BDE7D4" w14:textId="77777777" w:rsidR="0012164E" w:rsidRPr="008639B1" w:rsidRDefault="0012164E" w:rsidP="0012164E">
      <w:pPr>
        <w:pStyle w:val="Paragraphedeliste"/>
        <w:jc w:val="center"/>
        <w:rPr>
          <w:rFonts w:ascii="Candara" w:hAnsi="Candara"/>
          <w:b/>
          <w:bCs/>
          <w:sz w:val="24"/>
          <w:szCs w:val="24"/>
        </w:rPr>
      </w:pPr>
      <w:r w:rsidRPr="008639B1">
        <w:rPr>
          <w:rFonts w:ascii="Candara" w:hAnsi="Candara"/>
          <w:noProof/>
          <w:sz w:val="24"/>
          <w:szCs w:val="24"/>
        </w:rPr>
        <w:drawing>
          <wp:inline distT="0" distB="0" distL="0" distR="0" wp14:anchorId="33C19BF1" wp14:editId="6ED429EF">
            <wp:extent cx="5609711" cy="3496310"/>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38576" cy="3514300"/>
                    </a:xfrm>
                    <a:prstGeom prst="rect">
                      <a:avLst/>
                    </a:prstGeom>
                  </pic:spPr>
                </pic:pic>
              </a:graphicData>
            </a:graphic>
          </wp:inline>
        </w:drawing>
      </w:r>
    </w:p>
    <w:p w14:paraId="377387C2" w14:textId="77777777" w:rsidR="0012164E" w:rsidRPr="008639B1" w:rsidRDefault="0012164E" w:rsidP="0012164E">
      <w:pPr>
        <w:rPr>
          <w:rFonts w:ascii="Candara" w:hAnsi="Candara"/>
          <w:sz w:val="24"/>
          <w:szCs w:val="24"/>
        </w:rPr>
      </w:pPr>
      <w:r w:rsidRPr="008639B1">
        <w:rPr>
          <w:rFonts w:ascii="Candara" w:hAnsi="Candara"/>
          <w:noProof/>
          <w:sz w:val="24"/>
          <w:szCs w:val="24"/>
        </w:rPr>
        <w:lastRenderedPageBreak/>
        <w:drawing>
          <wp:inline distT="0" distB="0" distL="0" distR="0" wp14:anchorId="7512FDC0" wp14:editId="749DAFEC">
            <wp:extent cx="9470873" cy="56673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482616" cy="5674402"/>
                    </a:xfrm>
                    <a:prstGeom prst="rect">
                      <a:avLst/>
                    </a:prstGeom>
                  </pic:spPr>
                </pic:pic>
              </a:graphicData>
            </a:graphic>
          </wp:inline>
        </w:drawing>
      </w:r>
    </w:p>
    <w:p w14:paraId="662BEBD9" w14:textId="77777777" w:rsidR="0012164E" w:rsidRPr="008639B1" w:rsidRDefault="0012164E" w:rsidP="0012164E">
      <w:pPr>
        <w:rPr>
          <w:rFonts w:ascii="Candara" w:hAnsi="Candara"/>
          <w:sz w:val="24"/>
          <w:szCs w:val="24"/>
        </w:rPr>
      </w:pPr>
    </w:p>
    <w:p w14:paraId="3E03E3E3" w14:textId="77777777" w:rsidR="00637D03" w:rsidRPr="008639B1" w:rsidRDefault="00637D03" w:rsidP="0012164E">
      <w:pPr>
        <w:rPr>
          <w:rFonts w:ascii="Candara" w:hAnsi="Candara"/>
          <w:sz w:val="24"/>
          <w:szCs w:val="24"/>
        </w:rPr>
      </w:pPr>
    </w:p>
    <w:p w14:paraId="364A3F33" w14:textId="77777777" w:rsidR="00637D03" w:rsidRPr="008639B1" w:rsidRDefault="00637D03" w:rsidP="0012164E">
      <w:pPr>
        <w:rPr>
          <w:rFonts w:ascii="Candara" w:hAnsi="Candara"/>
          <w:sz w:val="24"/>
          <w:szCs w:val="24"/>
        </w:rPr>
      </w:pPr>
    </w:p>
    <w:p w14:paraId="59676928" w14:textId="77777777" w:rsidR="0012164E" w:rsidRPr="008639B1" w:rsidRDefault="0012164E" w:rsidP="002B2663">
      <w:pPr>
        <w:pStyle w:val="Titre3"/>
        <w:rPr>
          <w:rFonts w:ascii="Candara" w:hAnsi="Candara"/>
          <w:sz w:val="24"/>
          <w:szCs w:val="24"/>
        </w:rPr>
      </w:pPr>
      <w:r w:rsidRPr="008639B1">
        <w:rPr>
          <w:rFonts w:ascii="Candara" w:hAnsi="Candara"/>
          <w:sz w:val="24"/>
          <w:szCs w:val="24"/>
        </w:rPr>
        <w:t xml:space="preserve">Si l’on reprend les composantes : </w:t>
      </w:r>
    </w:p>
    <w:p w14:paraId="6F3A175E" w14:textId="77777777" w:rsidR="0012164E" w:rsidRPr="008639B1" w:rsidRDefault="0012164E" w:rsidP="0012164E">
      <w:pPr>
        <w:pStyle w:val="Paragraphedeliste"/>
        <w:numPr>
          <w:ilvl w:val="0"/>
          <w:numId w:val="2"/>
        </w:numPr>
        <w:rPr>
          <w:rFonts w:ascii="Candara" w:hAnsi="Candara"/>
          <w:sz w:val="24"/>
          <w:szCs w:val="24"/>
        </w:rPr>
      </w:pPr>
      <w:r w:rsidRPr="008639B1">
        <w:rPr>
          <w:rFonts w:ascii="Candara" w:hAnsi="Candara"/>
          <w:sz w:val="24"/>
          <w:szCs w:val="24"/>
        </w:rPr>
        <w:t xml:space="preserve">Écrire </w:t>
      </w:r>
    </w:p>
    <w:p w14:paraId="229F6A4F" w14:textId="77777777" w:rsidR="0012164E" w:rsidRPr="008639B1" w:rsidRDefault="0012164E" w:rsidP="0012164E">
      <w:pPr>
        <w:pStyle w:val="Paragraphedeliste"/>
        <w:numPr>
          <w:ilvl w:val="1"/>
          <w:numId w:val="2"/>
        </w:numPr>
        <w:rPr>
          <w:rFonts w:ascii="Candara" w:hAnsi="Candara"/>
          <w:sz w:val="24"/>
          <w:szCs w:val="24"/>
        </w:rPr>
      </w:pPr>
      <w:r w:rsidRPr="008639B1">
        <w:rPr>
          <w:rFonts w:ascii="Candara" w:hAnsi="Candara"/>
          <w:sz w:val="24"/>
          <w:szCs w:val="24"/>
        </w:rPr>
        <w:t xml:space="preserve">Encoder (voir TD C1 partie essais d’écriture)  </w:t>
      </w:r>
    </w:p>
    <w:p w14:paraId="58BE2799" w14:textId="77777777" w:rsidR="0012164E" w:rsidRPr="008639B1" w:rsidRDefault="0012164E" w:rsidP="0012164E">
      <w:pPr>
        <w:pStyle w:val="Paragraphedeliste"/>
        <w:numPr>
          <w:ilvl w:val="1"/>
          <w:numId w:val="2"/>
        </w:numPr>
        <w:rPr>
          <w:rFonts w:ascii="Candara" w:hAnsi="Candara"/>
          <w:sz w:val="24"/>
          <w:szCs w:val="24"/>
        </w:rPr>
      </w:pPr>
      <w:r w:rsidRPr="008639B1">
        <w:rPr>
          <w:rFonts w:ascii="Candara" w:hAnsi="Candara"/>
          <w:sz w:val="24"/>
          <w:szCs w:val="24"/>
        </w:rPr>
        <w:t xml:space="preserve">Produire des textes (voir TD Marie sur production d’écrit C2)  </w:t>
      </w:r>
      <w:hyperlink r:id="rId10" w:history="1">
        <w:r w:rsidR="00B81D8B" w:rsidRPr="008639B1">
          <w:rPr>
            <w:rStyle w:val="Lienhypertexte"/>
            <w:rFonts w:ascii="Candara" w:hAnsi="Candara"/>
            <w:sz w:val="24"/>
            <w:szCs w:val="24"/>
          </w:rPr>
          <w:t>https://www.reseau-canope.fr/bsd/sequence.aspx?bloc=683</w:t>
        </w:r>
      </w:hyperlink>
      <w:r w:rsidR="00B81D8B" w:rsidRPr="008639B1">
        <w:rPr>
          <w:rFonts w:ascii="Candara" w:hAnsi="Candara"/>
          <w:sz w:val="24"/>
          <w:szCs w:val="24"/>
        </w:rPr>
        <w:t xml:space="preserve"> </w:t>
      </w:r>
    </w:p>
    <w:p w14:paraId="1201FCB0" w14:textId="77777777" w:rsidR="0012164E" w:rsidRPr="008639B1" w:rsidRDefault="0012164E" w:rsidP="0012164E">
      <w:pPr>
        <w:pStyle w:val="Paragraphedeliste"/>
        <w:numPr>
          <w:ilvl w:val="0"/>
          <w:numId w:val="2"/>
        </w:numPr>
        <w:rPr>
          <w:rFonts w:ascii="Candara" w:hAnsi="Candara"/>
          <w:sz w:val="24"/>
          <w:szCs w:val="24"/>
        </w:rPr>
      </w:pPr>
      <w:r w:rsidRPr="008639B1">
        <w:rPr>
          <w:rFonts w:ascii="Candara" w:hAnsi="Candara"/>
          <w:sz w:val="24"/>
          <w:szCs w:val="24"/>
        </w:rPr>
        <w:t xml:space="preserve">Comprendre </w:t>
      </w:r>
    </w:p>
    <w:p w14:paraId="7147B930" w14:textId="77777777" w:rsidR="0012164E" w:rsidRPr="008639B1" w:rsidRDefault="0012164E" w:rsidP="0012164E">
      <w:pPr>
        <w:pStyle w:val="Paragraphedeliste"/>
        <w:numPr>
          <w:ilvl w:val="1"/>
          <w:numId w:val="2"/>
        </w:numPr>
        <w:rPr>
          <w:rFonts w:ascii="Candara" w:hAnsi="Candara"/>
          <w:sz w:val="24"/>
          <w:szCs w:val="24"/>
        </w:rPr>
      </w:pPr>
      <w:r w:rsidRPr="008639B1">
        <w:rPr>
          <w:rFonts w:ascii="Candara" w:hAnsi="Candara"/>
          <w:sz w:val="24"/>
          <w:szCs w:val="24"/>
        </w:rPr>
        <w:t xml:space="preserve">Comprendre des textes entendus (par la médiation du maitre, même principe que ce qui se passe au C1, voir TD littérature sur C1) </w:t>
      </w:r>
    </w:p>
    <w:p w14:paraId="67984AB1" w14:textId="77777777" w:rsidR="0012164E" w:rsidRPr="008639B1" w:rsidRDefault="0012164E" w:rsidP="0012164E">
      <w:pPr>
        <w:pStyle w:val="Paragraphedeliste"/>
        <w:numPr>
          <w:ilvl w:val="1"/>
          <w:numId w:val="2"/>
        </w:numPr>
        <w:rPr>
          <w:rFonts w:ascii="Candara" w:hAnsi="Candara"/>
          <w:sz w:val="24"/>
          <w:szCs w:val="24"/>
        </w:rPr>
      </w:pPr>
      <w:r w:rsidRPr="008639B1">
        <w:rPr>
          <w:rFonts w:ascii="Candara" w:hAnsi="Candara"/>
          <w:sz w:val="24"/>
          <w:szCs w:val="24"/>
        </w:rPr>
        <w:t>Comprendre des textes lus (peu à peu, on passe de la compr</w:t>
      </w:r>
      <w:r w:rsidR="00637D03" w:rsidRPr="008639B1">
        <w:rPr>
          <w:rFonts w:ascii="Candara" w:hAnsi="Candara"/>
          <w:sz w:val="24"/>
          <w:szCs w:val="24"/>
        </w:rPr>
        <w:t>éhension</w:t>
      </w:r>
      <w:r w:rsidRPr="008639B1">
        <w:rPr>
          <w:rFonts w:ascii="Candara" w:hAnsi="Candara"/>
          <w:sz w:val="24"/>
          <w:szCs w:val="24"/>
        </w:rPr>
        <w:t xml:space="preserve"> de textes simples (voire de phrases) à des textes de plus </w:t>
      </w:r>
      <w:r w:rsidR="00637D03" w:rsidRPr="008639B1">
        <w:rPr>
          <w:rFonts w:ascii="Candara" w:hAnsi="Candara"/>
          <w:sz w:val="24"/>
          <w:szCs w:val="24"/>
        </w:rPr>
        <w:t>complexes</w:t>
      </w:r>
      <w:r w:rsidRPr="008639B1">
        <w:rPr>
          <w:rFonts w:ascii="Candara" w:hAnsi="Candara"/>
          <w:sz w:val="24"/>
          <w:szCs w:val="24"/>
        </w:rPr>
        <w:t xml:space="preserve"> (adaptation </w:t>
      </w:r>
      <w:r w:rsidR="00637D03" w:rsidRPr="008639B1">
        <w:rPr>
          <w:rFonts w:ascii="Candara" w:hAnsi="Candara"/>
          <w:sz w:val="24"/>
          <w:szCs w:val="24"/>
        </w:rPr>
        <w:t xml:space="preserve">de textes par exemple), l’objectif étant d’arriver peu à peu à arriver à des textes de littérature non adaptés.  </w:t>
      </w:r>
    </w:p>
    <w:p w14:paraId="587643A3" w14:textId="77777777" w:rsidR="00637D03" w:rsidRPr="008639B1" w:rsidRDefault="00637D03" w:rsidP="00637D03">
      <w:pPr>
        <w:pStyle w:val="Paragraphedeliste"/>
        <w:numPr>
          <w:ilvl w:val="0"/>
          <w:numId w:val="2"/>
        </w:numPr>
        <w:rPr>
          <w:rFonts w:ascii="Candara" w:hAnsi="Candara"/>
          <w:sz w:val="24"/>
          <w:szCs w:val="24"/>
        </w:rPr>
      </w:pPr>
      <w:r w:rsidRPr="008639B1">
        <w:rPr>
          <w:rFonts w:ascii="Candara" w:hAnsi="Candara"/>
          <w:sz w:val="24"/>
          <w:szCs w:val="24"/>
        </w:rPr>
        <w:t xml:space="preserve">Identifier les mots </w:t>
      </w:r>
    </w:p>
    <w:p w14:paraId="4C0DAE2A" w14:textId="77777777" w:rsidR="00637D03" w:rsidRPr="008639B1" w:rsidRDefault="00637D03" w:rsidP="00637D03">
      <w:pPr>
        <w:pStyle w:val="Paragraphedeliste"/>
        <w:numPr>
          <w:ilvl w:val="1"/>
          <w:numId w:val="2"/>
        </w:numPr>
        <w:rPr>
          <w:rFonts w:ascii="Candara" w:hAnsi="Candara"/>
          <w:sz w:val="24"/>
          <w:szCs w:val="24"/>
        </w:rPr>
      </w:pPr>
      <w:r w:rsidRPr="008639B1">
        <w:rPr>
          <w:rFonts w:ascii="Candara" w:hAnsi="Candara"/>
          <w:sz w:val="24"/>
          <w:szCs w:val="24"/>
        </w:rPr>
        <w:t>Mémorisation de l’orthographe des mots : à partir de listes de mots parmi les plus fréquents (mots-outils entre autres mais aussi mots fréquents rencontrés au cours des lectures), mémorisation de l’orthographe de ces mots</w:t>
      </w:r>
    </w:p>
    <w:p w14:paraId="43DF54F4" w14:textId="77777777" w:rsidR="00637D03" w:rsidRPr="008639B1" w:rsidRDefault="00637D03" w:rsidP="00637D03">
      <w:pPr>
        <w:pStyle w:val="Paragraphedeliste"/>
        <w:numPr>
          <w:ilvl w:val="1"/>
          <w:numId w:val="2"/>
        </w:numPr>
        <w:rPr>
          <w:rFonts w:ascii="Candara" w:hAnsi="Candara"/>
          <w:sz w:val="24"/>
          <w:szCs w:val="24"/>
        </w:rPr>
      </w:pPr>
      <w:r w:rsidRPr="008639B1">
        <w:rPr>
          <w:rFonts w:ascii="Candara" w:hAnsi="Candara"/>
          <w:sz w:val="24"/>
          <w:szCs w:val="24"/>
        </w:rPr>
        <w:t>Développer le lexique mental (activités orales régulières au sein de toutes les disciplines, voir TD sur le lexique)</w:t>
      </w:r>
    </w:p>
    <w:p w14:paraId="69CAEA5B" w14:textId="77777777" w:rsidR="00637D03" w:rsidRPr="008639B1" w:rsidRDefault="00637D03" w:rsidP="00637D03">
      <w:pPr>
        <w:pStyle w:val="Paragraphedeliste"/>
        <w:numPr>
          <w:ilvl w:val="0"/>
          <w:numId w:val="2"/>
        </w:numPr>
        <w:rPr>
          <w:rFonts w:ascii="Candara" w:hAnsi="Candara"/>
          <w:sz w:val="24"/>
          <w:szCs w:val="24"/>
        </w:rPr>
      </w:pPr>
      <w:r w:rsidRPr="008639B1">
        <w:rPr>
          <w:rFonts w:ascii="Candara" w:hAnsi="Candara"/>
          <w:sz w:val="24"/>
          <w:szCs w:val="24"/>
        </w:rPr>
        <w:t xml:space="preserve">Acculturation : c’est tout le travail de confrontation à des textes de types variés et des situations différentes (BCD, médiathèque, bibliothèque de quartier, coin lecture...) </w:t>
      </w:r>
    </w:p>
    <w:p w14:paraId="288D9D78" w14:textId="77777777" w:rsidR="00B81D8B" w:rsidRPr="008639B1" w:rsidRDefault="00637D03" w:rsidP="00637D03">
      <w:pPr>
        <w:pStyle w:val="Paragraphedeliste"/>
        <w:numPr>
          <w:ilvl w:val="0"/>
          <w:numId w:val="2"/>
        </w:numPr>
        <w:rPr>
          <w:rFonts w:ascii="Candara" w:hAnsi="Candara"/>
          <w:sz w:val="24"/>
          <w:szCs w:val="24"/>
        </w:rPr>
      </w:pPr>
      <w:r w:rsidRPr="008639B1">
        <w:rPr>
          <w:rFonts w:ascii="Candara" w:hAnsi="Candara"/>
          <w:sz w:val="24"/>
          <w:szCs w:val="24"/>
        </w:rPr>
        <w:t>Travail sur la conscience phonologie :</w:t>
      </w:r>
    </w:p>
    <w:p w14:paraId="5BDEDA76" w14:textId="77777777" w:rsidR="00EA001C" w:rsidRPr="008639B1" w:rsidRDefault="00637D03" w:rsidP="00EA001C">
      <w:pPr>
        <w:pStyle w:val="Paragraphedeliste"/>
        <w:numPr>
          <w:ilvl w:val="1"/>
          <w:numId w:val="2"/>
        </w:numPr>
        <w:rPr>
          <w:rFonts w:ascii="Candara" w:hAnsi="Candara"/>
          <w:sz w:val="24"/>
          <w:szCs w:val="24"/>
        </w:rPr>
      </w:pPr>
      <w:r w:rsidRPr="008639B1">
        <w:rPr>
          <w:rFonts w:ascii="Candara" w:hAnsi="Candara"/>
          <w:sz w:val="24"/>
          <w:szCs w:val="24"/>
        </w:rPr>
        <w:t xml:space="preserve"> travail qui commence dès la PS (</w:t>
      </w:r>
      <w:r w:rsidR="00EA001C" w:rsidRPr="008639B1">
        <w:rPr>
          <w:rFonts w:ascii="Candara" w:hAnsi="Candara"/>
          <w:sz w:val="24"/>
          <w:szCs w:val="24"/>
          <w:highlight w:val="yellow"/>
        </w:rPr>
        <w:t>lire attentivement le</w:t>
      </w:r>
      <w:r w:rsidRPr="008639B1">
        <w:rPr>
          <w:rFonts w:ascii="Candara" w:hAnsi="Candara"/>
          <w:sz w:val="24"/>
          <w:szCs w:val="24"/>
          <w:highlight w:val="yellow"/>
        </w:rPr>
        <w:t xml:space="preserve"> fichier</w:t>
      </w:r>
      <w:r w:rsidR="00B81D8B" w:rsidRPr="008639B1">
        <w:rPr>
          <w:rFonts w:ascii="Candara" w:hAnsi="Candara"/>
          <w:sz w:val="24"/>
          <w:szCs w:val="24"/>
        </w:rPr>
        <w:t xml:space="preserve"> donné par Laurence Oliver et Claire Oustailler</w:t>
      </w:r>
      <w:r w:rsidR="00EA001C" w:rsidRPr="008639B1">
        <w:rPr>
          <w:rFonts w:ascii="Candara" w:hAnsi="Candara"/>
          <w:sz w:val="24"/>
          <w:szCs w:val="24"/>
        </w:rPr>
        <w:t xml:space="preserve"> </w:t>
      </w:r>
      <w:r w:rsidR="00EA001C" w:rsidRPr="008639B1">
        <w:rPr>
          <w:rFonts w:ascii="Candara" w:hAnsi="Candara"/>
          <w:sz w:val="24"/>
          <w:szCs w:val="24"/>
          <w:highlight w:val="yellow"/>
        </w:rPr>
        <w:t>Activités phonologiques</w:t>
      </w:r>
      <w:r w:rsidR="00B81D8B" w:rsidRPr="008639B1">
        <w:rPr>
          <w:rFonts w:ascii="Candara" w:hAnsi="Candara"/>
          <w:sz w:val="24"/>
          <w:szCs w:val="24"/>
        </w:rPr>
        <w:t xml:space="preserve">, qui est un doc de travail  mais donne la mesure de la progression </w:t>
      </w:r>
      <w:r w:rsidRPr="008639B1">
        <w:rPr>
          <w:rFonts w:ascii="Candara" w:hAnsi="Candara"/>
          <w:sz w:val="24"/>
          <w:szCs w:val="24"/>
        </w:rPr>
        <w:t xml:space="preserve"> </w:t>
      </w:r>
      <w:r w:rsidR="00B81D8B" w:rsidRPr="008639B1">
        <w:rPr>
          <w:rFonts w:ascii="Candara" w:hAnsi="Candara"/>
          <w:sz w:val="24"/>
          <w:szCs w:val="24"/>
        </w:rPr>
        <w:t xml:space="preserve">entre niveau 1 et niveau 3, sachant que le niveau 1 pourrait être niveau attendu, pressenti de PS, le niveau 2 correspondrait à un niveau MS et niveau 3 GS ; attention, il y a parfois des élèves de GS qui ont encore un niveau 1 et  des élèves de PS ou MS avec un niveau 2 ou 3. </w:t>
      </w:r>
    </w:p>
    <w:p w14:paraId="0F6FC0DB" w14:textId="77777777" w:rsidR="00B81D8B" w:rsidRPr="008639B1" w:rsidRDefault="00B81D8B" w:rsidP="00B81D8B">
      <w:pPr>
        <w:pStyle w:val="Paragraphedeliste"/>
        <w:numPr>
          <w:ilvl w:val="1"/>
          <w:numId w:val="2"/>
        </w:numPr>
        <w:rPr>
          <w:rFonts w:ascii="Candara" w:hAnsi="Candara"/>
          <w:sz w:val="24"/>
          <w:szCs w:val="24"/>
        </w:rPr>
      </w:pPr>
      <w:r w:rsidRPr="008639B1">
        <w:rPr>
          <w:rFonts w:ascii="Candara" w:hAnsi="Candara"/>
          <w:sz w:val="24"/>
          <w:szCs w:val="24"/>
        </w:rPr>
        <w:t>Voir qqs exemples de ce que peuvent être ces séances qui sont poursuivies jusqu’en CP ; à partir du CP, on réfléchit en lien avec l’orthographe du mot (on entend /</w:t>
      </w:r>
      <w:proofErr w:type="spellStart"/>
      <w:r w:rsidRPr="008639B1">
        <w:rPr>
          <w:rFonts w:ascii="Candara" w:hAnsi="Candara"/>
          <w:sz w:val="24"/>
          <w:szCs w:val="24"/>
        </w:rPr>
        <w:t>Rato</w:t>
      </w:r>
      <w:proofErr w:type="spellEnd"/>
      <w:r w:rsidRPr="008639B1">
        <w:rPr>
          <w:rFonts w:ascii="Candara" w:hAnsi="Candara"/>
          <w:sz w:val="24"/>
          <w:szCs w:val="24"/>
        </w:rPr>
        <w:t xml:space="preserve">/ et on écrit </w:t>
      </w:r>
      <w:proofErr w:type="spellStart"/>
      <w:r w:rsidRPr="008639B1">
        <w:rPr>
          <w:rFonts w:ascii="Candara" w:hAnsi="Candara"/>
          <w:sz w:val="24"/>
          <w:szCs w:val="24"/>
        </w:rPr>
        <w:t>rato</w:t>
      </w:r>
      <w:proofErr w:type="spellEnd"/>
      <w:r w:rsidRPr="008639B1">
        <w:rPr>
          <w:rFonts w:ascii="Candara" w:hAnsi="Candara"/>
          <w:sz w:val="24"/>
          <w:szCs w:val="24"/>
        </w:rPr>
        <w:t xml:space="preserve"> corrigé en </w:t>
      </w:r>
      <w:proofErr w:type="spellStart"/>
      <w:r w:rsidRPr="008639B1">
        <w:rPr>
          <w:rFonts w:ascii="Candara" w:hAnsi="Candara"/>
          <w:sz w:val="24"/>
          <w:szCs w:val="24"/>
        </w:rPr>
        <w:t>rateau</w:t>
      </w:r>
      <w:proofErr w:type="spellEnd"/>
      <w:r w:rsidRPr="008639B1">
        <w:rPr>
          <w:rFonts w:ascii="Candara" w:hAnsi="Candara"/>
          <w:sz w:val="24"/>
          <w:szCs w:val="24"/>
        </w:rPr>
        <w:t xml:space="preserve"> </w:t>
      </w:r>
    </w:p>
    <w:p w14:paraId="4D4638D2" w14:textId="77777777" w:rsidR="00B81D8B" w:rsidRPr="008639B1" w:rsidRDefault="00B81D8B" w:rsidP="00B81D8B">
      <w:pPr>
        <w:pStyle w:val="Paragraphedeliste"/>
        <w:numPr>
          <w:ilvl w:val="1"/>
          <w:numId w:val="2"/>
        </w:numPr>
        <w:rPr>
          <w:rFonts w:ascii="Candara" w:hAnsi="Candara"/>
          <w:sz w:val="24"/>
          <w:szCs w:val="24"/>
        </w:rPr>
      </w:pPr>
      <w:r w:rsidRPr="008639B1">
        <w:rPr>
          <w:rFonts w:ascii="Candara" w:hAnsi="Candara"/>
          <w:sz w:val="24"/>
          <w:szCs w:val="24"/>
        </w:rPr>
        <w:t xml:space="preserve">Exercice / consigne à partir des vidéos de </w:t>
      </w:r>
      <w:hyperlink r:id="rId11" w:history="1">
        <w:r w:rsidRPr="008639B1">
          <w:rPr>
            <w:rStyle w:val="Lienhypertexte"/>
            <w:rFonts w:ascii="Candara" w:hAnsi="Candara"/>
            <w:sz w:val="24"/>
            <w:szCs w:val="24"/>
          </w:rPr>
          <w:t>https://www.reseau-canope.fr/bsd/serie.aspx?serie=61</w:t>
        </w:r>
      </w:hyperlink>
      <w:r w:rsidRPr="008639B1">
        <w:rPr>
          <w:rFonts w:ascii="Candara" w:hAnsi="Candara"/>
          <w:sz w:val="24"/>
          <w:szCs w:val="24"/>
        </w:rPr>
        <w:t xml:space="preserve"> (11 séquences) </w:t>
      </w:r>
    </w:p>
    <w:p w14:paraId="19FEB106" w14:textId="77777777" w:rsidR="00EA001C" w:rsidRPr="008639B1" w:rsidRDefault="00EA001C" w:rsidP="00EA001C">
      <w:pPr>
        <w:pStyle w:val="Paragraphedeliste"/>
        <w:numPr>
          <w:ilvl w:val="0"/>
          <w:numId w:val="2"/>
        </w:numPr>
        <w:rPr>
          <w:rFonts w:ascii="Candara" w:hAnsi="Candara"/>
          <w:sz w:val="24"/>
          <w:szCs w:val="24"/>
        </w:rPr>
      </w:pPr>
      <w:r w:rsidRPr="008639B1">
        <w:rPr>
          <w:rFonts w:ascii="Candara" w:hAnsi="Candara"/>
          <w:sz w:val="24"/>
          <w:szCs w:val="24"/>
        </w:rPr>
        <w:t xml:space="preserve">Automatiser le décodage : le travail sur la combinatoire </w:t>
      </w:r>
    </w:p>
    <w:p w14:paraId="5AD9F9C3" w14:textId="275C3C1D" w:rsidR="00EA001C" w:rsidRPr="008639B1" w:rsidRDefault="00EA001C" w:rsidP="00EA001C">
      <w:pPr>
        <w:pStyle w:val="Paragraphedeliste"/>
        <w:numPr>
          <w:ilvl w:val="1"/>
          <w:numId w:val="2"/>
        </w:numPr>
        <w:rPr>
          <w:rStyle w:val="Lienhypertexte"/>
          <w:rFonts w:ascii="Candara" w:hAnsi="Candara"/>
          <w:color w:val="auto"/>
          <w:sz w:val="24"/>
          <w:szCs w:val="24"/>
          <w:u w:val="none"/>
        </w:rPr>
      </w:pPr>
      <w:r w:rsidRPr="008639B1">
        <w:rPr>
          <w:rFonts w:ascii="Candara" w:hAnsi="Candara"/>
          <w:sz w:val="24"/>
          <w:szCs w:val="24"/>
          <w:highlight w:val="yellow"/>
        </w:rPr>
        <w:t xml:space="preserve">Vidéo 4 de Goigoux comment planifier l'étude du code </w:t>
      </w:r>
      <w:proofErr w:type="spellStart"/>
      <w:r w:rsidRPr="008639B1">
        <w:rPr>
          <w:rFonts w:ascii="Candara" w:hAnsi="Candara"/>
          <w:sz w:val="24"/>
          <w:szCs w:val="24"/>
          <w:highlight w:val="yellow"/>
        </w:rPr>
        <w:t>grapho</w:t>
      </w:r>
      <w:proofErr w:type="spellEnd"/>
      <w:r w:rsidRPr="008639B1">
        <w:rPr>
          <w:rFonts w:ascii="Candara" w:hAnsi="Candara"/>
          <w:sz w:val="24"/>
          <w:szCs w:val="24"/>
          <w:highlight w:val="yellow"/>
        </w:rPr>
        <w:t>-phonémique ? selon quel tempo ?</w:t>
      </w:r>
      <w:r w:rsidRPr="008639B1">
        <w:rPr>
          <w:rFonts w:ascii="Candara" w:hAnsi="Candara"/>
          <w:sz w:val="24"/>
          <w:szCs w:val="24"/>
        </w:rPr>
        <w:t xml:space="preserve"> qui rappelle les </w:t>
      </w:r>
      <w:r w:rsidR="007A6FC4" w:rsidRPr="008639B1">
        <w:rPr>
          <w:rFonts w:ascii="Candara" w:hAnsi="Candara"/>
          <w:sz w:val="24"/>
          <w:szCs w:val="24"/>
        </w:rPr>
        <w:t>5</w:t>
      </w:r>
      <w:r w:rsidRPr="008639B1">
        <w:rPr>
          <w:rFonts w:ascii="Candara" w:hAnsi="Candara"/>
          <w:sz w:val="24"/>
          <w:szCs w:val="24"/>
        </w:rPr>
        <w:t xml:space="preserve"> règles </w:t>
      </w:r>
      <w:hyperlink r:id="rId12" w:history="1">
        <w:r w:rsidRPr="008639B1">
          <w:rPr>
            <w:rStyle w:val="Lienhypertexte"/>
            <w:rFonts w:ascii="Candara" w:hAnsi="Candara"/>
            <w:sz w:val="24"/>
            <w:szCs w:val="24"/>
          </w:rPr>
          <w:t>http://centre-alain-savary.ens-lyon.fr/CAS/education-prioritaire/ressources/theme-1-perspectives-pedagogiques-et-educatives/lire-ecrire-parler-pour-apprendre-dans-toutes-les-disciplines/roland-goigux-enseigner-lire-ecrire-au-cp</w:t>
        </w:r>
      </w:hyperlink>
    </w:p>
    <w:p w14:paraId="187ADD1C" w14:textId="3C8133F8" w:rsidR="002B2663" w:rsidRPr="008639B1" w:rsidRDefault="002B2663" w:rsidP="002B2663">
      <w:pPr>
        <w:pStyle w:val="Paragraphedeliste"/>
        <w:ind w:left="1440"/>
        <w:rPr>
          <w:rStyle w:val="Lienhypertexte"/>
          <w:rFonts w:ascii="Candara" w:hAnsi="Candara"/>
          <w:sz w:val="24"/>
          <w:szCs w:val="24"/>
        </w:rPr>
      </w:pPr>
    </w:p>
    <w:p w14:paraId="43B37ECB" w14:textId="58141972" w:rsidR="002B2663" w:rsidRPr="008639B1" w:rsidRDefault="002B2663" w:rsidP="002B2663">
      <w:pPr>
        <w:pStyle w:val="Paragraphedeliste"/>
        <w:ind w:left="1440"/>
        <w:rPr>
          <w:rStyle w:val="Lienhypertexte"/>
          <w:rFonts w:ascii="Candara" w:hAnsi="Candara"/>
          <w:sz w:val="24"/>
          <w:szCs w:val="24"/>
        </w:rPr>
      </w:pPr>
    </w:p>
    <w:p w14:paraId="0E4A038B" w14:textId="4BD7FC78" w:rsidR="002B2663" w:rsidRPr="008639B1" w:rsidRDefault="002B2663" w:rsidP="002B2663">
      <w:pPr>
        <w:pStyle w:val="Titre2"/>
        <w:rPr>
          <w:rFonts w:ascii="Candara" w:hAnsi="Candara"/>
          <w:sz w:val="24"/>
          <w:szCs w:val="24"/>
        </w:rPr>
      </w:pPr>
      <w:r w:rsidRPr="008639B1">
        <w:rPr>
          <w:rFonts w:ascii="Candara" w:hAnsi="Candara"/>
          <w:sz w:val="24"/>
          <w:szCs w:val="24"/>
        </w:rPr>
        <w:lastRenderedPageBreak/>
        <w:t>À partir de la vidéo de Goigoux ci-dessus : quels grands principes livrés par la recherche IFE</w:t>
      </w:r>
      <w:r w:rsidR="008639B1">
        <w:rPr>
          <w:rFonts w:ascii="Candara" w:hAnsi="Candara"/>
          <w:sz w:val="24"/>
          <w:szCs w:val="24"/>
        </w:rPr>
        <w:t xml:space="preserve"> ? </w:t>
      </w:r>
    </w:p>
    <w:p w14:paraId="650B3DD7" w14:textId="77777777" w:rsidR="002B2663" w:rsidRPr="008639B1" w:rsidRDefault="00EA001C" w:rsidP="002B2663">
      <w:pPr>
        <w:pStyle w:val="Titre3"/>
        <w:rPr>
          <w:rFonts w:ascii="Candara" w:hAnsi="Candara"/>
          <w:sz w:val="24"/>
          <w:szCs w:val="24"/>
        </w:rPr>
      </w:pPr>
      <w:r w:rsidRPr="008639B1">
        <w:rPr>
          <w:rFonts w:ascii="Candara" w:hAnsi="Candara"/>
          <w:sz w:val="24"/>
          <w:szCs w:val="24"/>
        </w:rPr>
        <w:t xml:space="preserve">Un tempo rapide majeure partie des phonèmes </w:t>
      </w:r>
    </w:p>
    <w:p w14:paraId="774F8BB9" w14:textId="0E5A4833" w:rsidR="00EA001C" w:rsidRPr="008639B1" w:rsidRDefault="007A6FC4" w:rsidP="002B2663">
      <w:pPr>
        <w:pStyle w:val="Titre3"/>
        <w:jc w:val="center"/>
        <w:rPr>
          <w:rFonts w:ascii="Candara" w:hAnsi="Candara"/>
          <w:sz w:val="24"/>
          <w:szCs w:val="24"/>
        </w:rPr>
      </w:pPr>
      <w:r w:rsidRPr="008639B1">
        <w:rPr>
          <w:rFonts w:ascii="Candara" w:hAnsi="Candara"/>
          <w:noProof/>
          <w:sz w:val="24"/>
          <w:szCs w:val="24"/>
        </w:rPr>
        <w:drawing>
          <wp:inline distT="0" distB="0" distL="0" distR="0" wp14:anchorId="6072F6A1" wp14:editId="356C6F1B">
            <wp:extent cx="8444230" cy="5028808"/>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462890" cy="5039921"/>
                    </a:xfrm>
                    <a:prstGeom prst="rect">
                      <a:avLst/>
                    </a:prstGeom>
                  </pic:spPr>
                </pic:pic>
              </a:graphicData>
            </a:graphic>
          </wp:inline>
        </w:drawing>
      </w:r>
    </w:p>
    <w:p w14:paraId="389088EC" w14:textId="1BE19FA7" w:rsidR="002B2663" w:rsidRPr="008639B1" w:rsidRDefault="002B2663" w:rsidP="002B2663">
      <w:pPr>
        <w:rPr>
          <w:rFonts w:ascii="Candara" w:hAnsi="Candara"/>
          <w:sz w:val="24"/>
          <w:szCs w:val="24"/>
        </w:rPr>
      </w:pPr>
    </w:p>
    <w:p w14:paraId="39B67BF2" w14:textId="77777777" w:rsidR="002B2663" w:rsidRPr="008639B1" w:rsidRDefault="002B2663" w:rsidP="002B2663">
      <w:pPr>
        <w:rPr>
          <w:rFonts w:ascii="Candara" w:hAnsi="Candara"/>
          <w:sz w:val="24"/>
          <w:szCs w:val="24"/>
        </w:rPr>
      </w:pPr>
    </w:p>
    <w:p w14:paraId="41B028E6" w14:textId="77777777" w:rsidR="008922DF" w:rsidRPr="008639B1" w:rsidRDefault="00EA001C" w:rsidP="002B2663">
      <w:pPr>
        <w:pStyle w:val="Titre3"/>
        <w:rPr>
          <w:rFonts w:ascii="Candara" w:hAnsi="Candara"/>
          <w:sz w:val="24"/>
          <w:szCs w:val="24"/>
        </w:rPr>
      </w:pPr>
      <w:r w:rsidRPr="008639B1">
        <w:rPr>
          <w:rFonts w:ascii="Candara" w:hAnsi="Candara"/>
          <w:sz w:val="24"/>
          <w:szCs w:val="24"/>
        </w:rPr>
        <w:t xml:space="preserve">Un ordre à respecter qui obéit à la fréquence des phonèmes en français </w:t>
      </w:r>
    </w:p>
    <w:p w14:paraId="1E1DE097" w14:textId="77777777" w:rsidR="008922DF" w:rsidRPr="008639B1" w:rsidRDefault="00EA001C" w:rsidP="008922DF">
      <w:pPr>
        <w:pStyle w:val="Paragraphedeliste"/>
        <w:numPr>
          <w:ilvl w:val="3"/>
          <w:numId w:val="2"/>
        </w:numPr>
        <w:rPr>
          <w:rFonts w:ascii="Candara" w:hAnsi="Candara"/>
          <w:sz w:val="24"/>
          <w:szCs w:val="24"/>
        </w:rPr>
      </w:pPr>
      <w:r w:rsidRPr="008639B1">
        <w:rPr>
          <w:rFonts w:ascii="Candara" w:hAnsi="Candara"/>
          <w:sz w:val="24"/>
          <w:szCs w:val="24"/>
        </w:rPr>
        <w:t xml:space="preserve"> </w:t>
      </w:r>
      <w:hyperlink r:id="rId14" w:history="1">
        <w:r w:rsidR="008922DF" w:rsidRPr="008639B1">
          <w:rPr>
            <w:rStyle w:val="Lienhypertexte"/>
            <w:rFonts w:ascii="Candara" w:hAnsi="Candara"/>
            <w:sz w:val="24"/>
            <w:szCs w:val="24"/>
          </w:rPr>
          <w:t>https://drive.google.com/file/d/0B6t7RL0wbOpEd3VLNXBSR0x3cUk/view</w:t>
        </w:r>
      </w:hyperlink>
    </w:p>
    <w:p w14:paraId="7B3DBCF2" w14:textId="77777777" w:rsidR="00EA001C" w:rsidRPr="008639B1" w:rsidRDefault="00000000" w:rsidP="008922DF">
      <w:pPr>
        <w:pStyle w:val="Paragraphedeliste"/>
        <w:numPr>
          <w:ilvl w:val="3"/>
          <w:numId w:val="2"/>
        </w:numPr>
        <w:rPr>
          <w:rFonts w:ascii="Candara" w:hAnsi="Candara"/>
          <w:sz w:val="24"/>
          <w:szCs w:val="24"/>
        </w:rPr>
      </w:pPr>
      <w:hyperlink r:id="rId15" w:history="1">
        <w:r w:rsidR="008922DF" w:rsidRPr="008639B1">
          <w:rPr>
            <w:rStyle w:val="Lienhypertexte"/>
            <w:rFonts w:ascii="Candara" w:hAnsi="Candara"/>
            <w:sz w:val="24"/>
            <w:szCs w:val="24"/>
          </w:rPr>
          <w:t>http://centre-alain-savary.ens-lyon.fr/CAS/documents/images/diaposprengher.jpg</w:t>
        </w:r>
      </w:hyperlink>
      <w:r w:rsidR="008922DF" w:rsidRPr="008639B1">
        <w:rPr>
          <w:rFonts w:ascii="Candara" w:hAnsi="Candara"/>
          <w:sz w:val="24"/>
          <w:szCs w:val="24"/>
        </w:rPr>
        <w:t xml:space="preserve"> </w:t>
      </w:r>
    </w:p>
    <w:p w14:paraId="5C3BA4B6" w14:textId="77777777" w:rsidR="002B2663" w:rsidRPr="008639B1" w:rsidRDefault="00EA001C" w:rsidP="002B2663">
      <w:pPr>
        <w:pStyle w:val="Titre3"/>
        <w:rPr>
          <w:rFonts w:ascii="Candara" w:hAnsi="Candara"/>
          <w:sz w:val="24"/>
          <w:szCs w:val="24"/>
        </w:rPr>
      </w:pPr>
      <w:r w:rsidRPr="008639B1">
        <w:rPr>
          <w:rFonts w:ascii="Candara" w:hAnsi="Candara"/>
          <w:sz w:val="24"/>
          <w:szCs w:val="24"/>
        </w:rPr>
        <w:t xml:space="preserve">Entrée graphémique </w:t>
      </w:r>
      <w:r w:rsidR="002B2663" w:rsidRPr="008639B1">
        <w:rPr>
          <w:rFonts w:ascii="Candara" w:hAnsi="Candara"/>
          <w:sz w:val="24"/>
          <w:szCs w:val="24"/>
        </w:rPr>
        <w:t xml:space="preserve">ou phonémique </w:t>
      </w:r>
    </w:p>
    <w:p w14:paraId="0F72C6C8" w14:textId="77777777" w:rsidR="008639B1" w:rsidRDefault="002B2663" w:rsidP="00895405">
      <w:pPr>
        <w:pStyle w:val="Paragraphedeliste"/>
        <w:numPr>
          <w:ilvl w:val="2"/>
          <w:numId w:val="2"/>
        </w:numPr>
        <w:rPr>
          <w:rFonts w:ascii="Candara" w:hAnsi="Candara"/>
          <w:sz w:val="24"/>
          <w:szCs w:val="24"/>
        </w:rPr>
      </w:pPr>
      <w:r w:rsidRPr="008639B1">
        <w:rPr>
          <w:rFonts w:ascii="Candara" w:hAnsi="Candara"/>
          <w:sz w:val="24"/>
          <w:szCs w:val="24"/>
        </w:rPr>
        <w:t xml:space="preserve">Graphémique </w:t>
      </w:r>
      <w:r w:rsidR="00EA001C" w:rsidRPr="008639B1">
        <w:rPr>
          <w:rFonts w:ascii="Candara" w:hAnsi="Candara"/>
          <w:sz w:val="24"/>
          <w:szCs w:val="24"/>
        </w:rPr>
        <w:t>(on part de la lettre pour arriver au son ; celle privilégiée par le guide orange) ou phonémique (celle du phonème pour arriver à la lettre ;</w:t>
      </w:r>
      <w:r w:rsidRPr="008639B1">
        <w:rPr>
          <w:rFonts w:ascii="Candara" w:hAnsi="Candara"/>
          <w:sz w:val="24"/>
          <w:szCs w:val="24"/>
        </w:rPr>
        <w:t xml:space="preserve"> celle</w:t>
      </w:r>
      <w:r w:rsidR="00EA001C" w:rsidRPr="008639B1">
        <w:rPr>
          <w:rFonts w:ascii="Candara" w:hAnsi="Candara"/>
          <w:sz w:val="24"/>
          <w:szCs w:val="24"/>
        </w:rPr>
        <w:t xml:space="preserve"> qu’on privilégie en conscience phono) ; de toutes façons, elles se rejoignent à un moment (pour les activités d’essais d’encodage). </w:t>
      </w:r>
    </w:p>
    <w:p w14:paraId="0A8683AF" w14:textId="7781F80D" w:rsidR="00EA001C" w:rsidRPr="008639B1" w:rsidRDefault="002B2663" w:rsidP="00895405">
      <w:pPr>
        <w:pStyle w:val="Paragraphedeliste"/>
        <w:numPr>
          <w:ilvl w:val="2"/>
          <w:numId w:val="2"/>
        </w:numPr>
        <w:rPr>
          <w:rFonts w:ascii="Candara" w:hAnsi="Candara"/>
          <w:sz w:val="24"/>
          <w:szCs w:val="24"/>
        </w:rPr>
      </w:pPr>
      <w:proofErr w:type="spellStart"/>
      <w:r w:rsidRPr="008639B1">
        <w:rPr>
          <w:rFonts w:ascii="Candara" w:hAnsi="Candara"/>
          <w:sz w:val="24"/>
          <w:szCs w:val="24"/>
        </w:rPr>
        <w:t>Ds</w:t>
      </w:r>
      <w:proofErr w:type="spellEnd"/>
      <w:r w:rsidRPr="008639B1">
        <w:rPr>
          <w:rFonts w:ascii="Candara" w:hAnsi="Candara"/>
          <w:sz w:val="24"/>
          <w:szCs w:val="24"/>
        </w:rPr>
        <w:t xml:space="preserve"> le Guide orange est privilégiée l’entrée graphémique</w:t>
      </w:r>
      <w:r w:rsidR="008639B1">
        <w:rPr>
          <w:rFonts w:ascii="Candara" w:hAnsi="Candara"/>
          <w:sz w:val="24"/>
          <w:szCs w:val="24"/>
        </w:rPr>
        <w:t xml:space="preserve"> ; la recherche dit qu’il n’y a pas de différence. </w:t>
      </w:r>
    </w:p>
    <w:p w14:paraId="15A90B96" w14:textId="77777777" w:rsidR="002B2663" w:rsidRPr="008639B1" w:rsidRDefault="00EA001C" w:rsidP="002B2663">
      <w:pPr>
        <w:pStyle w:val="Titre3"/>
        <w:rPr>
          <w:rFonts w:ascii="Candara" w:hAnsi="Candara"/>
          <w:sz w:val="24"/>
          <w:szCs w:val="24"/>
        </w:rPr>
      </w:pPr>
      <w:r w:rsidRPr="008639B1">
        <w:rPr>
          <w:rFonts w:ascii="Candara" w:hAnsi="Candara"/>
          <w:sz w:val="24"/>
          <w:szCs w:val="24"/>
        </w:rPr>
        <w:t xml:space="preserve">Des activités régulières : </w:t>
      </w:r>
    </w:p>
    <w:p w14:paraId="1AA57AEB" w14:textId="77777777" w:rsidR="008639B1" w:rsidRPr="008639B1" w:rsidRDefault="008639B1" w:rsidP="002B2663">
      <w:pPr>
        <w:pStyle w:val="Paragraphedeliste"/>
        <w:numPr>
          <w:ilvl w:val="0"/>
          <w:numId w:val="4"/>
        </w:numPr>
        <w:ind w:left="1985"/>
        <w:rPr>
          <w:rFonts w:ascii="Candara" w:hAnsi="Candara"/>
          <w:sz w:val="24"/>
          <w:szCs w:val="24"/>
          <w:highlight w:val="yellow"/>
        </w:rPr>
      </w:pPr>
      <w:r>
        <w:rPr>
          <w:rFonts w:ascii="Candara" w:hAnsi="Candara"/>
          <w:sz w:val="24"/>
          <w:szCs w:val="24"/>
        </w:rPr>
        <w:t xml:space="preserve">Progressives sur 2 jours pour traiter 2 GSP </w:t>
      </w:r>
      <w:proofErr w:type="spellStart"/>
      <w:r>
        <w:rPr>
          <w:rFonts w:ascii="Candara" w:hAnsi="Candara"/>
          <w:sz w:val="24"/>
          <w:szCs w:val="24"/>
        </w:rPr>
        <w:t>ds</w:t>
      </w:r>
      <w:proofErr w:type="spellEnd"/>
      <w:r>
        <w:rPr>
          <w:rFonts w:ascii="Candara" w:hAnsi="Candara"/>
          <w:sz w:val="24"/>
          <w:szCs w:val="24"/>
        </w:rPr>
        <w:t xml:space="preserve"> la semaine avec découverte de la GSP 1 sur lundi/mardi et rebrassage jeudi/vendredi avec découverte GSP 2</w:t>
      </w:r>
    </w:p>
    <w:p w14:paraId="57ACD810" w14:textId="353C0369" w:rsidR="002B2663" w:rsidRPr="008639B1" w:rsidRDefault="008639B1" w:rsidP="002B2663">
      <w:pPr>
        <w:pStyle w:val="Paragraphedeliste"/>
        <w:numPr>
          <w:ilvl w:val="0"/>
          <w:numId w:val="4"/>
        </w:numPr>
        <w:ind w:left="1985"/>
        <w:rPr>
          <w:rFonts w:ascii="Candara" w:hAnsi="Candara"/>
          <w:sz w:val="24"/>
          <w:szCs w:val="24"/>
          <w:highlight w:val="yellow"/>
        </w:rPr>
      </w:pPr>
      <w:r>
        <w:rPr>
          <w:rFonts w:ascii="Candara" w:hAnsi="Candara"/>
          <w:sz w:val="24"/>
          <w:szCs w:val="24"/>
        </w:rPr>
        <w:t>V</w:t>
      </w:r>
      <w:r w:rsidR="00EA001C" w:rsidRPr="008639B1">
        <w:rPr>
          <w:rFonts w:ascii="Candara" w:hAnsi="Candara"/>
          <w:sz w:val="24"/>
          <w:szCs w:val="24"/>
        </w:rPr>
        <w:t>oir fiche d’étude du son de l’</w:t>
      </w:r>
      <w:r w:rsidR="008922DF" w:rsidRPr="008639B1">
        <w:rPr>
          <w:rFonts w:ascii="Candara" w:hAnsi="Candara"/>
          <w:sz w:val="24"/>
          <w:szCs w:val="24"/>
        </w:rPr>
        <w:t xml:space="preserve">académie </w:t>
      </w:r>
      <w:r w:rsidR="00EA001C" w:rsidRPr="008639B1">
        <w:rPr>
          <w:rFonts w:ascii="Candara" w:hAnsi="Candara"/>
          <w:sz w:val="24"/>
          <w:szCs w:val="24"/>
        </w:rPr>
        <w:t xml:space="preserve">de </w:t>
      </w:r>
      <w:r w:rsidR="00BB09A0" w:rsidRPr="008639B1">
        <w:rPr>
          <w:rFonts w:ascii="Candara" w:hAnsi="Candara"/>
          <w:sz w:val="24"/>
          <w:szCs w:val="24"/>
        </w:rPr>
        <w:t xml:space="preserve">Bordeaux </w:t>
      </w:r>
      <w:r w:rsidR="00BB09A0" w:rsidRPr="008639B1">
        <w:rPr>
          <w:rFonts w:ascii="Candara" w:hAnsi="Candara"/>
          <w:sz w:val="24"/>
          <w:szCs w:val="24"/>
          <w:highlight w:val="yellow"/>
        </w:rPr>
        <w:t xml:space="preserve">2-Incontournables-dune-séance-de-lecture-périodes-1-2-DSDEN-24-1.pdf </w:t>
      </w:r>
      <w:r w:rsidR="007E514A" w:rsidRPr="008639B1">
        <w:rPr>
          <w:rFonts w:ascii="Candara" w:hAnsi="Candara"/>
          <w:sz w:val="24"/>
          <w:szCs w:val="24"/>
          <w:highlight w:val="yellow"/>
        </w:rPr>
        <w:t xml:space="preserve"> </w:t>
      </w:r>
      <w:r w:rsidR="00EA001C" w:rsidRPr="008639B1">
        <w:rPr>
          <w:rFonts w:ascii="Candara" w:hAnsi="Candara"/>
          <w:sz w:val="24"/>
          <w:szCs w:val="24"/>
          <w:highlight w:val="yellow"/>
        </w:rPr>
        <w:t xml:space="preserve">  </w:t>
      </w:r>
    </w:p>
    <w:p w14:paraId="6576761D" w14:textId="1CE9C943" w:rsidR="007A6FC4" w:rsidRPr="008639B1" w:rsidRDefault="00EA001C" w:rsidP="002B2663">
      <w:pPr>
        <w:pStyle w:val="Paragraphedeliste"/>
        <w:numPr>
          <w:ilvl w:val="0"/>
          <w:numId w:val="4"/>
        </w:numPr>
        <w:ind w:left="1985"/>
        <w:rPr>
          <w:rStyle w:val="Lienhypertexte"/>
          <w:rFonts w:ascii="Candara" w:hAnsi="Candara"/>
          <w:color w:val="auto"/>
          <w:sz w:val="24"/>
          <w:szCs w:val="24"/>
          <w:highlight w:val="yellow"/>
          <w:u w:val="none"/>
        </w:rPr>
      </w:pPr>
      <w:r w:rsidRPr="008639B1">
        <w:rPr>
          <w:rFonts w:ascii="Candara" w:hAnsi="Candara"/>
          <w:sz w:val="24"/>
          <w:szCs w:val="24"/>
          <w:highlight w:val="yellow"/>
        </w:rPr>
        <w:t xml:space="preserve"> </w:t>
      </w:r>
      <w:hyperlink r:id="rId16" w:history="1">
        <w:r w:rsidR="007E514A" w:rsidRPr="008639B1">
          <w:rPr>
            <w:rStyle w:val="Lienhypertexte"/>
            <w:rFonts w:ascii="Candara" w:hAnsi="Candara"/>
            <w:sz w:val="24"/>
            <w:szCs w:val="24"/>
          </w:rPr>
          <w:t>https://blogacabdx.ac-bordeaux.fr/0240072y/wp-content/uploads/sites/58/2018/09/2-Incontournables-dune-se%CC%81ance-de-lecture-p%C3%A9riodes-1-2-DSDEN-24-1.pdf</w:t>
        </w:r>
      </w:hyperlink>
    </w:p>
    <w:p w14:paraId="4FDAD4F3" w14:textId="19283E4E" w:rsidR="002B2663" w:rsidRPr="008639B1" w:rsidRDefault="002B2663">
      <w:pPr>
        <w:rPr>
          <w:rStyle w:val="Lienhypertexte"/>
          <w:rFonts w:ascii="Candara" w:hAnsi="Candara"/>
          <w:sz w:val="24"/>
          <w:szCs w:val="24"/>
        </w:rPr>
      </w:pPr>
      <w:r w:rsidRPr="008639B1">
        <w:rPr>
          <w:rStyle w:val="Lienhypertexte"/>
          <w:rFonts w:ascii="Candara" w:hAnsi="Candara"/>
          <w:sz w:val="24"/>
          <w:szCs w:val="24"/>
        </w:rPr>
        <w:br w:type="page"/>
      </w:r>
    </w:p>
    <w:p w14:paraId="37EAE983" w14:textId="77777777" w:rsidR="002B2663" w:rsidRPr="008639B1" w:rsidRDefault="002B2663" w:rsidP="002B2663">
      <w:pPr>
        <w:pStyle w:val="Paragraphedeliste"/>
        <w:ind w:left="1985"/>
        <w:rPr>
          <w:rFonts w:ascii="Candara" w:hAnsi="Candara"/>
          <w:sz w:val="24"/>
          <w:szCs w:val="24"/>
          <w:highlight w:val="yellow"/>
        </w:rPr>
      </w:pPr>
    </w:p>
    <w:p w14:paraId="0C9E1074" w14:textId="77777777" w:rsidR="007A6FC4" w:rsidRPr="008639B1" w:rsidRDefault="007A6FC4" w:rsidP="002B2663">
      <w:pPr>
        <w:pStyle w:val="Titre3"/>
        <w:rPr>
          <w:rFonts w:ascii="Candara" w:hAnsi="Candara"/>
          <w:sz w:val="24"/>
          <w:szCs w:val="24"/>
          <w:highlight w:val="yellow"/>
        </w:rPr>
      </w:pPr>
      <w:r w:rsidRPr="008639B1">
        <w:rPr>
          <w:rFonts w:ascii="Candara" w:hAnsi="Candara"/>
          <w:sz w:val="24"/>
          <w:szCs w:val="24"/>
        </w:rPr>
        <w:t>Un % de mots déchiffrables voir vidéo de Goigoux ci-dessus (au-dessus de 5</w:t>
      </w:r>
      <w:r w:rsidR="003213FC" w:rsidRPr="008639B1">
        <w:rPr>
          <w:rFonts w:ascii="Candara" w:hAnsi="Candara"/>
          <w:sz w:val="24"/>
          <w:szCs w:val="24"/>
        </w:rPr>
        <w:t>4</w:t>
      </w:r>
      <w:r w:rsidRPr="008639B1">
        <w:rPr>
          <w:rFonts w:ascii="Candara" w:hAnsi="Candara"/>
          <w:sz w:val="24"/>
          <w:szCs w:val="24"/>
        </w:rPr>
        <w:t xml:space="preserve">%, cela favorise l’entrée ds la lecture y compris et surtout pour les plus faibles) </w:t>
      </w:r>
    </w:p>
    <w:p w14:paraId="26E9E46B" w14:textId="77777777" w:rsidR="007A6FC4" w:rsidRPr="008639B1" w:rsidRDefault="007A6FC4" w:rsidP="007A6FC4">
      <w:pPr>
        <w:pStyle w:val="Paragraphedeliste"/>
        <w:numPr>
          <w:ilvl w:val="2"/>
          <w:numId w:val="2"/>
        </w:numPr>
        <w:rPr>
          <w:rFonts w:ascii="Candara" w:hAnsi="Candara"/>
          <w:sz w:val="24"/>
          <w:szCs w:val="24"/>
          <w:highlight w:val="yellow"/>
        </w:rPr>
      </w:pPr>
      <w:r w:rsidRPr="008639B1">
        <w:rPr>
          <w:rFonts w:ascii="Candara" w:hAnsi="Candara"/>
          <w:noProof/>
          <w:sz w:val="24"/>
          <w:szCs w:val="24"/>
        </w:rPr>
        <w:drawing>
          <wp:inline distT="0" distB="0" distL="0" distR="0" wp14:anchorId="1BEF38E0" wp14:editId="70569E3B">
            <wp:extent cx="8506411" cy="5238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535306" cy="5256545"/>
                    </a:xfrm>
                    <a:prstGeom prst="rect">
                      <a:avLst/>
                    </a:prstGeom>
                  </pic:spPr>
                </pic:pic>
              </a:graphicData>
            </a:graphic>
          </wp:inline>
        </w:drawing>
      </w:r>
    </w:p>
    <w:p w14:paraId="75ECB223" w14:textId="77777777" w:rsidR="007A6FC4" w:rsidRPr="008639B1" w:rsidRDefault="007E514A" w:rsidP="008639B1">
      <w:pPr>
        <w:pStyle w:val="Titre3"/>
        <w:rPr>
          <w:rFonts w:ascii="Candara" w:hAnsi="Candara"/>
          <w:sz w:val="24"/>
          <w:szCs w:val="24"/>
        </w:rPr>
      </w:pPr>
      <w:r w:rsidRPr="008639B1">
        <w:rPr>
          <w:rFonts w:ascii="Candara" w:hAnsi="Candara"/>
          <w:sz w:val="24"/>
          <w:szCs w:val="24"/>
        </w:rPr>
        <w:lastRenderedPageBreak/>
        <w:t xml:space="preserve">Entrainement à la lecture  </w:t>
      </w:r>
    </w:p>
    <w:p w14:paraId="147ADDAE" w14:textId="77777777" w:rsidR="007E514A" w:rsidRPr="008639B1" w:rsidRDefault="007E514A" w:rsidP="007A6FC4">
      <w:pPr>
        <w:pStyle w:val="Paragraphedeliste"/>
        <w:numPr>
          <w:ilvl w:val="1"/>
          <w:numId w:val="2"/>
        </w:numPr>
        <w:rPr>
          <w:rFonts w:ascii="Candara" w:hAnsi="Candara"/>
          <w:sz w:val="24"/>
          <w:szCs w:val="24"/>
        </w:rPr>
      </w:pPr>
      <w:r w:rsidRPr="008639B1">
        <w:rPr>
          <w:rFonts w:ascii="Candara" w:hAnsi="Candara"/>
          <w:sz w:val="24"/>
          <w:szCs w:val="24"/>
        </w:rPr>
        <w:t xml:space="preserve">de syllabe, de pseudo-mots (babi, </w:t>
      </w:r>
      <w:proofErr w:type="spellStart"/>
      <w:r w:rsidRPr="008639B1">
        <w:rPr>
          <w:rFonts w:ascii="Candara" w:hAnsi="Candara"/>
          <w:sz w:val="24"/>
          <w:szCs w:val="24"/>
        </w:rPr>
        <w:t>rari</w:t>
      </w:r>
      <w:proofErr w:type="spellEnd"/>
      <w:r w:rsidRPr="008639B1">
        <w:rPr>
          <w:rFonts w:ascii="Candara" w:hAnsi="Candara"/>
          <w:sz w:val="24"/>
          <w:szCs w:val="24"/>
        </w:rPr>
        <w:t xml:space="preserve">…) </w:t>
      </w:r>
      <w:r w:rsidR="007A6FC4" w:rsidRPr="008639B1">
        <w:rPr>
          <w:rFonts w:ascii="Candara" w:hAnsi="Candara"/>
          <w:sz w:val="24"/>
          <w:szCs w:val="24"/>
        </w:rPr>
        <w:t xml:space="preserve">au cours des séances dédiées au code </w:t>
      </w:r>
    </w:p>
    <w:p w14:paraId="48972484" w14:textId="77777777" w:rsidR="007A6FC4" w:rsidRPr="008639B1" w:rsidRDefault="007A6FC4" w:rsidP="007A6FC4">
      <w:pPr>
        <w:pStyle w:val="Paragraphedeliste"/>
        <w:numPr>
          <w:ilvl w:val="1"/>
          <w:numId w:val="2"/>
        </w:numPr>
        <w:rPr>
          <w:rFonts w:ascii="Candara" w:hAnsi="Candara"/>
          <w:sz w:val="24"/>
          <w:szCs w:val="24"/>
        </w:rPr>
      </w:pPr>
      <w:r w:rsidRPr="008639B1">
        <w:rPr>
          <w:rFonts w:ascii="Candara" w:hAnsi="Candara"/>
          <w:sz w:val="24"/>
          <w:szCs w:val="24"/>
        </w:rPr>
        <w:t>de textes en grande partie déchiffrable (plus de 5</w:t>
      </w:r>
      <w:r w:rsidR="003213FC" w:rsidRPr="008639B1">
        <w:rPr>
          <w:rFonts w:ascii="Candara" w:hAnsi="Candara"/>
          <w:sz w:val="24"/>
          <w:szCs w:val="24"/>
        </w:rPr>
        <w:t>4</w:t>
      </w:r>
      <w:r w:rsidRPr="008639B1">
        <w:rPr>
          <w:rFonts w:ascii="Candara" w:hAnsi="Candara"/>
          <w:sz w:val="24"/>
          <w:szCs w:val="24"/>
        </w:rPr>
        <w:t xml:space="preserve">%, entre 60 et 80%) </w:t>
      </w:r>
      <w:r w:rsidR="003213FC" w:rsidRPr="008639B1">
        <w:rPr>
          <w:rFonts w:ascii="Candara" w:hAnsi="Candara"/>
          <w:sz w:val="24"/>
          <w:szCs w:val="24"/>
        </w:rPr>
        <w:t xml:space="preserve">sinon on se heurte à ce genre difficulté (texte non décodable, illisible donc non compréhensible) </w:t>
      </w:r>
    </w:p>
    <w:p w14:paraId="6960C0A8" w14:textId="77777777" w:rsidR="003213FC" w:rsidRPr="008639B1" w:rsidRDefault="003213FC" w:rsidP="003213FC">
      <w:pPr>
        <w:pStyle w:val="Paragraphedeliste"/>
        <w:ind w:left="1440"/>
        <w:rPr>
          <w:rFonts w:ascii="Candara" w:hAnsi="Candara"/>
          <w:sz w:val="24"/>
          <w:szCs w:val="24"/>
        </w:rPr>
      </w:pPr>
      <w:r w:rsidRPr="008639B1">
        <w:rPr>
          <w:rFonts w:ascii="Candara" w:hAnsi="Candara"/>
          <w:noProof/>
          <w:sz w:val="24"/>
          <w:szCs w:val="24"/>
        </w:rPr>
        <w:drawing>
          <wp:inline distT="0" distB="0" distL="0" distR="0" wp14:anchorId="2E27D2E2" wp14:editId="48D1F773">
            <wp:extent cx="3733800" cy="1954139"/>
            <wp:effectExtent l="0" t="0" r="0" b="825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82845" cy="1979807"/>
                    </a:xfrm>
                    <a:prstGeom prst="rect">
                      <a:avLst/>
                    </a:prstGeom>
                  </pic:spPr>
                </pic:pic>
              </a:graphicData>
            </a:graphic>
          </wp:inline>
        </w:drawing>
      </w:r>
      <w:r w:rsidRPr="008639B1">
        <w:rPr>
          <w:rFonts w:ascii="Candara" w:hAnsi="Candara"/>
          <w:noProof/>
          <w:sz w:val="24"/>
          <w:szCs w:val="24"/>
        </w:rPr>
        <w:drawing>
          <wp:inline distT="0" distB="0" distL="0" distR="0" wp14:anchorId="3A0EDE54" wp14:editId="67741767">
            <wp:extent cx="4004113" cy="159067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15848" cy="1595337"/>
                    </a:xfrm>
                    <a:prstGeom prst="rect">
                      <a:avLst/>
                    </a:prstGeom>
                  </pic:spPr>
                </pic:pic>
              </a:graphicData>
            </a:graphic>
          </wp:inline>
        </w:drawing>
      </w:r>
    </w:p>
    <w:p w14:paraId="3FCBCBAB" w14:textId="77777777" w:rsidR="003213FC" w:rsidRPr="008639B1" w:rsidRDefault="003213FC" w:rsidP="003213FC">
      <w:pPr>
        <w:pStyle w:val="Paragraphedeliste"/>
        <w:numPr>
          <w:ilvl w:val="1"/>
          <w:numId w:val="2"/>
        </w:numPr>
        <w:rPr>
          <w:rFonts w:ascii="Candara" w:hAnsi="Candara"/>
          <w:sz w:val="24"/>
          <w:szCs w:val="24"/>
          <w:highlight w:val="yellow"/>
        </w:rPr>
      </w:pPr>
      <w:r w:rsidRPr="008639B1">
        <w:rPr>
          <w:rFonts w:ascii="Candara" w:hAnsi="Candara"/>
          <w:sz w:val="24"/>
          <w:szCs w:val="24"/>
        </w:rPr>
        <w:t xml:space="preserve">Séance de lecture découverte  </w:t>
      </w:r>
      <w:hyperlink r:id="rId20" w:history="1">
        <w:r w:rsidRPr="008639B1">
          <w:rPr>
            <w:rStyle w:val="Lienhypertexte"/>
            <w:rFonts w:ascii="Candara" w:hAnsi="Candara"/>
            <w:sz w:val="24"/>
            <w:szCs w:val="24"/>
          </w:rPr>
          <w:t>http://mdl66.ac-montpellier.fr/</w:t>
        </w:r>
      </w:hyperlink>
      <w:r w:rsidRPr="008639B1">
        <w:rPr>
          <w:rFonts w:ascii="Candara" w:hAnsi="Candara"/>
          <w:sz w:val="24"/>
          <w:szCs w:val="24"/>
        </w:rPr>
        <w:t xml:space="preserve"> </w:t>
      </w:r>
      <w:r w:rsidR="00555A27" w:rsidRPr="008639B1">
        <w:rPr>
          <w:rFonts w:ascii="Candara" w:hAnsi="Candara"/>
          <w:sz w:val="24"/>
          <w:szCs w:val="24"/>
        </w:rPr>
        <w:t xml:space="preserve">Amener les élèves à découvrir le sens d’un texte inconnu, activer des stratégies de lecture connues et mettre en valeur de nouvelles stratégies efficaces, faire participer tous les élèves, évaluer les progrès de chacun. </w:t>
      </w:r>
      <w:r w:rsidR="00555A27" w:rsidRPr="008639B1">
        <w:rPr>
          <w:rFonts w:ascii="Candara" w:hAnsi="Candara"/>
          <w:sz w:val="24"/>
          <w:szCs w:val="24"/>
          <w:highlight w:val="yellow"/>
        </w:rPr>
        <w:t xml:space="preserve">Voir fiche action atelier de lecture découverte  </w:t>
      </w:r>
    </w:p>
    <w:p w14:paraId="08512269" w14:textId="77777777" w:rsidR="003213FC" w:rsidRPr="008639B1" w:rsidRDefault="003213FC" w:rsidP="003213FC">
      <w:pPr>
        <w:pStyle w:val="Paragraphedeliste"/>
        <w:numPr>
          <w:ilvl w:val="2"/>
          <w:numId w:val="2"/>
        </w:numPr>
        <w:rPr>
          <w:rFonts w:ascii="Candara" w:hAnsi="Candara"/>
          <w:sz w:val="24"/>
          <w:szCs w:val="24"/>
        </w:rPr>
      </w:pPr>
      <w:r w:rsidRPr="008639B1">
        <w:rPr>
          <w:rFonts w:ascii="Candara" w:hAnsi="Candara"/>
          <w:sz w:val="24"/>
          <w:szCs w:val="24"/>
        </w:rPr>
        <w:t xml:space="preserve">3 vidéos à voir </w:t>
      </w:r>
    </w:p>
    <w:p w14:paraId="2BA1CDF8" w14:textId="77777777" w:rsidR="003213FC" w:rsidRPr="008639B1" w:rsidRDefault="00000000" w:rsidP="003213FC">
      <w:pPr>
        <w:pStyle w:val="Paragraphedeliste"/>
        <w:numPr>
          <w:ilvl w:val="3"/>
          <w:numId w:val="2"/>
        </w:numPr>
        <w:rPr>
          <w:rFonts w:ascii="Candara" w:hAnsi="Candara"/>
          <w:sz w:val="24"/>
          <w:szCs w:val="24"/>
        </w:rPr>
      </w:pPr>
      <w:hyperlink r:id="rId21" w:history="1">
        <w:r w:rsidR="003213FC" w:rsidRPr="008639B1">
          <w:rPr>
            <w:rStyle w:val="Lienhypertexte"/>
            <w:rFonts w:ascii="Candara" w:hAnsi="Candara" w:cs="Calibri"/>
            <w:sz w:val="24"/>
            <w:szCs w:val="24"/>
            <w:shd w:val="clear" w:color="auto" w:fill="99FF99"/>
          </w:rPr>
          <w:t>https://www.youtube.com/watch?v=6U3rOG8yhi4</w:t>
        </w:r>
      </w:hyperlink>
    </w:p>
    <w:p w14:paraId="796762EE" w14:textId="77777777" w:rsidR="003213FC" w:rsidRPr="008639B1" w:rsidRDefault="00000000" w:rsidP="003213FC">
      <w:pPr>
        <w:pStyle w:val="Paragraphedeliste"/>
        <w:numPr>
          <w:ilvl w:val="3"/>
          <w:numId w:val="2"/>
        </w:numPr>
        <w:rPr>
          <w:rFonts w:ascii="Candara" w:hAnsi="Candara"/>
          <w:sz w:val="24"/>
          <w:szCs w:val="24"/>
        </w:rPr>
      </w:pPr>
      <w:hyperlink r:id="rId22" w:tgtFrame="_blank" w:history="1">
        <w:r w:rsidR="003213FC" w:rsidRPr="008639B1">
          <w:rPr>
            <w:rStyle w:val="Lienhypertexte"/>
            <w:rFonts w:ascii="Candara" w:hAnsi="Candara" w:cs="Calibri"/>
            <w:color w:val="800080"/>
            <w:sz w:val="24"/>
            <w:szCs w:val="24"/>
            <w:shd w:val="clear" w:color="auto" w:fill="99FF99"/>
          </w:rPr>
          <w:t>https://www.youtube.com/watch?v=YJJ3BErxHKs</w:t>
        </w:r>
      </w:hyperlink>
    </w:p>
    <w:p w14:paraId="0E4B3B60" w14:textId="77777777" w:rsidR="003213FC" w:rsidRPr="008639B1" w:rsidRDefault="00000000" w:rsidP="003213FC">
      <w:pPr>
        <w:pStyle w:val="Paragraphedeliste"/>
        <w:numPr>
          <w:ilvl w:val="3"/>
          <w:numId w:val="2"/>
        </w:numPr>
        <w:rPr>
          <w:rFonts w:ascii="Candara" w:hAnsi="Candara"/>
          <w:sz w:val="24"/>
          <w:szCs w:val="24"/>
        </w:rPr>
      </w:pPr>
      <w:hyperlink r:id="rId23" w:tgtFrame="_blank" w:history="1">
        <w:r w:rsidR="003213FC" w:rsidRPr="008639B1">
          <w:rPr>
            <w:rStyle w:val="Lienhypertexte"/>
            <w:rFonts w:ascii="Candara" w:hAnsi="Candara" w:cs="Calibri"/>
            <w:color w:val="800080"/>
            <w:sz w:val="24"/>
            <w:szCs w:val="24"/>
            <w:shd w:val="clear" w:color="auto" w:fill="99FF99"/>
          </w:rPr>
          <w:t>https://youtu.be/s_9bT0cf48U</w:t>
        </w:r>
      </w:hyperlink>
    </w:p>
    <w:p w14:paraId="77318F8A" w14:textId="77777777" w:rsidR="00555A27" w:rsidRPr="008639B1" w:rsidRDefault="00555A27" w:rsidP="003213FC">
      <w:pPr>
        <w:pStyle w:val="Paragraphedeliste"/>
        <w:numPr>
          <w:ilvl w:val="2"/>
          <w:numId w:val="2"/>
        </w:numPr>
        <w:rPr>
          <w:rFonts w:ascii="Candara" w:hAnsi="Candara"/>
          <w:sz w:val="24"/>
          <w:szCs w:val="24"/>
        </w:rPr>
      </w:pPr>
      <w:r w:rsidRPr="008639B1">
        <w:rPr>
          <w:rFonts w:ascii="Candara" w:hAnsi="Candara"/>
          <w:sz w:val="24"/>
          <w:szCs w:val="24"/>
        </w:rPr>
        <w:t xml:space="preserve">Ces textes non entièrement déchiffrables obligent les élèves à développer des stratégies de déchiffrage et de compréhension </w:t>
      </w:r>
    </w:p>
    <w:p w14:paraId="435C8DC7" w14:textId="77777777" w:rsidR="003213FC" w:rsidRPr="008639B1" w:rsidRDefault="003213FC" w:rsidP="00555A27">
      <w:pPr>
        <w:pStyle w:val="Paragraphedeliste"/>
        <w:numPr>
          <w:ilvl w:val="3"/>
          <w:numId w:val="2"/>
        </w:numPr>
        <w:rPr>
          <w:rFonts w:ascii="Candara" w:hAnsi="Candara"/>
          <w:sz w:val="24"/>
          <w:szCs w:val="24"/>
        </w:rPr>
      </w:pPr>
      <w:r w:rsidRPr="008639B1">
        <w:rPr>
          <w:rFonts w:ascii="Candara" w:hAnsi="Candara"/>
          <w:sz w:val="24"/>
          <w:szCs w:val="24"/>
        </w:rPr>
        <w:t xml:space="preserve">Mots mémorisés dans l’album </w:t>
      </w:r>
      <w:r w:rsidR="00555A27" w:rsidRPr="008639B1">
        <w:rPr>
          <w:rFonts w:ascii="Candara" w:hAnsi="Candara"/>
          <w:sz w:val="24"/>
          <w:szCs w:val="24"/>
        </w:rPr>
        <w:t xml:space="preserve">(prénom du personnage) </w:t>
      </w:r>
    </w:p>
    <w:p w14:paraId="50B7F3D1" w14:textId="77777777" w:rsidR="003213FC" w:rsidRPr="008639B1" w:rsidRDefault="003213FC" w:rsidP="00555A27">
      <w:pPr>
        <w:pStyle w:val="Paragraphedeliste"/>
        <w:numPr>
          <w:ilvl w:val="3"/>
          <w:numId w:val="2"/>
        </w:numPr>
        <w:rPr>
          <w:rFonts w:ascii="Candara" w:hAnsi="Candara"/>
          <w:sz w:val="24"/>
          <w:szCs w:val="24"/>
        </w:rPr>
      </w:pPr>
      <w:r w:rsidRPr="008639B1">
        <w:rPr>
          <w:rFonts w:ascii="Candara" w:hAnsi="Candara"/>
          <w:sz w:val="24"/>
          <w:szCs w:val="24"/>
        </w:rPr>
        <w:t xml:space="preserve">Mots inférés </w:t>
      </w:r>
      <w:r w:rsidR="00555A27" w:rsidRPr="008639B1">
        <w:rPr>
          <w:rFonts w:ascii="Candara" w:hAnsi="Candara"/>
          <w:sz w:val="24"/>
          <w:szCs w:val="24"/>
        </w:rPr>
        <w:t xml:space="preserve">grâce au contexte (panne de </w:t>
      </w:r>
      <w:r w:rsidR="00555A27" w:rsidRPr="008639B1">
        <w:rPr>
          <w:rFonts w:ascii="Candara" w:hAnsi="Candara"/>
          <w:b/>
          <w:bCs/>
          <w:sz w:val="24"/>
          <w:szCs w:val="24"/>
        </w:rPr>
        <w:t xml:space="preserve">voiture / allô) </w:t>
      </w:r>
    </w:p>
    <w:p w14:paraId="3C1181AD" w14:textId="77777777" w:rsidR="00555A27" w:rsidRPr="008639B1" w:rsidRDefault="00555A27" w:rsidP="00555A27">
      <w:pPr>
        <w:pStyle w:val="Paragraphedeliste"/>
        <w:numPr>
          <w:ilvl w:val="3"/>
          <w:numId w:val="2"/>
        </w:numPr>
        <w:rPr>
          <w:rFonts w:ascii="Candara" w:hAnsi="Candara"/>
          <w:sz w:val="24"/>
          <w:szCs w:val="24"/>
        </w:rPr>
      </w:pPr>
      <w:r w:rsidRPr="008639B1">
        <w:rPr>
          <w:rFonts w:ascii="Candara" w:hAnsi="Candara"/>
          <w:sz w:val="24"/>
          <w:szCs w:val="24"/>
        </w:rPr>
        <w:t>Mots inférés par analogie (</w:t>
      </w:r>
      <w:r w:rsidRPr="008639B1">
        <w:rPr>
          <w:rFonts w:ascii="Candara" w:hAnsi="Candara"/>
          <w:b/>
          <w:bCs/>
          <w:sz w:val="24"/>
          <w:szCs w:val="24"/>
        </w:rPr>
        <w:t>que</w:t>
      </w:r>
      <w:r w:rsidRPr="008639B1">
        <w:rPr>
          <w:rFonts w:ascii="Candara" w:hAnsi="Candara"/>
          <w:sz w:val="24"/>
          <w:szCs w:val="24"/>
        </w:rPr>
        <w:t xml:space="preserve"> / qui )</w:t>
      </w:r>
    </w:p>
    <w:p w14:paraId="06A8A125" w14:textId="77777777" w:rsidR="00555A27" w:rsidRPr="008639B1" w:rsidRDefault="00555A27" w:rsidP="00555A27">
      <w:pPr>
        <w:pStyle w:val="Paragraphedeliste"/>
        <w:numPr>
          <w:ilvl w:val="3"/>
          <w:numId w:val="2"/>
        </w:numPr>
        <w:rPr>
          <w:rFonts w:ascii="Candara" w:hAnsi="Candara"/>
          <w:sz w:val="24"/>
          <w:szCs w:val="24"/>
        </w:rPr>
      </w:pPr>
      <w:r w:rsidRPr="008639B1">
        <w:rPr>
          <w:rFonts w:ascii="Candara" w:hAnsi="Candara"/>
          <w:sz w:val="24"/>
          <w:szCs w:val="24"/>
        </w:rPr>
        <w:t xml:space="preserve">Mots décodés grâce à la combinatoire (panne P+A = </w:t>
      </w:r>
      <w:proofErr w:type="spellStart"/>
      <w:r w:rsidRPr="008639B1">
        <w:rPr>
          <w:rFonts w:ascii="Candara" w:hAnsi="Candara"/>
          <w:sz w:val="24"/>
          <w:szCs w:val="24"/>
        </w:rPr>
        <w:t>pa</w:t>
      </w:r>
      <w:proofErr w:type="spellEnd"/>
      <w:r w:rsidRPr="008639B1">
        <w:rPr>
          <w:rFonts w:ascii="Candara" w:hAnsi="Candara"/>
          <w:sz w:val="24"/>
          <w:szCs w:val="24"/>
        </w:rPr>
        <w:t xml:space="preserve">)  </w:t>
      </w:r>
    </w:p>
    <w:p w14:paraId="0E3AAD03" w14:textId="46013099" w:rsidR="00555A27" w:rsidRDefault="00555A27" w:rsidP="00555A27">
      <w:pPr>
        <w:pStyle w:val="Paragraphedeliste"/>
        <w:numPr>
          <w:ilvl w:val="3"/>
          <w:numId w:val="2"/>
        </w:numPr>
        <w:rPr>
          <w:rFonts w:ascii="Candara" w:hAnsi="Candara"/>
          <w:sz w:val="24"/>
          <w:szCs w:val="24"/>
        </w:rPr>
      </w:pPr>
      <w:r w:rsidRPr="008639B1">
        <w:rPr>
          <w:rFonts w:ascii="Candara" w:hAnsi="Candara"/>
          <w:sz w:val="24"/>
          <w:szCs w:val="24"/>
        </w:rPr>
        <w:t xml:space="preserve">Mots inférés grâce à une double stratégie </w:t>
      </w:r>
    </w:p>
    <w:p w14:paraId="36B23E77" w14:textId="6F132FBF" w:rsidR="008639B1" w:rsidRDefault="008639B1" w:rsidP="008639B1">
      <w:pPr>
        <w:pStyle w:val="Paragraphedeliste"/>
        <w:ind w:left="2880"/>
        <w:rPr>
          <w:rFonts w:ascii="Candara" w:hAnsi="Candara"/>
          <w:sz w:val="24"/>
          <w:szCs w:val="24"/>
        </w:rPr>
      </w:pPr>
    </w:p>
    <w:p w14:paraId="4E1BAE64" w14:textId="77777777" w:rsidR="008639B1" w:rsidRPr="008639B1" w:rsidRDefault="008639B1" w:rsidP="008639B1">
      <w:pPr>
        <w:pStyle w:val="Paragraphedeliste"/>
        <w:ind w:left="2880"/>
        <w:rPr>
          <w:rFonts w:ascii="Candara" w:hAnsi="Candara"/>
          <w:sz w:val="24"/>
          <w:szCs w:val="24"/>
        </w:rPr>
      </w:pPr>
    </w:p>
    <w:p w14:paraId="7C0BF1C7" w14:textId="0C2993EF" w:rsidR="00555A27" w:rsidRPr="008639B1" w:rsidRDefault="008639B1" w:rsidP="008639B1">
      <w:pPr>
        <w:pStyle w:val="Titre3"/>
        <w:rPr>
          <w:rFonts w:ascii="Candara" w:hAnsi="Candara"/>
          <w:sz w:val="24"/>
          <w:szCs w:val="24"/>
        </w:rPr>
      </w:pPr>
      <w:r w:rsidRPr="008639B1">
        <w:rPr>
          <w:rFonts w:ascii="Candara" w:hAnsi="Candara"/>
          <w:sz w:val="24"/>
          <w:szCs w:val="24"/>
        </w:rPr>
        <w:lastRenderedPageBreak/>
        <w:t xml:space="preserve">Des supports différents pour l’apprentissage de la lecture et l’apprentissage de la compréhension </w:t>
      </w:r>
    </w:p>
    <w:p w14:paraId="1D6CD8C3" w14:textId="39015E46" w:rsidR="008639B1" w:rsidRDefault="008639B1" w:rsidP="007A6FC4">
      <w:pPr>
        <w:pStyle w:val="Paragraphedeliste"/>
        <w:numPr>
          <w:ilvl w:val="0"/>
          <w:numId w:val="2"/>
        </w:numPr>
        <w:rPr>
          <w:rFonts w:ascii="Candara" w:hAnsi="Candara"/>
          <w:sz w:val="24"/>
          <w:szCs w:val="24"/>
        </w:rPr>
      </w:pPr>
      <w:r w:rsidRPr="008639B1">
        <w:rPr>
          <w:rFonts w:ascii="Candara" w:hAnsi="Candara"/>
          <w:sz w:val="24"/>
          <w:szCs w:val="24"/>
        </w:rPr>
        <w:t xml:space="preserve">Vrai travail de l’enseignant pour créer ces supports adaptés </w:t>
      </w:r>
    </w:p>
    <w:p w14:paraId="048A7063" w14:textId="6C84CF9E" w:rsidR="008639B1" w:rsidRPr="008639B1" w:rsidRDefault="008639B1" w:rsidP="007A6FC4">
      <w:pPr>
        <w:pStyle w:val="Paragraphedeliste"/>
        <w:numPr>
          <w:ilvl w:val="0"/>
          <w:numId w:val="2"/>
        </w:numPr>
        <w:rPr>
          <w:rFonts w:ascii="Candara" w:hAnsi="Candara"/>
          <w:sz w:val="24"/>
          <w:szCs w:val="24"/>
        </w:rPr>
      </w:pPr>
      <w:r>
        <w:rPr>
          <w:rFonts w:ascii="Candara" w:hAnsi="Candara"/>
          <w:sz w:val="24"/>
          <w:szCs w:val="24"/>
        </w:rPr>
        <w:t xml:space="preserve">Des supports pour apprentissage lecture (visant le 100% déchiffrable) et des supports complexes, exigeants (lus par l’enseignant) ; peu à peu entre le CP et le C3, l’écart entre ces textes se réduit et les élèves parviennent à lire et à comprendre seul (lecteurs autonomes) </w:t>
      </w:r>
    </w:p>
    <w:p w14:paraId="60491083" w14:textId="257DE66C" w:rsidR="008639B1" w:rsidRPr="008639B1" w:rsidRDefault="008639B1" w:rsidP="007A6FC4">
      <w:pPr>
        <w:pStyle w:val="Paragraphedeliste"/>
        <w:numPr>
          <w:ilvl w:val="0"/>
          <w:numId w:val="2"/>
        </w:numPr>
        <w:rPr>
          <w:rFonts w:ascii="Candara" w:hAnsi="Candara"/>
          <w:sz w:val="24"/>
          <w:szCs w:val="24"/>
        </w:rPr>
      </w:pPr>
      <w:r w:rsidRPr="008639B1">
        <w:rPr>
          <w:rFonts w:ascii="Candara" w:hAnsi="Candara"/>
          <w:sz w:val="24"/>
          <w:szCs w:val="24"/>
        </w:rPr>
        <w:t>Voir doc</w:t>
      </w:r>
      <w:r>
        <w:rPr>
          <w:rFonts w:ascii="Candara" w:hAnsi="Candara"/>
          <w:sz w:val="24"/>
          <w:szCs w:val="24"/>
        </w:rPr>
        <w:t>s</w:t>
      </w:r>
      <w:r w:rsidRPr="008639B1">
        <w:rPr>
          <w:rFonts w:ascii="Candara" w:hAnsi="Candara"/>
          <w:sz w:val="24"/>
          <w:szCs w:val="24"/>
        </w:rPr>
        <w:t xml:space="preserve"> de Valérie Pirotte, Céline Ferchaud et Sandrine Aubert (Perpignan) </w:t>
      </w:r>
      <w:r>
        <w:rPr>
          <w:rFonts w:ascii="Candara" w:hAnsi="Candara"/>
          <w:sz w:val="24"/>
          <w:szCs w:val="24"/>
        </w:rPr>
        <w:t xml:space="preserve">et dispositif  </w:t>
      </w:r>
    </w:p>
    <w:p w14:paraId="71474724" w14:textId="097F2F95" w:rsidR="007A6FC4" w:rsidRDefault="008639B1" w:rsidP="007A6FC4">
      <w:pPr>
        <w:pStyle w:val="Paragraphedeliste"/>
        <w:numPr>
          <w:ilvl w:val="0"/>
          <w:numId w:val="2"/>
        </w:numPr>
        <w:rPr>
          <w:rFonts w:ascii="Candara" w:hAnsi="Candara"/>
          <w:sz w:val="24"/>
          <w:szCs w:val="24"/>
        </w:rPr>
      </w:pPr>
      <w:r w:rsidRPr="008639B1">
        <w:rPr>
          <w:rFonts w:ascii="Candara" w:hAnsi="Candara"/>
          <w:sz w:val="24"/>
          <w:szCs w:val="24"/>
          <w:highlight w:val="yellow"/>
        </w:rPr>
        <w:t xml:space="preserve">Une aide : </w:t>
      </w:r>
      <w:r w:rsidR="007A6FC4" w:rsidRPr="008639B1">
        <w:rPr>
          <w:rFonts w:ascii="Candara" w:hAnsi="Candara"/>
          <w:sz w:val="24"/>
          <w:szCs w:val="24"/>
          <w:highlight w:val="yellow"/>
        </w:rPr>
        <w:t>à consulter en s’inscrivant plateforme ANAGR</w:t>
      </w:r>
      <w:r w:rsidR="00555A27" w:rsidRPr="008639B1">
        <w:rPr>
          <w:rFonts w:ascii="Candara" w:hAnsi="Candara"/>
          <w:sz w:val="24"/>
          <w:szCs w:val="24"/>
          <w:highlight w:val="yellow"/>
        </w:rPr>
        <w:t>APH</w:t>
      </w:r>
      <w:r w:rsidR="007A6FC4" w:rsidRPr="008639B1">
        <w:rPr>
          <w:rFonts w:ascii="Candara" w:hAnsi="Candara"/>
          <w:sz w:val="24"/>
          <w:szCs w:val="24"/>
          <w:highlight w:val="yellow"/>
        </w:rPr>
        <w:t xml:space="preserve">(voir TD 2 </w:t>
      </w:r>
      <w:hyperlink r:id="rId24" w:history="1">
        <w:r w:rsidR="007A6FC4" w:rsidRPr="008639B1">
          <w:rPr>
            <w:rStyle w:val="Lienhypertexte"/>
            <w:rFonts w:ascii="Candara" w:hAnsi="Candara"/>
            <w:sz w:val="24"/>
            <w:szCs w:val="24"/>
            <w:highlight w:val="yellow"/>
          </w:rPr>
          <w:t>http://anagraph.ens-lyon.fr/app.php</w:t>
        </w:r>
      </w:hyperlink>
      <w:r w:rsidR="007A6FC4" w:rsidRPr="008639B1">
        <w:rPr>
          <w:rFonts w:ascii="Candara" w:hAnsi="Candara"/>
          <w:sz w:val="24"/>
          <w:szCs w:val="24"/>
        </w:rPr>
        <w:t xml:space="preserve"> </w:t>
      </w:r>
    </w:p>
    <w:p w14:paraId="6F512937" w14:textId="0093C789" w:rsidR="003B6227" w:rsidRPr="003B6227" w:rsidRDefault="003B6227" w:rsidP="003B6227">
      <w:pPr>
        <w:pStyle w:val="Titre3"/>
        <w:rPr>
          <w:rFonts w:ascii="Candara" w:hAnsi="Candara"/>
          <w:sz w:val="24"/>
          <w:szCs w:val="24"/>
        </w:rPr>
      </w:pPr>
      <w:r w:rsidRPr="003B6227">
        <w:rPr>
          <w:rFonts w:ascii="Candara" w:hAnsi="Candara"/>
          <w:sz w:val="24"/>
          <w:szCs w:val="24"/>
        </w:rPr>
        <w:t xml:space="preserve">Importance de l’écriture </w:t>
      </w:r>
    </w:p>
    <w:p w14:paraId="6FC8254B" w14:textId="6DF3BEE2" w:rsidR="003B6227" w:rsidRPr="003B6227" w:rsidRDefault="003B6227" w:rsidP="003B6227">
      <w:pPr>
        <w:pStyle w:val="Paragraphedeliste"/>
        <w:numPr>
          <w:ilvl w:val="0"/>
          <w:numId w:val="2"/>
        </w:numPr>
        <w:ind w:left="567"/>
        <w:rPr>
          <w:rFonts w:ascii="Candara" w:hAnsi="Candara"/>
          <w:sz w:val="24"/>
          <w:szCs w:val="24"/>
        </w:rPr>
      </w:pPr>
      <w:r w:rsidRPr="003B6227">
        <w:rPr>
          <w:rFonts w:ascii="Candara" w:hAnsi="Candara"/>
          <w:sz w:val="24"/>
          <w:szCs w:val="24"/>
        </w:rPr>
        <w:t xml:space="preserve">Encoder pour décoder, réversibilité du processus </w:t>
      </w:r>
    </w:p>
    <w:p w14:paraId="61F79FAE" w14:textId="2701678F" w:rsidR="003B6227" w:rsidRDefault="003B6227" w:rsidP="003B6227">
      <w:pPr>
        <w:pStyle w:val="Paragraphedeliste"/>
        <w:numPr>
          <w:ilvl w:val="0"/>
          <w:numId w:val="2"/>
        </w:numPr>
        <w:ind w:left="567"/>
        <w:rPr>
          <w:rFonts w:ascii="Candara" w:hAnsi="Candara"/>
          <w:sz w:val="24"/>
          <w:szCs w:val="24"/>
        </w:rPr>
      </w:pPr>
      <w:r>
        <w:rPr>
          <w:rFonts w:ascii="Candara" w:hAnsi="Candara"/>
          <w:sz w:val="24"/>
          <w:szCs w:val="24"/>
        </w:rPr>
        <w:t>Séances d’e</w:t>
      </w:r>
      <w:r w:rsidRPr="003B6227">
        <w:rPr>
          <w:rFonts w:ascii="Candara" w:hAnsi="Candara"/>
          <w:sz w:val="24"/>
          <w:szCs w:val="24"/>
        </w:rPr>
        <w:t>nco</w:t>
      </w:r>
      <w:r>
        <w:rPr>
          <w:rFonts w:ascii="Candara" w:hAnsi="Candara"/>
          <w:sz w:val="24"/>
          <w:szCs w:val="24"/>
        </w:rPr>
        <w:t>d</w:t>
      </w:r>
      <w:r w:rsidRPr="003B6227">
        <w:rPr>
          <w:rFonts w:ascii="Candara" w:hAnsi="Candara"/>
          <w:sz w:val="24"/>
          <w:szCs w:val="24"/>
        </w:rPr>
        <w:t xml:space="preserve">age </w:t>
      </w:r>
      <w:r>
        <w:rPr>
          <w:rFonts w:ascii="Candara" w:hAnsi="Candara"/>
          <w:sz w:val="24"/>
          <w:szCs w:val="24"/>
        </w:rPr>
        <w:t xml:space="preserve">de syllabes, de mots, de phrases, de textes en utilisant toutes les ressources à disposition (combinatoire, affichage, mémorisation de mots, etc.) </w:t>
      </w:r>
    </w:p>
    <w:p w14:paraId="510AC5C2" w14:textId="1C9A6869" w:rsidR="003B6227" w:rsidRDefault="003B6227" w:rsidP="003B6227">
      <w:pPr>
        <w:pStyle w:val="Paragraphedeliste"/>
        <w:numPr>
          <w:ilvl w:val="0"/>
          <w:numId w:val="2"/>
        </w:numPr>
        <w:ind w:left="567"/>
        <w:rPr>
          <w:rFonts w:ascii="Candara" w:hAnsi="Candara"/>
          <w:sz w:val="24"/>
          <w:szCs w:val="24"/>
        </w:rPr>
      </w:pPr>
      <w:r>
        <w:rPr>
          <w:rFonts w:ascii="Candara" w:hAnsi="Candara"/>
          <w:sz w:val="24"/>
          <w:szCs w:val="24"/>
        </w:rPr>
        <w:t xml:space="preserve">À partir du dessin ou du son (Dictée) </w:t>
      </w:r>
    </w:p>
    <w:p w14:paraId="7927F1B4" w14:textId="469CDA87" w:rsidR="003B6227" w:rsidRPr="003B6227" w:rsidRDefault="003B6227" w:rsidP="003B6227">
      <w:pPr>
        <w:pStyle w:val="Paragraphedeliste"/>
        <w:numPr>
          <w:ilvl w:val="0"/>
          <w:numId w:val="2"/>
        </w:numPr>
        <w:ind w:left="567"/>
        <w:rPr>
          <w:rFonts w:ascii="Candara" w:hAnsi="Candara"/>
          <w:sz w:val="24"/>
          <w:szCs w:val="24"/>
        </w:rPr>
      </w:pPr>
      <w:r>
        <w:rPr>
          <w:rFonts w:ascii="Candara" w:hAnsi="Candara"/>
          <w:sz w:val="24"/>
          <w:szCs w:val="24"/>
        </w:rPr>
        <w:t xml:space="preserve">Découverte du rôle de l’écrit (dictée à l’adulte) </w:t>
      </w:r>
    </w:p>
    <w:p w14:paraId="2099F5E5" w14:textId="77777777" w:rsidR="002B2663" w:rsidRPr="008639B1" w:rsidRDefault="002B2663" w:rsidP="008639B1">
      <w:pPr>
        <w:pStyle w:val="Titre2"/>
        <w:rPr>
          <w:sz w:val="24"/>
          <w:szCs w:val="24"/>
        </w:rPr>
      </w:pPr>
      <w:r w:rsidRPr="008639B1">
        <w:rPr>
          <w:sz w:val="24"/>
          <w:szCs w:val="24"/>
        </w:rPr>
        <w:t xml:space="preserve">Déroulé TD 2 Analyser les manuels d’apprentissage de la lecture  </w:t>
      </w:r>
    </w:p>
    <w:p w14:paraId="4D7B1CE5" w14:textId="48E7E61F" w:rsidR="002B2663" w:rsidRPr="008639B1" w:rsidRDefault="002B2663" w:rsidP="002B2663">
      <w:pPr>
        <w:pStyle w:val="Paragraphedeliste"/>
        <w:numPr>
          <w:ilvl w:val="0"/>
          <w:numId w:val="3"/>
        </w:numPr>
        <w:rPr>
          <w:rFonts w:ascii="Candara" w:hAnsi="Candara"/>
          <w:sz w:val="24"/>
          <w:szCs w:val="24"/>
        </w:rPr>
      </w:pPr>
      <w:r w:rsidRPr="008639B1">
        <w:rPr>
          <w:rFonts w:ascii="Candara" w:hAnsi="Candara"/>
          <w:sz w:val="24"/>
          <w:szCs w:val="24"/>
        </w:rPr>
        <w:t xml:space="preserve">Regarder la vidéo 1. que signifie recommander une méthode "de type syllabique" ? Cela va </w:t>
      </w:r>
      <w:r w:rsidRPr="008639B1">
        <w:rPr>
          <w:rFonts w:ascii="Candara" w:hAnsi="Candara"/>
          <w:b/>
          <w:bCs/>
          <w:sz w:val="24"/>
          <w:szCs w:val="24"/>
        </w:rPr>
        <w:t xml:space="preserve">vous permettre de réactiver ce que nous avions déjà dit en CM </w:t>
      </w:r>
      <w:r w:rsidR="008639B1">
        <w:rPr>
          <w:rFonts w:ascii="Candara" w:hAnsi="Candara"/>
          <w:b/>
          <w:bCs/>
          <w:sz w:val="24"/>
          <w:szCs w:val="24"/>
        </w:rPr>
        <w:t xml:space="preserve">(en M1) </w:t>
      </w:r>
      <w:r w:rsidRPr="008639B1">
        <w:rPr>
          <w:rFonts w:ascii="Candara" w:hAnsi="Candara"/>
          <w:b/>
          <w:bCs/>
          <w:sz w:val="24"/>
          <w:szCs w:val="24"/>
        </w:rPr>
        <w:t>et vus en TD</w:t>
      </w:r>
      <w:r w:rsidR="008639B1">
        <w:rPr>
          <w:rFonts w:ascii="Candara" w:hAnsi="Candara"/>
          <w:b/>
          <w:bCs/>
          <w:sz w:val="24"/>
          <w:szCs w:val="24"/>
        </w:rPr>
        <w:t xml:space="preserve"> (en M1) </w:t>
      </w:r>
      <w:r w:rsidRPr="008639B1">
        <w:rPr>
          <w:rFonts w:ascii="Candara" w:hAnsi="Candara"/>
          <w:sz w:val="24"/>
          <w:szCs w:val="24"/>
        </w:rPr>
        <w:t xml:space="preserve"> </w:t>
      </w:r>
      <w:hyperlink r:id="rId25" w:history="1">
        <w:r w:rsidRPr="008639B1">
          <w:rPr>
            <w:rStyle w:val="Lienhypertexte"/>
            <w:rFonts w:ascii="Candara" w:hAnsi="Candara"/>
            <w:sz w:val="24"/>
            <w:szCs w:val="24"/>
          </w:rPr>
          <w:t>http://centre-alain-savary.ens-lyon.fr/CAS/education-prioritaire/ressources/theme-1-perspectives-pedagogiques-et-educatives/lire-ecrire-parler-pour-apprendre-dans-toutes-les-disciplines/roland-goigux-enseigner-lire-ecrire-au-cp</w:t>
        </w:r>
      </w:hyperlink>
    </w:p>
    <w:p w14:paraId="07105AB5" w14:textId="77777777" w:rsidR="002B2663" w:rsidRPr="008639B1" w:rsidRDefault="002B2663" w:rsidP="002B2663">
      <w:pPr>
        <w:pStyle w:val="Paragraphedeliste"/>
        <w:numPr>
          <w:ilvl w:val="0"/>
          <w:numId w:val="3"/>
        </w:numPr>
        <w:rPr>
          <w:rFonts w:ascii="Candara" w:hAnsi="Candara"/>
          <w:sz w:val="24"/>
          <w:szCs w:val="24"/>
        </w:rPr>
      </w:pPr>
      <w:r w:rsidRPr="008639B1">
        <w:rPr>
          <w:rFonts w:ascii="Candara" w:hAnsi="Candara"/>
          <w:sz w:val="24"/>
          <w:szCs w:val="24"/>
        </w:rPr>
        <w:t xml:space="preserve">Regarder la vidéo 2. qu'est-ce qu'une méthode syllabique ? Forces et faiblesses </w:t>
      </w:r>
      <w:hyperlink r:id="rId26" w:history="1">
        <w:r w:rsidRPr="008639B1">
          <w:rPr>
            <w:rStyle w:val="Lienhypertexte"/>
            <w:rFonts w:ascii="Candara" w:hAnsi="Candara"/>
            <w:sz w:val="24"/>
            <w:szCs w:val="24"/>
          </w:rPr>
          <w:t>http://centre-alain-savary.ens-lyon.fr/CAS/education-prioritaire/ressources/theme-1-perspectives-pedagogiques-et-educatives/lire-ecrire-parler-pour-apprendre-dans-toutes-les-disciplines/roland-goigux-enseigner-lire-ecrire-au-cp</w:t>
        </w:r>
      </w:hyperlink>
    </w:p>
    <w:p w14:paraId="1974793E" w14:textId="77777777" w:rsidR="002B2663" w:rsidRPr="008639B1" w:rsidRDefault="002B2663" w:rsidP="002B2663">
      <w:pPr>
        <w:pStyle w:val="Paragraphedeliste"/>
        <w:rPr>
          <w:rFonts w:ascii="Candara" w:hAnsi="Candara"/>
          <w:sz w:val="24"/>
          <w:szCs w:val="24"/>
        </w:rPr>
      </w:pPr>
      <w:proofErr w:type="spellStart"/>
      <w:r w:rsidRPr="008639B1">
        <w:rPr>
          <w:rFonts w:ascii="Candara" w:hAnsi="Candara"/>
          <w:sz w:val="24"/>
          <w:szCs w:val="24"/>
        </w:rPr>
        <w:t>A</w:t>
      </w:r>
      <w:proofErr w:type="spellEnd"/>
      <w:r w:rsidRPr="008639B1">
        <w:rPr>
          <w:rFonts w:ascii="Candara" w:hAnsi="Candara"/>
          <w:sz w:val="24"/>
          <w:szCs w:val="24"/>
        </w:rPr>
        <w:t xml:space="preserve"> retenir :</w:t>
      </w:r>
    </w:p>
    <w:p w14:paraId="245C0ECD" w14:textId="77777777" w:rsidR="002B2663" w:rsidRPr="008639B1" w:rsidRDefault="002B2663" w:rsidP="002B2663">
      <w:pPr>
        <w:pStyle w:val="Paragraphedeliste"/>
        <w:numPr>
          <w:ilvl w:val="1"/>
          <w:numId w:val="3"/>
        </w:numPr>
        <w:rPr>
          <w:rFonts w:ascii="Candara" w:hAnsi="Candara"/>
          <w:sz w:val="24"/>
          <w:szCs w:val="24"/>
        </w:rPr>
      </w:pPr>
      <w:r w:rsidRPr="008639B1">
        <w:rPr>
          <w:rFonts w:ascii="Candara" w:hAnsi="Candara"/>
          <w:sz w:val="24"/>
          <w:szCs w:val="24"/>
        </w:rPr>
        <w:t xml:space="preserve">Distinguer méthode de type syllabique et méthode syllabique stricte </w:t>
      </w:r>
    </w:p>
    <w:p w14:paraId="7AB088B0" w14:textId="77777777" w:rsidR="002B2663" w:rsidRPr="008639B1" w:rsidRDefault="002B2663" w:rsidP="002B2663">
      <w:pPr>
        <w:pStyle w:val="Paragraphedeliste"/>
        <w:numPr>
          <w:ilvl w:val="1"/>
          <w:numId w:val="3"/>
        </w:numPr>
        <w:rPr>
          <w:rFonts w:ascii="Candara" w:hAnsi="Candara"/>
          <w:sz w:val="24"/>
          <w:szCs w:val="24"/>
        </w:rPr>
      </w:pPr>
      <w:r w:rsidRPr="008639B1">
        <w:rPr>
          <w:rFonts w:ascii="Candara" w:hAnsi="Candara"/>
          <w:sz w:val="24"/>
          <w:szCs w:val="24"/>
        </w:rPr>
        <w:t xml:space="preserve">Méthodes syllabiques n’ont pas le monopole </w:t>
      </w:r>
    </w:p>
    <w:p w14:paraId="6178CD4F" w14:textId="77777777" w:rsidR="002B2663" w:rsidRPr="008639B1" w:rsidRDefault="002B2663" w:rsidP="002B2663">
      <w:pPr>
        <w:pStyle w:val="Paragraphedeliste"/>
        <w:numPr>
          <w:ilvl w:val="1"/>
          <w:numId w:val="3"/>
        </w:numPr>
        <w:rPr>
          <w:rFonts w:ascii="Candara" w:hAnsi="Candara"/>
          <w:sz w:val="24"/>
          <w:szCs w:val="24"/>
        </w:rPr>
      </w:pPr>
      <w:r w:rsidRPr="008639B1">
        <w:rPr>
          <w:rFonts w:ascii="Candara" w:hAnsi="Candara"/>
          <w:sz w:val="24"/>
          <w:szCs w:val="24"/>
        </w:rPr>
        <w:t>Deux types à l’intérieur de ces méthodes </w:t>
      </w:r>
    </w:p>
    <w:p w14:paraId="726935D3" w14:textId="77777777" w:rsidR="002B2663" w:rsidRPr="008639B1" w:rsidRDefault="002B2663" w:rsidP="002B2663">
      <w:pPr>
        <w:pStyle w:val="Paragraphedeliste"/>
        <w:numPr>
          <w:ilvl w:val="2"/>
          <w:numId w:val="3"/>
        </w:numPr>
        <w:rPr>
          <w:rFonts w:ascii="Candara" w:hAnsi="Candara"/>
          <w:sz w:val="24"/>
          <w:szCs w:val="24"/>
        </w:rPr>
      </w:pPr>
      <w:r w:rsidRPr="008639B1">
        <w:rPr>
          <w:rFonts w:ascii="Candara" w:hAnsi="Candara"/>
          <w:sz w:val="24"/>
          <w:szCs w:val="24"/>
        </w:rPr>
        <w:t xml:space="preserve">Phonémique (on part du son pour aller vers la graphie, d’abord la plus fréquente pour les différentes graphie /o/ </w:t>
      </w:r>
      <w:r w:rsidRPr="008639B1">
        <w:rPr>
          <w:rFonts w:ascii="Candara" w:hAnsi="Candara"/>
          <w:sz w:val="24"/>
          <w:szCs w:val="24"/>
        </w:rPr>
        <w:sym w:font="Wingdings" w:char="F0E0"/>
      </w:r>
      <w:r w:rsidRPr="008639B1">
        <w:rPr>
          <w:rFonts w:ascii="Candara" w:hAnsi="Candara"/>
          <w:sz w:val="24"/>
          <w:szCs w:val="24"/>
        </w:rPr>
        <w:t xml:space="preserve"> o, au, eau…  </w:t>
      </w:r>
    </w:p>
    <w:p w14:paraId="4942CF98" w14:textId="77777777" w:rsidR="002B2663" w:rsidRPr="008639B1" w:rsidRDefault="002B2663" w:rsidP="002B2663">
      <w:pPr>
        <w:pStyle w:val="Paragraphedeliste"/>
        <w:numPr>
          <w:ilvl w:val="2"/>
          <w:numId w:val="3"/>
        </w:numPr>
        <w:rPr>
          <w:rFonts w:ascii="Candara" w:hAnsi="Candara"/>
          <w:sz w:val="24"/>
          <w:szCs w:val="24"/>
        </w:rPr>
      </w:pPr>
      <w:r w:rsidRPr="008639B1">
        <w:rPr>
          <w:rFonts w:ascii="Candara" w:hAnsi="Candara"/>
          <w:sz w:val="24"/>
          <w:szCs w:val="24"/>
        </w:rPr>
        <w:t xml:space="preserve">Graphémique : on part de la lettre pour aller vers le phonème </w:t>
      </w:r>
    </w:p>
    <w:p w14:paraId="2322E272" w14:textId="037408FC" w:rsidR="002B2663" w:rsidRPr="008639B1" w:rsidRDefault="002B2663" w:rsidP="008639B1">
      <w:pPr>
        <w:pStyle w:val="Paragraphedeliste"/>
        <w:ind w:left="0"/>
        <w:jc w:val="center"/>
        <w:rPr>
          <w:rFonts w:ascii="Candara" w:hAnsi="Candara"/>
          <w:sz w:val="24"/>
          <w:szCs w:val="24"/>
        </w:rPr>
      </w:pPr>
      <w:r w:rsidRPr="008639B1">
        <w:rPr>
          <w:rFonts w:ascii="Candara" w:hAnsi="Candara"/>
          <w:noProof/>
          <w:sz w:val="24"/>
          <w:szCs w:val="24"/>
        </w:rPr>
        <w:lastRenderedPageBreak/>
        <w:drawing>
          <wp:inline distT="0" distB="0" distL="0" distR="0" wp14:anchorId="5D7CB8DB" wp14:editId="14CC9A1B">
            <wp:extent cx="5581291" cy="2795270"/>
            <wp:effectExtent l="0" t="0" r="635" b="508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56033" cy="2832703"/>
                    </a:xfrm>
                    <a:prstGeom prst="rect">
                      <a:avLst/>
                    </a:prstGeom>
                  </pic:spPr>
                </pic:pic>
              </a:graphicData>
            </a:graphic>
          </wp:inline>
        </w:drawing>
      </w:r>
    </w:p>
    <w:p w14:paraId="0C55FC4B" w14:textId="77777777" w:rsidR="002B2663" w:rsidRPr="008639B1" w:rsidRDefault="002B2663" w:rsidP="002B2663">
      <w:pPr>
        <w:jc w:val="center"/>
        <w:rPr>
          <w:rFonts w:ascii="Candara" w:hAnsi="Candara"/>
          <w:sz w:val="24"/>
          <w:szCs w:val="24"/>
        </w:rPr>
      </w:pPr>
    </w:p>
    <w:p w14:paraId="59BC8AA8" w14:textId="60B691F4" w:rsidR="002B2663" w:rsidRPr="008639B1" w:rsidRDefault="002B2663" w:rsidP="002B2663">
      <w:pPr>
        <w:jc w:val="both"/>
        <w:rPr>
          <w:rFonts w:ascii="Candara" w:hAnsi="Candara"/>
          <w:sz w:val="24"/>
          <w:szCs w:val="24"/>
        </w:rPr>
      </w:pPr>
      <w:r w:rsidRPr="008639B1">
        <w:rPr>
          <w:rFonts w:ascii="Candara" w:hAnsi="Candara"/>
          <w:sz w:val="24"/>
          <w:szCs w:val="24"/>
        </w:rPr>
        <w:t xml:space="preserve">R. Goigoux est donc réservé sur cette approche. Les neurosciences montrent que l’enfant apprend d’autant mieux qu’il est actif et attentif, et qu'il peut apprendre par analogie. Toutes les activités qui sollicitent activité et attention de l’enfant seront plus efficaces. Il est donc cohérent de faire du déchiffrage une véritable activité de découverte </w:t>
      </w:r>
      <w:r w:rsidR="008639B1" w:rsidRPr="008639B1">
        <w:rPr>
          <w:rFonts w:ascii="Candara" w:hAnsi="Candara"/>
          <w:sz w:val="24"/>
          <w:szCs w:val="24"/>
        </w:rPr>
        <w:t>structurée</w:t>
      </w:r>
      <w:r w:rsidRPr="008639B1">
        <w:rPr>
          <w:rFonts w:ascii="Candara" w:hAnsi="Candara"/>
          <w:sz w:val="24"/>
          <w:szCs w:val="24"/>
        </w:rPr>
        <w:t>, de tâtonnement guidée, d’expérimentation régulée. Ainsi, l’enseignement par analogie a toute sa place dans l’enseignement du déchiffrage. Loin du jeu des devinettes, l’enseignement par analogie est une activité d’analyse et de déduction. On est loin des oppositions binaires entre "globale" et "syllabique".</w:t>
      </w:r>
    </w:p>
    <w:p w14:paraId="31203ED3" w14:textId="77777777" w:rsidR="002B2663" w:rsidRPr="008639B1" w:rsidRDefault="002B2663" w:rsidP="008639B1">
      <w:pPr>
        <w:jc w:val="center"/>
        <w:rPr>
          <w:rFonts w:ascii="Candara" w:hAnsi="Candara"/>
          <w:sz w:val="24"/>
          <w:szCs w:val="24"/>
        </w:rPr>
      </w:pPr>
      <w:r w:rsidRPr="008639B1">
        <w:rPr>
          <w:rFonts w:ascii="Candara" w:hAnsi="Candara"/>
          <w:noProof/>
          <w:sz w:val="24"/>
          <w:szCs w:val="24"/>
        </w:rPr>
        <w:lastRenderedPageBreak/>
        <w:drawing>
          <wp:inline distT="0" distB="0" distL="0" distR="0" wp14:anchorId="0840AA8B" wp14:editId="33DB5AD5">
            <wp:extent cx="5760720" cy="3192780"/>
            <wp:effectExtent l="0" t="0" r="0" b="762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3192780"/>
                    </a:xfrm>
                    <a:prstGeom prst="rect">
                      <a:avLst/>
                    </a:prstGeom>
                  </pic:spPr>
                </pic:pic>
              </a:graphicData>
            </a:graphic>
          </wp:inline>
        </w:drawing>
      </w:r>
    </w:p>
    <w:p w14:paraId="3D16FECB" w14:textId="570A31A1" w:rsidR="002B2663" w:rsidRPr="008639B1" w:rsidRDefault="002B2663" w:rsidP="002B2663">
      <w:pPr>
        <w:pStyle w:val="Paragraphedeliste"/>
        <w:numPr>
          <w:ilvl w:val="0"/>
          <w:numId w:val="3"/>
        </w:numPr>
        <w:jc w:val="both"/>
        <w:rPr>
          <w:rFonts w:ascii="Candara" w:hAnsi="Candara"/>
          <w:sz w:val="24"/>
          <w:szCs w:val="24"/>
        </w:rPr>
      </w:pPr>
      <w:r w:rsidRPr="008639B1">
        <w:rPr>
          <w:rFonts w:ascii="Candara" w:hAnsi="Candara"/>
          <w:sz w:val="24"/>
          <w:szCs w:val="24"/>
        </w:rPr>
        <w:t>Lecture de la lettre de Goigoux adressée aux formateurs en formation au su</w:t>
      </w:r>
      <w:r w:rsidR="008639B1">
        <w:rPr>
          <w:rFonts w:ascii="Candara" w:hAnsi="Candara"/>
          <w:sz w:val="24"/>
          <w:szCs w:val="24"/>
        </w:rPr>
        <w:t>j</w:t>
      </w:r>
      <w:r w:rsidRPr="008639B1">
        <w:rPr>
          <w:rFonts w:ascii="Candara" w:hAnsi="Candara"/>
          <w:sz w:val="24"/>
          <w:szCs w:val="24"/>
        </w:rPr>
        <w:t xml:space="preserve">et du guide orange (et voir guide orange) le tout déposé sur Moodle.   </w:t>
      </w:r>
    </w:p>
    <w:p w14:paraId="363978EE" w14:textId="77777777" w:rsidR="002B2663" w:rsidRPr="008639B1" w:rsidRDefault="002B2663" w:rsidP="002B2663">
      <w:pPr>
        <w:pStyle w:val="Paragraphedeliste"/>
        <w:numPr>
          <w:ilvl w:val="0"/>
          <w:numId w:val="3"/>
        </w:numPr>
        <w:jc w:val="both"/>
        <w:rPr>
          <w:rFonts w:ascii="Candara" w:hAnsi="Candara"/>
          <w:sz w:val="24"/>
          <w:szCs w:val="24"/>
        </w:rPr>
      </w:pPr>
      <w:r w:rsidRPr="008639B1">
        <w:rPr>
          <w:rFonts w:ascii="Candara" w:hAnsi="Candara"/>
          <w:sz w:val="24"/>
          <w:szCs w:val="24"/>
        </w:rPr>
        <w:t xml:space="preserve">À partir de 2 grilles (Éduscol et Goigoux (grille de Gourdet), analyse de qqs méthodes de lecture ; vous auriez dû en classe vous livrer à l’analyse de ces méthodes. À la place, je vous propose de prendre connaissance de qqs analyses faites par des collègues formateurs (elles sont dans le dossier Moodle « Exemples d’analyse » </w:t>
      </w:r>
    </w:p>
    <w:p w14:paraId="55E10B5D" w14:textId="77777777" w:rsidR="002B2663" w:rsidRPr="008639B1" w:rsidRDefault="002B2663" w:rsidP="008639B1">
      <w:pPr>
        <w:pStyle w:val="Paragraphedeliste"/>
        <w:ind w:left="-142"/>
        <w:jc w:val="center"/>
        <w:rPr>
          <w:rFonts w:ascii="Candara" w:hAnsi="Candara"/>
          <w:sz w:val="24"/>
          <w:szCs w:val="24"/>
        </w:rPr>
      </w:pPr>
      <w:r w:rsidRPr="008639B1">
        <w:rPr>
          <w:rFonts w:ascii="Candara" w:hAnsi="Candara"/>
          <w:noProof/>
          <w:sz w:val="24"/>
          <w:szCs w:val="24"/>
        </w:rPr>
        <w:lastRenderedPageBreak/>
        <w:drawing>
          <wp:inline distT="0" distB="0" distL="0" distR="0" wp14:anchorId="01386A09" wp14:editId="108EE0F5">
            <wp:extent cx="8905875" cy="6349183"/>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009547" cy="6423093"/>
                    </a:xfrm>
                    <a:prstGeom prst="rect">
                      <a:avLst/>
                    </a:prstGeom>
                  </pic:spPr>
                </pic:pic>
              </a:graphicData>
            </a:graphic>
          </wp:inline>
        </w:drawing>
      </w:r>
    </w:p>
    <w:p w14:paraId="357DE4E0" w14:textId="77777777" w:rsidR="002B2663" w:rsidRPr="008639B1" w:rsidRDefault="002B2663" w:rsidP="002B2663">
      <w:pPr>
        <w:pStyle w:val="Paragraphedeliste"/>
        <w:numPr>
          <w:ilvl w:val="0"/>
          <w:numId w:val="3"/>
        </w:numPr>
        <w:jc w:val="both"/>
        <w:rPr>
          <w:rFonts w:ascii="Candara" w:hAnsi="Candara"/>
          <w:sz w:val="24"/>
          <w:szCs w:val="24"/>
        </w:rPr>
      </w:pPr>
      <w:r w:rsidRPr="008639B1">
        <w:rPr>
          <w:rFonts w:ascii="Candara" w:hAnsi="Candara"/>
          <w:sz w:val="24"/>
          <w:szCs w:val="24"/>
        </w:rPr>
        <w:lastRenderedPageBreak/>
        <w:t xml:space="preserve">À partir de là on peut distinguer 3 </w:t>
      </w:r>
      <w:proofErr w:type="spellStart"/>
      <w:r w:rsidRPr="008639B1">
        <w:rPr>
          <w:rFonts w:ascii="Candara" w:hAnsi="Candara"/>
          <w:sz w:val="24"/>
          <w:szCs w:val="24"/>
        </w:rPr>
        <w:t>gdes</w:t>
      </w:r>
      <w:proofErr w:type="spellEnd"/>
      <w:r w:rsidRPr="008639B1">
        <w:rPr>
          <w:rFonts w:ascii="Candara" w:hAnsi="Candara"/>
          <w:sz w:val="24"/>
          <w:szCs w:val="24"/>
        </w:rPr>
        <w:t xml:space="preserve"> familles actuelles  </w:t>
      </w:r>
    </w:p>
    <w:p w14:paraId="39C2230B" w14:textId="77777777" w:rsidR="002B2663" w:rsidRPr="008639B1" w:rsidRDefault="002B2663" w:rsidP="003070DF">
      <w:pPr>
        <w:pStyle w:val="Paragraphedeliste"/>
        <w:ind w:left="0"/>
        <w:jc w:val="center"/>
        <w:rPr>
          <w:rFonts w:ascii="Candara" w:hAnsi="Candara"/>
          <w:sz w:val="24"/>
          <w:szCs w:val="24"/>
        </w:rPr>
      </w:pPr>
      <w:r w:rsidRPr="008639B1">
        <w:rPr>
          <w:rFonts w:ascii="Candara" w:hAnsi="Candara"/>
          <w:noProof/>
          <w:sz w:val="24"/>
          <w:szCs w:val="24"/>
        </w:rPr>
        <w:drawing>
          <wp:inline distT="0" distB="0" distL="0" distR="0" wp14:anchorId="358DB317" wp14:editId="3B2E1E5C">
            <wp:extent cx="8896350" cy="5866178"/>
            <wp:effectExtent l="0" t="0" r="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03916" cy="5871167"/>
                    </a:xfrm>
                    <a:prstGeom prst="rect">
                      <a:avLst/>
                    </a:prstGeom>
                  </pic:spPr>
                </pic:pic>
              </a:graphicData>
            </a:graphic>
          </wp:inline>
        </w:drawing>
      </w:r>
    </w:p>
    <w:p w14:paraId="67C72347" w14:textId="77777777" w:rsidR="002B2663" w:rsidRPr="008639B1" w:rsidRDefault="002B2663" w:rsidP="002B2663">
      <w:pPr>
        <w:pStyle w:val="Paragraphedeliste"/>
        <w:numPr>
          <w:ilvl w:val="0"/>
          <w:numId w:val="3"/>
        </w:numPr>
        <w:jc w:val="both"/>
        <w:rPr>
          <w:rFonts w:ascii="Candara" w:hAnsi="Candara"/>
          <w:sz w:val="24"/>
          <w:szCs w:val="24"/>
        </w:rPr>
      </w:pPr>
      <w:r w:rsidRPr="008639B1">
        <w:rPr>
          <w:rFonts w:ascii="Candara" w:hAnsi="Candara"/>
          <w:sz w:val="24"/>
          <w:szCs w:val="24"/>
        </w:rPr>
        <w:t>Confrontation de ces résultats d’analyse au schéma de Goigoux. (voir schéma Goigoux des méthodes d’apprentissage de la lecture)</w:t>
      </w:r>
    </w:p>
    <w:p w14:paraId="5DA1432B" w14:textId="77777777" w:rsidR="002B2663" w:rsidRPr="008639B1" w:rsidRDefault="002B2663" w:rsidP="002B2663">
      <w:pPr>
        <w:pStyle w:val="Paragraphedeliste"/>
        <w:jc w:val="both"/>
        <w:rPr>
          <w:rFonts w:ascii="Candara" w:hAnsi="Candara"/>
          <w:sz w:val="24"/>
          <w:szCs w:val="24"/>
        </w:rPr>
      </w:pPr>
      <w:r w:rsidRPr="008639B1">
        <w:rPr>
          <w:rFonts w:ascii="Candara" w:hAnsi="Candara"/>
          <w:noProof/>
          <w:sz w:val="24"/>
          <w:szCs w:val="24"/>
        </w:rPr>
        <w:lastRenderedPageBreak/>
        <w:drawing>
          <wp:inline distT="0" distB="0" distL="0" distR="0" wp14:anchorId="0D8EA66E" wp14:editId="1CEA500C">
            <wp:extent cx="9006840" cy="5886450"/>
            <wp:effectExtent l="0" t="0" r="381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018419" cy="5894017"/>
                    </a:xfrm>
                    <a:prstGeom prst="rect">
                      <a:avLst/>
                    </a:prstGeom>
                  </pic:spPr>
                </pic:pic>
              </a:graphicData>
            </a:graphic>
          </wp:inline>
        </w:drawing>
      </w:r>
      <w:r w:rsidRPr="008639B1">
        <w:rPr>
          <w:rFonts w:ascii="Candara" w:hAnsi="Candara"/>
          <w:sz w:val="24"/>
          <w:szCs w:val="24"/>
        </w:rPr>
        <w:t xml:space="preserve"> </w:t>
      </w:r>
    </w:p>
    <w:p w14:paraId="568126FD" w14:textId="77777777" w:rsidR="007A6FC4" w:rsidRPr="008639B1" w:rsidRDefault="007A6FC4" w:rsidP="003213FC">
      <w:pPr>
        <w:rPr>
          <w:rFonts w:ascii="Candara" w:hAnsi="Candara"/>
          <w:sz w:val="24"/>
          <w:szCs w:val="24"/>
        </w:rPr>
      </w:pPr>
    </w:p>
    <w:sectPr w:rsidR="007A6FC4" w:rsidRPr="008639B1" w:rsidSect="0012164E">
      <w:headerReference w:type="default" r:id="rId3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1AAB6" w14:textId="77777777" w:rsidR="00946BBC" w:rsidRDefault="00946BBC" w:rsidP="002B2663">
      <w:pPr>
        <w:spacing w:before="0" w:after="0" w:line="240" w:lineRule="auto"/>
      </w:pPr>
      <w:r>
        <w:separator/>
      </w:r>
    </w:p>
  </w:endnote>
  <w:endnote w:type="continuationSeparator" w:id="0">
    <w:p w14:paraId="391D439B" w14:textId="77777777" w:rsidR="00946BBC" w:rsidRDefault="00946BBC" w:rsidP="002B26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959A1" w14:textId="77777777" w:rsidR="00946BBC" w:rsidRDefault="00946BBC" w:rsidP="002B2663">
      <w:pPr>
        <w:spacing w:before="0" w:after="0" w:line="240" w:lineRule="auto"/>
      </w:pPr>
      <w:r>
        <w:separator/>
      </w:r>
    </w:p>
  </w:footnote>
  <w:footnote w:type="continuationSeparator" w:id="0">
    <w:p w14:paraId="5008C534" w14:textId="77777777" w:rsidR="00946BBC" w:rsidRDefault="00946BBC" w:rsidP="002B26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491353"/>
      <w:docPartObj>
        <w:docPartGallery w:val="Page Numbers (Margins)"/>
        <w:docPartUnique/>
      </w:docPartObj>
    </w:sdtPr>
    <w:sdtContent>
      <w:p w14:paraId="1FFBC83A" w14:textId="5A882086" w:rsidR="002B2663" w:rsidRDefault="002B2663">
        <w:pPr>
          <w:pStyle w:val="En-tt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03D69777" wp14:editId="738A1A32">
                  <wp:simplePos x="0" y="0"/>
                  <wp:positionH relativeFrom="rightMargin">
                    <wp:align>center</wp:align>
                  </wp:positionH>
                  <mc:AlternateContent>
                    <mc:Choice Requires="wp14">
                      <wp:positionV relativeFrom="page">
                        <wp14:pctPosVOffset>25000</wp14:pctPosVOffset>
                      </wp:positionV>
                    </mc:Choice>
                    <mc:Fallback>
                      <wp:positionV relativeFrom="page">
                        <wp:posOffset>1889760</wp:posOffset>
                      </wp:positionV>
                    </mc:Fallback>
                  </mc:AlternateContent>
                  <wp:extent cx="477520" cy="477520"/>
                  <wp:effectExtent l="0" t="0" r="8255" b="8255"/>
                  <wp:wrapNone/>
                  <wp:docPr id="12" name="El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A7D6A4C" w14:textId="77777777" w:rsidR="002B2663" w:rsidRDefault="002B2663">
                              <w:pPr>
                                <w:rPr>
                                  <w:rStyle w:val="Numrodepage"/>
                                  <w:color w:val="FFFFFF" w:themeColor="background1"/>
                                  <w:szCs w:val="24"/>
                                </w:rPr>
                              </w:pPr>
                              <w:r>
                                <w:rPr>
                                  <w:sz w:val="22"/>
                                  <w:szCs w:val="22"/>
                                </w:rPr>
                                <w:fldChar w:fldCharType="begin"/>
                              </w:r>
                              <w:r>
                                <w:instrText>PAGE    \* MERGEFORMAT</w:instrText>
                              </w:r>
                              <w:r>
                                <w:rPr>
                                  <w:sz w:val="22"/>
                                  <w:szCs w:val="22"/>
                                </w:rP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69777" id="Ellipse 12" o:spid="_x0000_s1026" style="position:absolute;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" o:allowincell="f" fillcolor="#9dbb61" stroked="f">
                  <v:textbox inset="0,,0">
                    <w:txbxContent>
                      <w:p w14:paraId="5A7D6A4C" w14:textId="77777777" w:rsidR="002B2663" w:rsidRDefault="002B2663">
                        <w:pPr>
                          <w:rPr>
                            <w:rStyle w:val="Numrodepage"/>
                            <w:color w:val="FFFFFF" w:themeColor="background1"/>
                            <w:szCs w:val="24"/>
                          </w:rPr>
                        </w:pPr>
                        <w:r>
                          <w:rPr>
                            <w:sz w:val="22"/>
                            <w:szCs w:val="22"/>
                          </w:rPr>
                          <w:fldChar w:fldCharType="begin"/>
                        </w:r>
                        <w:r>
                          <w:instrText>PAGE    \* MERGEFORMAT</w:instrText>
                        </w:r>
                        <w:r>
                          <w:rPr>
                            <w:sz w:val="22"/>
                            <w:szCs w:val="22"/>
                          </w:rP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02B01"/>
    <w:multiLevelType w:val="hybridMultilevel"/>
    <w:tmpl w:val="30882922"/>
    <w:lvl w:ilvl="0" w:tplc="FD868C84">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D9328E9"/>
    <w:multiLevelType w:val="hybridMultilevel"/>
    <w:tmpl w:val="D412447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F973A24"/>
    <w:multiLevelType w:val="hybridMultilevel"/>
    <w:tmpl w:val="E1A65D0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1ED521F"/>
    <w:multiLevelType w:val="hybridMultilevel"/>
    <w:tmpl w:val="7A464C92"/>
    <w:lvl w:ilvl="0" w:tplc="040C0001">
      <w:start w:val="1"/>
      <w:numFmt w:val="bullet"/>
      <w:lvlText w:val=""/>
      <w:lvlJc w:val="left"/>
      <w:pPr>
        <w:ind w:left="2880" w:hanging="360"/>
      </w:pPr>
      <w:rPr>
        <w:rFonts w:ascii="Symbol" w:hAnsi="Symbol"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num w:numId="1" w16cid:durableId="1570578257">
    <w:abstractNumId w:val="1"/>
  </w:num>
  <w:num w:numId="2" w16cid:durableId="380635476">
    <w:abstractNumId w:val="0"/>
  </w:num>
  <w:num w:numId="3" w16cid:durableId="765151268">
    <w:abstractNumId w:val="2"/>
  </w:num>
  <w:num w:numId="4" w16cid:durableId="2125688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F4"/>
    <w:rsid w:val="0012164E"/>
    <w:rsid w:val="00285486"/>
    <w:rsid w:val="002B2663"/>
    <w:rsid w:val="003070DF"/>
    <w:rsid w:val="003213FC"/>
    <w:rsid w:val="003B6227"/>
    <w:rsid w:val="004454AE"/>
    <w:rsid w:val="004F6AF4"/>
    <w:rsid w:val="00555A27"/>
    <w:rsid w:val="00637D03"/>
    <w:rsid w:val="007A6FC4"/>
    <w:rsid w:val="007E514A"/>
    <w:rsid w:val="008639B1"/>
    <w:rsid w:val="008922DF"/>
    <w:rsid w:val="00946BBC"/>
    <w:rsid w:val="00B81D8B"/>
    <w:rsid w:val="00BB09A0"/>
    <w:rsid w:val="00EA00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A13CB"/>
  <w15:chartTrackingRefBased/>
  <w15:docId w15:val="{55D043CB-8A37-499F-BC7E-BF1A2095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63"/>
  </w:style>
  <w:style w:type="paragraph" w:styleId="Titre1">
    <w:name w:val="heading 1"/>
    <w:basedOn w:val="Normal"/>
    <w:next w:val="Normal"/>
    <w:link w:val="Titre1Car"/>
    <w:uiPriority w:val="9"/>
    <w:qFormat/>
    <w:rsid w:val="002B2663"/>
    <w:pPr>
      <w:pBdr>
        <w:top w:val="single" w:sz="24" w:space="0" w:color="A5B592" w:themeColor="accent1"/>
        <w:left w:val="single" w:sz="24" w:space="0" w:color="A5B592" w:themeColor="accent1"/>
        <w:bottom w:val="single" w:sz="24" w:space="0" w:color="A5B592" w:themeColor="accent1"/>
        <w:right w:val="single" w:sz="24" w:space="0" w:color="A5B592" w:themeColor="accent1"/>
      </w:pBdr>
      <w:shd w:val="clear" w:color="auto" w:fill="A5B592"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2B2663"/>
    <w:pPr>
      <w:pBdr>
        <w:top w:val="single" w:sz="24" w:space="0" w:color="ECF0E9" w:themeColor="accent1" w:themeTint="33"/>
        <w:left w:val="single" w:sz="24" w:space="0" w:color="ECF0E9" w:themeColor="accent1" w:themeTint="33"/>
        <w:bottom w:val="single" w:sz="24" w:space="0" w:color="ECF0E9" w:themeColor="accent1" w:themeTint="33"/>
        <w:right w:val="single" w:sz="24" w:space="0" w:color="ECF0E9" w:themeColor="accent1" w:themeTint="33"/>
      </w:pBdr>
      <w:shd w:val="clear" w:color="auto" w:fill="ECF0E9"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2B2663"/>
    <w:pPr>
      <w:pBdr>
        <w:top w:val="single" w:sz="6" w:space="2" w:color="A5B592" w:themeColor="accent1"/>
      </w:pBdr>
      <w:spacing w:before="300" w:after="0"/>
      <w:outlineLvl w:val="2"/>
    </w:pPr>
    <w:rPr>
      <w:caps/>
      <w:color w:val="526041" w:themeColor="accent1" w:themeShade="7F"/>
      <w:spacing w:val="15"/>
    </w:rPr>
  </w:style>
  <w:style w:type="paragraph" w:styleId="Titre4">
    <w:name w:val="heading 4"/>
    <w:basedOn w:val="Normal"/>
    <w:next w:val="Normal"/>
    <w:link w:val="Titre4Car"/>
    <w:uiPriority w:val="9"/>
    <w:semiHidden/>
    <w:unhideWhenUsed/>
    <w:qFormat/>
    <w:rsid w:val="002B2663"/>
    <w:pPr>
      <w:pBdr>
        <w:top w:val="dotted" w:sz="6" w:space="2" w:color="A5B592" w:themeColor="accent1"/>
      </w:pBdr>
      <w:spacing w:before="200" w:after="0"/>
      <w:outlineLvl w:val="3"/>
    </w:pPr>
    <w:rPr>
      <w:caps/>
      <w:color w:val="7C9163" w:themeColor="accent1" w:themeShade="BF"/>
      <w:spacing w:val="10"/>
    </w:rPr>
  </w:style>
  <w:style w:type="paragraph" w:styleId="Titre5">
    <w:name w:val="heading 5"/>
    <w:basedOn w:val="Normal"/>
    <w:next w:val="Normal"/>
    <w:link w:val="Titre5Car"/>
    <w:uiPriority w:val="9"/>
    <w:semiHidden/>
    <w:unhideWhenUsed/>
    <w:qFormat/>
    <w:rsid w:val="002B2663"/>
    <w:pPr>
      <w:pBdr>
        <w:bottom w:val="single" w:sz="6" w:space="1" w:color="A5B592" w:themeColor="accent1"/>
      </w:pBdr>
      <w:spacing w:before="200" w:after="0"/>
      <w:outlineLvl w:val="4"/>
    </w:pPr>
    <w:rPr>
      <w:caps/>
      <w:color w:val="7C9163" w:themeColor="accent1" w:themeShade="BF"/>
      <w:spacing w:val="10"/>
    </w:rPr>
  </w:style>
  <w:style w:type="paragraph" w:styleId="Titre6">
    <w:name w:val="heading 6"/>
    <w:basedOn w:val="Normal"/>
    <w:next w:val="Normal"/>
    <w:link w:val="Titre6Car"/>
    <w:uiPriority w:val="9"/>
    <w:semiHidden/>
    <w:unhideWhenUsed/>
    <w:qFormat/>
    <w:rsid w:val="002B2663"/>
    <w:pPr>
      <w:pBdr>
        <w:bottom w:val="dotted" w:sz="6" w:space="1" w:color="A5B592" w:themeColor="accent1"/>
      </w:pBdr>
      <w:spacing w:before="200" w:after="0"/>
      <w:outlineLvl w:val="5"/>
    </w:pPr>
    <w:rPr>
      <w:caps/>
      <w:color w:val="7C9163" w:themeColor="accent1" w:themeShade="BF"/>
      <w:spacing w:val="10"/>
    </w:rPr>
  </w:style>
  <w:style w:type="paragraph" w:styleId="Titre7">
    <w:name w:val="heading 7"/>
    <w:basedOn w:val="Normal"/>
    <w:next w:val="Normal"/>
    <w:link w:val="Titre7Car"/>
    <w:uiPriority w:val="9"/>
    <w:semiHidden/>
    <w:unhideWhenUsed/>
    <w:qFormat/>
    <w:rsid w:val="002B2663"/>
    <w:pPr>
      <w:spacing w:before="200" w:after="0"/>
      <w:outlineLvl w:val="6"/>
    </w:pPr>
    <w:rPr>
      <w:caps/>
      <w:color w:val="7C9163" w:themeColor="accent1" w:themeShade="BF"/>
      <w:spacing w:val="10"/>
    </w:rPr>
  </w:style>
  <w:style w:type="paragraph" w:styleId="Titre8">
    <w:name w:val="heading 8"/>
    <w:basedOn w:val="Normal"/>
    <w:next w:val="Normal"/>
    <w:link w:val="Titre8Car"/>
    <w:uiPriority w:val="9"/>
    <w:semiHidden/>
    <w:unhideWhenUsed/>
    <w:qFormat/>
    <w:rsid w:val="002B2663"/>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2B2663"/>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164E"/>
    <w:pPr>
      <w:ind w:left="720"/>
      <w:contextualSpacing/>
    </w:pPr>
  </w:style>
  <w:style w:type="character" w:styleId="Lienhypertexte">
    <w:name w:val="Hyperlink"/>
    <w:basedOn w:val="Policepardfaut"/>
    <w:uiPriority w:val="99"/>
    <w:unhideWhenUsed/>
    <w:rsid w:val="00B81D8B"/>
    <w:rPr>
      <w:color w:val="0000FF"/>
      <w:u w:val="single"/>
    </w:rPr>
  </w:style>
  <w:style w:type="character" w:styleId="Mentionnonrsolue">
    <w:name w:val="Unresolved Mention"/>
    <w:basedOn w:val="Policepardfaut"/>
    <w:uiPriority w:val="99"/>
    <w:semiHidden/>
    <w:unhideWhenUsed/>
    <w:rsid w:val="00B81D8B"/>
    <w:rPr>
      <w:color w:val="605E5C"/>
      <w:shd w:val="clear" w:color="auto" w:fill="E1DFDD"/>
    </w:rPr>
  </w:style>
  <w:style w:type="character" w:customStyle="1" w:styleId="Titre1Car">
    <w:name w:val="Titre 1 Car"/>
    <w:basedOn w:val="Policepardfaut"/>
    <w:link w:val="Titre1"/>
    <w:uiPriority w:val="9"/>
    <w:rsid w:val="002B2663"/>
    <w:rPr>
      <w:caps/>
      <w:color w:val="FFFFFF" w:themeColor="background1"/>
      <w:spacing w:val="15"/>
      <w:sz w:val="22"/>
      <w:szCs w:val="22"/>
      <w:shd w:val="clear" w:color="auto" w:fill="A5B592" w:themeFill="accent1"/>
    </w:rPr>
  </w:style>
  <w:style w:type="character" w:customStyle="1" w:styleId="Titre2Car">
    <w:name w:val="Titre 2 Car"/>
    <w:basedOn w:val="Policepardfaut"/>
    <w:link w:val="Titre2"/>
    <w:uiPriority w:val="9"/>
    <w:rsid w:val="002B2663"/>
    <w:rPr>
      <w:caps/>
      <w:spacing w:val="15"/>
      <w:shd w:val="clear" w:color="auto" w:fill="ECF0E9" w:themeFill="accent1" w:themeFillTint="33"/>
    </w:rPr>
  </w:style>
  <w:style w:type="character" w:customStyle="1" w:styleId="Titre3Car">
    <w:name w:val="Titre 3 Car"/>
    <w:basedOn w:val="Policepardfaut"/>
    <w:link w:val="Titre3"/>
    <w:uiPriority w:val="9"/>
    <w:rsid w:val="002B2663"/>
    <w:rPr>
      <w:caps/>
      <w:color w:val="526041" w:themeColor="accent1" w:themeShade="7F"/>
      <w:spacing w:val="15"/>
    </w:rPr>
  </w:style>
  <w:style w:type="character" w:customStyle="1" w:styleId="Titre4Car">
    <w:name w:val="Titre 4 Car"/>
    <w:basedOn w:val="Policepardfaut"/>
    <w:link w:val="Titre4"/>
    <w:uiPriority w:val="9"/>
    <w:semiHidden/>
    <w:rsid w:val="002B2663"/>
    <w:rPr>
      <w:caps/>
      <w:color w:val="7C9163" w:themeColor="accent1" w:themeShade="BF"/>
      <w:spacing w:val="10"/>
    </w:rPr>
  </w:style>
  <w:style w:type="character" w:customStyle="1" w:styleId="Titre5Car">
    <w:name w:val="Titre 5 Car"/>
    <w:basedOn w:val="Policepardfaut"/>
    <w:link w:val="Titre5"/>
    <w:uiPriority w:val="9"/>
    <w:semiHidden/>
    <w:rsid w:val="002B2663"/>
    <w:rPr>
      <w:caps/>
      <w:color w:val="7C9163" w:themeColor="accent1" w:themeShade="BF"/>
      <w:spacing w:val="10"/>
    </w:rPr>
  </w:style>
  <w:style w:type="character" w:customStyle="1" w:styleId="Titre6Car">
    <w:name w:val="Titre 6 Car"/>
    <w:basedOn w:val="Policepardfaut"/>
    <w:link w:val="Titre6"/>
    <w:uiPriority w:val="9"/>
    <w:semiHidden/>
    <w:rsid w:val="002B2663"/>
    <w:rPr>
      <w:caps/>
      <w:color w:val="7C9163" w:themeColor="accent1" w:themeShade="BF"/>
      <w:spacing w:val="10"/>
    </w:rPr>
  </w:style>
  <w:style w:type="character" w:customStyle="1" w:styleId="Titre7Car">
    <w:name w:val="Titre 7 Car"/>
    <w:basedOn w:val="Policepardfaut"/>
    <w:link w:val="Titre7"/>
    <w:uiPriority w:val="9"/>
    <w:semiHidden/>
    <w:rsid w:val="002B2663"/>
    <w:rPr>
      <w:caps/>
      <w:color w:val="7C9163" w:themeColor="accent1" w:themeShade="BF"/>
      <w:spacing w:val="10"/>
    </w:rPr>
  </w:style>
  <w:style w:type="character" w:customStyle="1" w:styleId="Titre8Car">
    <w:name w:val="Titre 8 Car"/>
    <w:basedOn w:val="Policepardfaut"/>
    <w:link w:val="Titre8"/>
    <w:uiPriority w:val="9"/>
    <w:semiHidden/>
    <w:rsid w:val="002B2663"/>
    <w:rPr>
      <w:caps/>
      <w:spacing w:val="10"/>
      <w:sz w:val="18"/>
      <w:szCs w:val="18"/>
    </w:rPr>
  </w:style>
  <w:style w:type="character" w:customStyle="1" w:styleId="Titre9Car">
    <w:name w:val="Titre 9 Car"/>
    <w:basedOn w:val="Policepardfaut"/>
    <w:link w:val="Titre9"/>
    <w:uiPriority w:val="9"/>
    <w:semiHidden/>
    <w:rsid w:val="002B2663"/>
    <w:rPr>
      <w:i/>
      <w:iCs/>
      <w:caps/>
      <w:spacing w:val="10"/>
      <w:sz w:val="18"/>
      <w:szCs w:val="18"/>
    </w:rPr>
  </w:style>
  <w:style w:type="paragraph" w:styleId="Lgende">
    <w:name w:val="caption"/>
    <w:basedOn w:val="Normal"/>
    <w:next w:val="Normal"/>
    <w:uiPriority w:val="35"/>
    <w:semiHidden/>
    <w:unhideWhenUsed/>
    <w:qFormat/>
    <w:rsid w:val="002B2663"/>
    <w:rPr>
      <w:b/>
      <w:bCs/>
      <w:color w:val="7C9163" w:themeColor="accent1" w:themeShade="BF"/>
      <w:sz w:val="16"/>
      <w:szCs w:val="16"/>
    </w:rPr>
  </w:style>
  <w:style w:type="paragraph" w:styleId="Titre">
    <w:name w:val="Title"/>
    <w:basedOn w:val="Normal"/>
    <w:next w:val="Normal"/>
    <w:link w:val="TitreCar"/>
    <w:uiPriority w:val="10"/>
    <w:qFormat/>
    <w:rsid w:val="002B2663"/>
    <w:pPr>
      <w:spacing w:before="0" w:after="0"/>
    </w:pPr>
    <w:rPr>
      <w:rFonts w:asciiTheme="majorHAnsi" w:eastAsiaTheme="majorEastAsia" w:hAnsiTheme="majorHAnsi" w:cstheme="majorBidi"/>
      <w:caps/>
      <w:color w:val="A5B592" w:themeColor="accent1"/>
      <w:spacing w:val="10"/>
      <w:sz w:val="52"/>
      <w:szCs w:val="52"/>
    </w:rPr>
  </w:style>
  <w:style w:type="character" w:customStyle="1" w:styleId="TitreCar">
    <w:name w:val="Titre Car"/>
    <w:basedOn w:val="Policepardfaut"/>
    <w:link w:val="Titre"/>
    <w:uiPriority w:val="10"/>
    <w:rsid w:val="002B2663"/>
    <w:rPr>
      <w:rFonts w:asciiTheme="majorHAnsi" w:eastAsiaTheme="majorEastAsia" w:hAnsiTheme="majorHAnsi" w:cstheme="majorBidi"/>
      <w:caps/>
      <w:color w:val="A5B592" w:themeColor="accent1"/>
      <w:spacing w:val="10"/>
      <w:sz w:val="52"/>
      <w:szCs w:val="52"/>
    </w:rPr>
  </w:style>
  <w:style w:type="paragraph" w:styleId="Sous-titre">
    <w:name w:val="Subtitle"/>
    <w:basedOn w:val="Normal"/>
    <w:next w:val="Normal"/>
    <w:link w:val="Sous-titreCar"/>
    <w:uiPriority w:val="11"/>
    <w:qFormat/>
    <w:rsid w:val="002B2663"/>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2B2663"/>
    <w:rPr>
      <w:caps/>
      <w:color w:val="595959" w:themeColor="text1" w:themeTint="A6"/>
      <w:spacing w:val="10"/>
      <w:sz w:val="21"/>
      <w:szCs w:val="21"/>
    </w:rPr>
  </w:style>
  <w:style w:type="character" w:styleId="lev">
    <w:name w:val="Strong"/>
    <w:uiPriority w:val="22"/>
    <w:qFormat/>
    <w:rsid w:val="002B2663"/>
    <w:rPr>
      <w:b/>
      <w:bCs/>
    </w:rPr>
  </w:style>
  <w:style w:type="character" w:styleId="Accentuation">
    <w:name w:val="Emphasis"/>
    <w:uiPriority w:val="20"/>
    <w:qFormat/>
    <w:rsid w:val="002B2663"/>
    <w:rPr>
      <w:caps/>
      <w:color w:val="526041" w:themeColor="accent1" w:themeShade="7F"/>
      <w:spacing w:val="5"/>
    </w:rPr>
  </w:style>
  <w:style w:type="paragraph" w:styleId="Sansinterligne">
    <w:name w:val="No Spacing"/>
    <w:uiPriority w:val="1"/>
    <w:qFormat/>
    <w:rsid w:val="002B2663"/>
    <w:pPr>
      <w:spacing w:after="0" w:line="240" w:lineRule="auto"/>
    </w:pPr>
  </w:style>
  <w:style w:type="paragraph" w:styleId="Citation">
    <w:name w:val="Quote"/>
    <w:basedOn w:val="Normal"/>
    <w:next w:val="Normal"/>
    <w:link w:val="CitationCar"/>
    <w:uiPriority w:val="29"/>
    <w:qFormat/>
    <w:rsid w:val="002B2663"/>
    <w:rPr>
      <w:i/>
      <w:iCs/>
      <w:sz w:val="24"/>
      <w:szCs w:val="24"/>
    </w:rPr>
  </w:style>
  <w:style w:type="character" w:customStyle="1" w:styleId="CitationCar">
    <w:name w:val="Citation Car"/>
    <w:basedOn w:val="Policepardfaut"/>
    <w:link w:val="Citation"/>
    <w:uiPriority w:val="29"/>
    <w:rsid w:val="002B2663"/>
    <w:rPr>
      <w:i/>
      <w:iCs/>
      <w:sz w:val="24"/>
      <w:szCs w:val="24"/>
    </w:rPr>
  </w:style>
  <w:style w:type="paragraph" w:styleId="Citationintense">
    <w:name w:val="Intense Quote"/>
    <w:basedOn w:val="Normal"/>
    <w:next w:val="Normal"/>
    <w:link w:val="CitationintenseCar"/>
    <w:uiPriority w:val="30"/>
    <w:qFormat/>
    <w:rsid w:val="002B2663"/>
    <w:pPr>
      <w:spacing w:before="240" w:after="240" w:line="240" w:lineRule="auto"/>
      <w:ind w:left="1080" w:right="1080"/>
      <w:jc w:val="center"/>
    </w:pPr>
    <w:rPr>
      <w:color w:val="A5B592" w:themeColor="accent1"/>
      <w:sz w:val="24"/>
      <w:szCs w:val="24"/>
    </w:rPr>
  </w:style>
  <w:style w:type="character" w:customStyle="1" w:styleId="CitationintenseCar">
    <w:name w:val="Citation intense Car"/>
    <w:basedOn w:val="Policepardfaut"/>
    <w:link w:val="Citationintense"/>
    <w:uiPriority w:val="30"/>
    <w:rsid w:val="002B2663"/>
    <w:rPr>
      <w:color w:val="A5B592" w:themeColor="accent1"/>
      <w:sz w:val="24"/>
      <w:szCs w:val="24"/>
    </w:rPr>
  </w:style>
  <w:style w:type="character" w:styleId="Accentuationlgre">
    <w:name w:val="Subtle Emphasis"/>
    <w:uiPriority w:val="19"/>
    <w:qFormat/>
    <w:rsid w:val="002B2663"/>
    <w:rPr>
      <w:i/>
      <w:iCs/>
      <w:color w:val="526041" w:themeColor="accent1" w:themeShade="7F"/>
    </w:rPr>
  </w:style>
  <w:style w:type="character" w:styleId="Accentuationintense">
    <w:name w:val="Intense Emphasis"/>
    <w:uiPriority w:val="21"/>
    <w:qFormat/>
    <w:rsid w:val="002B2663"/>
    <w:rPr>
      <w:b/>
      <w:bCs/>
      <w:caps/>
      <w:color w:val="526041" w:themeColor="accent1" w:themeShade="7F"/>
      <w:spacing w:val="10"/>
    </w:rPr>
  </w:style>
  <w:style w:type="character" w:styleId="Rfrencelgre">
    <w:name w:val="Subtle Reference"/>
    <w:uiPriority w:val="31"/>
    <w:qFormat/>
    <w:rsid w:val="002B2663"/>
    <w:rPr>
      <w:b/>
      <w:bCs/>
      <w:color w:val="A5B592" w:themeColor="accent1"/>
    </w:rPr>
  </w:style>
  <w:style w:type="character" w:styleId="Rfrenceintense">
    <w:name w:val="Intense Reference"/>
    <w:uiPriority w:val="32"/>
    <w:qFormat/>
    <w:rsid w:val="002B2663"/>
    <w:rPr>
      <w:b/>
      <w:bCs/>
      <w:i/>
      <w:iCs/>
      <w:caps/>
      <w:color w:val="A5B592" w:themeColor="accent1"/>
    </w:rPr>
  </w:style>
  <w:style w:type="character" w:styleId="Titredulivre">
    <w:name w:val="Book Title"/>
    <w:uiPriority w:val="33"/>
    <w:qFormat/>
    <w:rsid w:val="002B2663"/>
    <w:rPr>
      <w:b/>
      <w:bCs/>
      <w:i/>
      <w:iCs/>
      <w:spacing w:val="0"/>
    </w:rPr>
  </w:style>
  <w:style w:type="paragraph" w:styleId="En-ttedetabledesmatires">
    <w:name w:val="TOC Heading"/>
    <w:basedOn w:val="Titre1"/>
    <w:next w:val="Normal"/>
    <w:uiPriority w:val="39"/>
    <w:semiHidden/>
    <w:unhideWhenUsed/>
    <w:qFormat/>
    <w:rsid w:val="002B2663"/>
    <w:pPr>
      <w:outlineLvl w:val="9"/>
    </w:pPr>
  </w:style>
  <w:style w:type="paragraph" w:styleId="En-tte">
    <w:name w:val="header"/>
    <w:basedOn w:val="Normal"/>
    <w:link w:val="En-tteCar"/>
    <w:uiPriority w:val="99"/>
    <w:unhideWhenUsed/>
    <w:rsid w:val="002B2663"/>
    <w:pPr>
      <w:tabs>
        <w:tab w:val="center" w:pos="4536"/>
        <w:tab w:val="right" w:pos="9072"/>
      </w:tabs>
      <w:spacing w:before="0" w:after="0" w:line="240" w:lineRule="auto"/>
    </w:pPr>
  </w:style>
  <w:style w:type="character" w:customStyle="1" w:styleId="En-tteCar">
    <w:name w:val="En-tête Car"/>
    <w:basedOn w:val="Policepardfaut"/>
    <w:link w:val="En-tte"/>
    <w:uiPriority w:val="99"/>
    <w:rsid w:val="002B2663"/>
  </w:style>
  <w:style w:type="paragraph" w:styleId="Pieddepage">
    <w:name w:val="footer"/>
    <w:basedOn w:val="Normal"/>
    <w:link w:val="PieddepageCar"/>
    <w:uiPriority w:val="99"/>
    <w:unhideWhenUsed/>
    <w:rsid w:val="002B2663"/>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2B2663"/>
  </w:style>
  <w:style w:type="character" w:styleId="Numrodepage">
    <w:name w:val="page number"/>
    <w:basedOn w:val="Policepardfaut"/>
    <w:uiPriority w:val="99"/>
    <w:unhideWhenUsed/>
    <w:rsid w:val="002B2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centre-alain-savary.ens-lyon.fr/CAS/education-prioritaire/ressources/theme-1-perspectives-pedagogiques-et-educatives/lire-ecrire-parler-pour-apprendre-dans-toutes-les-disciplines/roland-goigux-enseigner-lire-ecrire-au-cp" TargetMode="External"/><Relationship Id="rId3" Type="http://schemas.openxmlformats.org/officeDocument/2006/relationships/styles" Target="styles.xml"/><Relationship Id="rId21" Type="http://schemas.openxmlformats.org/officeDocument/2006/relationships/hyperlink" Target="https://www.youtube.com/watch?v=6U3rOG8yhi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entre-alain-savary.ens-lyon.fr/CAS/education-prioritaire/ressources/theme-1-perspectives-pedagogiques-et-educatives/lire-ecrire-parler-pour-apprendre-dans-toutes-les-disciplines/roland-goigux-enseigner-lire-ecrire-au-cp" TargetMode="External"/><Relationship Id="rId17" Type="http://schemas.openxmlformats.org/officeDocument/2006/relationships/image" Target="media/image4.png"/><Relationship Id="rId25" Type="http://schemas.openxmlformats.org/officeDocument/2006/relationships/hyperlink" Target="http://centre-alain-savary.ens-lyon.fr/CAS/education-prioritaire/ressources/theme-1-perspectives-pedagogiques-et-educatives/lire-ecrire-parler-pour-apprendre-dans-toutes-les-disciplines/roland-goigux-enseigner-lire-ecrire-au-cp"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logacabdx.ac-bordeaux.fr/0240072y/wp-content/uploads/sites/58/2018/09/2-Incontournables-dune-se%CC%81ance-de-lecture-p%C3%A9riodes-1-2-DSDEN-24-1.pdf" TargetMode="External"/><Relationship Id="rId20" Type="http://schemas.openxmlformats.org/officeDocument/2006/relationships/hyperlink" Target="http://mdl66.ac-montpellier.fr/"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u-canope.fr/bsd/serie.aspx?serie=61" TargetMode="External"/><Relationship Id="rId24" Type="http://schemas.openxmlformats.org/officeDocument/2006/relationships/hyperlink" Target="http://anagraph.ens-lyon.fr/app.php"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centre-alain-savary.ens-lyon.fr/CAS/documents/images/diaposprengher.jpg" TargetMode="External"/><Relationship Id="rId23" Type="http://schemas.openxmlformats.org/officeDocument/2006/relationships/hyperlink" Target="https://youtu.be/s_9bT0cf48U" TargetMode="External"/><Relationship Id="rId28" Type="http://schemas.openxmlformats.org/officeDocument/2006/relationships/image" Target="media/image8.png"/><Relationship Id="rId10" Type="http://schemas.openxmlformats.org/officeDocument/2006/relationships/hyperlink" Target="https://www.reseau-canope.fr/bsd/sequence.aspx?bloc=683" TargetMode="External"/><Relationship Id="rId19" Type="http://schemas.openxmlformats.org/officeDocument/2006/relationships/image" Target="media/image6.pn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file/d/0B6t7RL0wbOpEd3VLNXBSR0x3cUk/view" TargetMode="External"/><Relationship Id="rId22" Type="http://schemas.openxmlformats.org/officeDocument/2006/relationships/hyperlink" Target="https://www.youtube.com/watch?v=YJJ3BErxHKs" TargetMode="External"/><Relationship Id="rId27" Type="http://schemas.openxmlformats.org/officeDocument/2006/relationships/image" Target="media/image7.png"/><Relationship Id="rId30" Type="http://schemas.openxmlformats.org/officeDocument/2006/relationships/image" Target="media/image10.png"/></Relationships>
</file>

<file path=word/theme/theme1.xml><?xml version="1.0" encoding="utf-8"?>
<a:theme xmlns:a="http://schemas.openxmlformats.org/drawingml/2006/main" name="Thème Office">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73569-A4FF-4C4B-9B43-7D75929AF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13</Pages>
  <Words>1583</Words>
  <Characters>8710</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3</cp:revision>
  <dcterms:created xsi:type="dcterms:W3CDTF">2022-11-04T15:41:00Z</dcterms:created>
  <dcterms:modified xsi:type="dcterms:W3CDTF">2022-11-04T16:26:00Z</dcterms:modified>
</cp:coreProperties>
</file>