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387A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672"/>
        <w:gridCol w:w="1136"/>
        <w:gridCol w:w="408"/>
        <w:gridCol w:w="1386"/>
        <w:gridCol w:w="410"/>
        <w:gridCol w:w="1508"/>
        <w:gridCol w:w="583"/>
        <w:gridCol w:w="1384"/>
        <w:gridCol w:w="566"/>
      </w:tblGrid>
      <w:tr w:rsidR="00B42040" w14:paraId="67DD03FE" w14:textId="77777777" w:rsidTr="00725AE8">
        <w:tc>
          <w:tcPr>
            <w:tcW w:w="1235" w:type="dxa"/>
          </w:tcPr>
          <w:p w14:paraId="7C0583AC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7A99584A" w14:textId="17D1A091" w:rsidR="00B42040" w:rsidRDefault="00D10576">
            <w:r>
              <w:rPr>
                <w:rFonts w:ascii="Arial" w:hAnsi="Arial" w:cs="Arial"/>
                <w:color w:val="212529"/>
                <w:shd w:val="clear" w:color="auto" w:fill="FFFFFF"/>
              </w:rPr>
              <w:t>X</w:t>
            </w:r>
            <w:r w:rsidR="003D53FA">
              <w:rPr>
                <w:rFonts w:ascii="Arial" w:hAnsi="Arial" w:cs="Arial"/>
                <w:color w:val="212529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4S813</w:t>
            </w:r>
          </w:p>
        </w:tc>
      </w:tr>
      <w:tr w:rsidR="00B42040" w14:paraId="0E91C2EA" w14:textId="77777777" w:rsidTr="00725AE8">
        <w:tc>
          <w:tcPr>
            <w:tcW w:w="1235" w:type="dxa"/>
          </w:tcPr>
          <w:p w14:paraId="24EF23E2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05404B34" w14:textId="77777777" w:rsidR="00B42040" w:rsidRDefault="00D10576">
            <w:r>
              <w:t xml:space="preserve">Water </w:t>
            </w:r>
            <w:proofErr w:type="spellStart"/>
            <w:r>
              <w:t>treatment</w:t>
            </w:r>
            <w:proofErr w:type="spellEnd"/>
            <w:r>
              <w:t xml:space="preserve"> plants</w:t>
            </w:r>
          </w:p>
        </w:tc>
      </w:tr>
      <w:tr w:rsidR="00725AE8" w14:paraId="1D45E7B1" w14:textId="77777777" w:rsidTr="00725AE8">
        <w:tc>
          <w:tcPr>
            <w:tcW w:w="1235" w:type="dxa"/>
          </w:tcPr>
          <w:p w14:paraId="08EF4741" w14:textId="77777777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672" w:type="dxa"/>
          </w:tcPr>
          <w:p w14:paraId="5E8D3D96" w14:textId="77777777" w:rsidR="00725AE8" w:rsidRDefault="00725AE8"/>
        </w:tc>
        <w:tc>
          <w:tcPr>
            <w:tcW w:w="1136" w:type="dxa"/>
          </w:tcPr>
          <w:p w14:paraId="6B808D70" w14:textId="77777777" w:rsidR="00725AE8" w:rsidRDefault="00725AE8" w:rsidP="00725AE8">
            <w:r>
              <w:t>Lecture(h)</w:t>
            </w:r>
          </w:p>
          <w:p w14:paraId="3DBEFBBF" w14:textId="77777777" w:rsidR="00725AE8" w:rsidRDefault="00725AE8" w:rsidP="00725AE8">
            <w:r>
              <w:t>CM</w:t>
            </w:r>
            <w:r w:rsidR="00D10576">
              <w:t xml:space="preserve"> 28.5</w:t>
            </w:r>
          </w:p>
        </w:tc>
        <w:tc>
          <w:tcPr>
            <w:tcW w:w="408" w:type="dxa"/>
          </w:tcPr>
          <w:p w14:paraId="62CCA42E" w14:textId="77777777" w:rsidR="00725AE8" w:rsidRDefault="00725AE8"/>
        </w:tc>
        <w:tc>
          <w:tcPr>
            <w:tcW w:w="1386" w:type="dxa"/>
          </w:tcPr>
          <w:p w14:paraId="5FC351B9" w14:textId="77777777" w:rsidR="00725AE8" w:rsidRDefault="00725AE8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63231E51" w14:textId="77777777" w:rsidR="00725AE8" w:rsidRDefault="00725AE8">
            <w:r>
              <w:t>TD</w:t>
            </w:r>
            <w:r w:rsidR="00D10576">
              <w:t xml:space="preserve"> 9</w:t>
            </w:r>
          </w:p>
        </w:tc>
        <w:tc>
          <w:tcPr>
            <w:tcW w:w="410" w:type="dxa"/>
          </w:tcPr>
          <w:p w14:paraId="554EE9C8" w14:textId="77777777" w:rsidR="00725AE8" w:rsidRDefault="00725AE8"/>
        </w:tc>
        <w:tc>
          <w:tcPr>
            <w:tcW w:w="1508" w:type="dxa"/>
          </w:tcPr>
          <w:p w14:paraId="4F6B8E1F" w14:textId="77777777" w:rsidR="00725AE8" w:rsidRDefault="00725AE8" w:rsidP="00D10576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</w:p>
        </w:tc>
        <w:tc>
          <w:tcPr>
            <w:tcW w:w="583" w:type="dxa"/>
          </w:tcPr>
          <w:p w14:paraId="6C382DC0" w14:textId="77777777" w:rsidR="00725AE8" w:rsidRDefault="00725AE8"/>
        </w:tc>
        <w:tc>
          <w:tcPr>
            <w:tcW w:w="1384" w:type="dxa"/>
          </w:tcPr>
          <w:p w14:paraId="42400D92" w14:textId="77777777" w:rsidR="00725AE8" w:rsidRDefault="00725AE8">
            <w:r>
              <w:t>Project (h)</w:t>
            </w:r>
          </w:p>
        </w:tc>
        <w:tc>
          <w:tcPr>
            <w:tcW w:w="566" w:type="dxa"/>
          </w:tcPr>
          <w:p w14:paraId="2E556664" w14:textId="77777777" w:rsidR="00725AE8" w:rsidRDefault="00725AE8"/>
        </w:tc>
      </w:tr>
      <w:tr w:rsidR="00B42040" w:rsidRPr="003D53FA" w14:paraId="3ECB25DB" w14:textId="77777777" w:rsidTr="00725AE8">
        <w:trPr>
          <w:trHeight w:val="547"/>
        </w:trPr>
        <w:tc>
          <w:tcPr>
            <w:tcW w:w="9288" w:type="dxa"/>
            <w:gridSpan w:val="10"/>
          </w:tcPr>
          <w:p w14:paraId="1DD63138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3D2AE27F" w14:textId="77777777" w:rsidR="00B42040" w:rsidRDefault="00B42040">
            <w:pPr>
              <w:rPr>
                <w:lang w:val="en-US"/>
              </w:rPr>
            </w:pPr>
          </w:p>
          <w:p w14:paraId="314001F9" w14:textId="77777777" w:rsidR="00B42040" w:rsidRPr="00D10576" w:rsidRDefault="00D10576">
            <w:pPr>
              <w:rPr>
                <w:lang w:val="en-US"/>
              </w:rPr>
            </w:pPr>
            <w:r w:rsidRPr="00D10576">
              <w:rPr>
                <w:rFonts w:ascii="&amp;quot" w:hAnsi="&amp;quot"/>
                <w:sz w:val="27"/>
                <w:szCs w:val="27"/>
                <w:lang w:val="en-US"/>
              </w:rPr>
              <w:t>Based on the knowledge of unit</w:t>
            </w:r>
            <w:r>
              <w:rPr>
                <w:rFonts w:ascii="&amp;quot" w:hAnsi="&amp;quot"/>
                <w:sz w:val="27"/>
                <w:szCs w:val="27"/>
                <w:lang w:val="en-US"/>
              </w:rPr>
              <w:t xml:space="preserve"> operation of </w:t>
            </w:r>
            <w:r w:rsidRPr="00D10576">
              <w:rPr>
                <w:rFonts w:ascii="&amp;quot" w:hAnsi="&amp;quot"/>
                <w:sz w:val="27"/>
                <w:szCs w:val="27"/>
                <w:lang w:val="en-US"/>
              </w:rPr>
              <w:t>water treatment operations, the course provides the basic elements allowing the definition of associated water treatment and by-products while highlighting the challenges of their construction, their implementation</w:t>
            </w:r>
            <w:r w:rsidRPr="00D10576">
              <w:rPr>
                <w:rFonts w:ascii="Arial" w:hAnsi="Arial" w:cs="Arial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r w:rsidRPr="00D10576">
              <w:rPr>
                <w:rFonts w:ascii="&amp;quot" w:hAnsi="&amp;quot"/>
                <w:sz w:val="27"/>
                <w:szCs w:val="27"/>
                <w:lang w:val="en-US"/>
              </w:rPr>
              <w:t>work and exploitation.</w:t>
            </w:r>
            <w:r w:rsidRPr="00D10576">
              <w:rPr>
                <w:rFonts w:ascii="Arial" w:hAnsi="Arial" w:cs="Arial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r w:rsidRPr="00D10576">
              <w:rPr>
                <w:rFonts w:ascii="&amp;quot" w:hAnsi="&amp;quot"/>
                <w:sz w:val="27"/>
                <w:szCs w:val="27"/>
                <w:lang w:val="en-US"/>
              </w:rPr>
              <w:t>This course is illustrated with examples of case studies and students are invited to deal with a real case of pre-station sizing.</w:t>
            </w:r>
          </w:p>
          <w:p w14:paraId="7F986D24" w14:textId="77777777" w:rsidR="00B42040" w:rsidRPr="00C9743D" w:rsidRDefault="00B42040">
            <w:pPr>
              <w:rPr>
                <w:lang w:val="en-US"/>
              </w:rPr>
            </w:pPr>
          </w:p>
          <w:p w14:paraId="15A00D6B" w14:textId="77777777" w:rsidR="00D10576" w:rsidRDefault="00D10576">
            <w:pPr>
              <w:rPr>
                <w:rFonts w:ascii="&amp;quot" w:hAnsi="&amp;quot"/>
                <w:sz w:val="27"/>
                <w:szCs w:val="27"/>
                <w:lang w:val="en-US"/>
              </w:rPr>
            </w:pPr>
            <w:r w:rsidRPr="00D10576">
              <w:rPr>
                <w:rFonts w:ascii="&amp;quot" w:hAnsi="&amp;quot"/>
                <w:sz w:val="27"/>
                <w:szCs w:val="27"/>
                <w:lang w:val="en-US"/>
              </w:rPr>
              <w:t>General presentation of objectives</w:t>
            </w:r>
            <w:r w:rsidRPr="00D10576">
              <w:rPr>
                <w:rFonts w:ascii="&amp;quot" w:hAnsi="&amp;quot"/>
                <w:sz w:val="27"/>
                <w:szCs w:val="27"/>
                <w:lang w:val="en-US"/>
              </w:rPr>
              <w:br/>
              <w:t xml:space="preserve">2. </w:t>
            </w:r>
            <w:r>
              <w:rPr>
                <w:rFonts w:ascii="&amp;quot" w:hAnsi="&amp;quot"/>
                <w:sz w:val="27"/>
                <w:szCs w:val="27"/>
                <w:lang w:val="en-US"/>
              </w:rPr>
              <w:t xml:space="preserve">Drinking water treatment plant </w:t>
            </w:r>
            <w:r w:rsidRPr="00D10576">
              <w:rPr>
                <w:rFonts w:ascii="&amp;quot" w:hAnsi="&amp;quot"/>
                <w:sz w:val="27"/>
                <w:szCs w:val="27"/>
                <w:lang w:val="en-US"/>
              </w:rPr>
              <w:br/>
              <w:t>Classification of pollutants and treatment processes / Design of a treatment system / Case studies</w:t>
            </w:r>
          </w:p>
          <w:p w14:paraId="382F87C8" w14:textId="77777777" w:rsidR="00B42040" w:rsidRPr="00D10576" w:rsidRDefault="00D10576">
            <w:pPr>
              <w:rPr>
                <w:lang w:val="en-US"/>
              </w:rPr>
            </w:pPr>
            <w:r w:rsidRPr="00D10576">
              <w:rPr>
                <w:rFonts w:ascii="&amp;quot" w:hAnsi="&amp;quot"/>
                <w:sz w:val="27"/>
                <w:szCs w:val="27"/>
                <w:lang w:val="en-US"/>
              </w:rPr>
              <w:t xml:space="preserve">. Wastewater treatment </w:t>
            </w:r>
            <w:r>
              <w:rPr>
                <w:rFonts w:ascii="&amp;quot" w:hAnsi="&amp;quot"/>
                <w:sz w:val="27"/>
                <w:szCs w:val="27"/>
                <w:lang w:val="en-US"/>
              </w:rPr>
              <w:t>plant</w:t>
            </w:r>
            <w:r w:rsidRPr="00D10576">
              <w:rPr>
                <w:rFonts w:ascii="&amp;quot" w:hAnsi="&amp;quot"/>
                <w:sz w:val="27"/>
                <w:szCs w:val="27"/>
                <w:lang w:val="en-US"/>
              </w:rPr>
              <w:br/>
              <w:t>Classification of pollutants and treatment processes / Design and comparison of sectors / Case studies</w:t>
            </w:r>
            <w:r w:rsidRPr="00D10576">
              <w:rPr>
                <w:rFonts w:ascii="&amp;quot" w:hAnsi="&amp;quot"/>
                <w:sz w:val="27"/>
                <w:szCs w:val="27"/>
                <w:lang w:val="en-US"/>
              </w:rPr>
              <w:br/>
              <w:t>4. Sludge packaging lines and other co-products</w:t>
            </w:r>
            <w:r w:rsidRPr="00D10576">
              <w:rPr>
                <w:rFonts w:ascii="&amp;quot" w:hAnsi="&amp;quot"/>
                <w:sz w:val="27"/>
                <w:szCs w:val="27"/>
                <w:lang w:val="en-US"/>
              </w:rPr>
              <w:br/>
              <w:t>Problem / Dehydration processes / Stabilization processes / Conditioning processes / Design</w:t>
            </w:r>
            <w:r>
              <w:rPr>
                <w:rFonts w:ascii="&amp;quot" w:hAnsi="&amp;quot"/>
                <w:sz w:val="27"/>
                <w:szCs w:val="27"/>
                <w:lang w:val="en-US"/>
              </w:rPr>
              <w:t xml:space="preserve"> </w:t>
            </w:r>
            <w:r w:rsidRPr="00D10576">
              <w:rPr>
                <w:rFonts w:ascii="&amp;quot" w:hAnsi="&amp;quot"/>
                <w:sz w:val="27"/>
                <w:szCs w:val="27"/>
                <w:lang w:val="en-US"/>
              </w:rPr>
              <w:t>of a sector and case studies</w:t>
            </w:r>
          </w:p>
          <w:p w14:paraId="1278C931" w14:textId="77777777" w:rsidR="00B42040" w:rsidRPr="00C9743D" w:rsidRDefault="00B42040">
            <w:pPr>
              <w:rPr>
                <w:lang w:val="en-US"/>
              </w:rPr>
            </w:pPr>
          </w:p>
        </w:tc>
      </w:tr>
      <w:tr w:rsidR="00B42040" w14:paraId="4B1C7BAA" w14:textId="77777777" w:rsidTr="00725AE8">
        <w:tc>
          <w:tcPr>
            <w:tcW w:w="1235" w:type="dxa"/>
          </w:tcPr>
          <w:p w14:paraId="12782039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2578E022" w14:textId="77777777" w:rsidR="00DD064B" w:rsidRPr="00DD064B" w:rsidRDefault="00DD064B" w:rsidP="00DD06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&amp;quot" w:eastAsia="Times New Roman" w:hAnsi="&amp;quot" w:cs="Times New Roman"/>
                <w:color w:val="212529"/>
                <w:lang w:eastAsia="fr-FR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12529"/>
                <w:lang w:eastAsia="fr-FR"/>
              </w:rPr>
              <w:t>Drinking</w:t>
            </w:r>
            <w:proofErr w:type="spellEnd"/>
            <w:r>
              <w:rPr>
                <w:rFonts w:ascii="&amp;quot" w:eastAsia="Times New Roman" w:hAnsi="&amp;quot" w:cs="Times New Roman"/>
                <w:color w:val="212529"/>
                <w:lang w:eastAsia="fr-FR"/>
              </w:rPr>
              <w:t xml:space="preserve"> water</w:t>
            </w:r>
          </w:p>
          <w:p w14:paraId="293B3F63" w14:textId="77777777" w:rsidR="00DD064B" w:rsidRPr="00DD064B" w:rsidRDefault="00DD064B" w:rsidP="00DD06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&amp;quot" w:eastAsia="Times New Roman" w:hAnsi="&amp;quot" w:cs="Times New Roman"/>
                <w:color w:val="212529"/>
                <w:lang w:eastAsia="fr-FR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12529"/>
                <w:lang w:eastAsia="fr-FR"/>
              </w:rPr>
              <w:t>Wastewater</w:t>
            </w:r>
            <w:proofErr w:type="spellEnd"/>
          </w:p>
          <w:p w14:paraId="60FB73EF" w14:textId="77777777" w:rsidR="00DD064B" w:rsidRPr="00DD064B" w:rsidRDefault="00DD064B" w:rsidP="00DD06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&amp;quot" w:eastAsia="Times New Roman" w:hAnsi="&amp;quot" w:cs="Times New Roman"/>
                <w:color w:val="212529"/>
                <w:lang w:eastAsia="fr-FR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12529"/>
                <w:lang w:eastAsia="fr-FR"/>
              </w:rPr>
              <w:t>Sludge</w:t>
            </w:r>
            <w:proofErr w:type="spellEnd"/>
            <w:r>
              <w:rPr>
                <w:rFonts w:ascii="&amp;quot" w:eastAsia="Times New Roman" w:hAnsi="&amp;quot" w:cs="Times New Roman"/>
                <w:color w:val="212529"/>
                <w:lang w:eastAsia="fr-FR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color w:val="212529"/>
                <w:lang w:eastAsia="fr-FR"/>
              </w:rPr>
              <w:t>treatment</w:t>
            </w:r>
            <w:proofErr w:type="spellEnd"/>
          </w:p>
          <w:p w14:paraId="299B6FCB" w14:textId="77777777" w:rsidR="00B42040" w:rsidRDefault="00B42040" w:rsidP="00DD064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</w:p>
        </w:tc>
      </w:tr>
      <w:tr w:rsidR="00B42040" w14:paraId="634C7EE0" w14:textId="77777777" w:rsidTr="00725AE8">
        <w:tc>
          <w:tcPr>
            <w:tcW w:w="1235" w:type="dxa"/>
          </w:tcPr>
          <w:p w14:paraId="1EC0F616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6BAD6ED9" w14:textId="77777777" w:rsidR="00B42040" w:rsidRDefault="007C2BD6">
            <w:r>
              <w:t>Exam</w:t>
            </w:r>
          </w:p>
          <w:p w14:paraId="77827842" w14:textId="77777777" w:rsidR="007C2BD6" w:rsidRDefault="007C2BD6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</w:tbl>
    <w:p w14:paraId="08AC3DCE" w14:textId="77777777" w:rsidR="003E0B2B" w:rsidRDefault="003E0B2B" w:rsidP="00C9743D"/>
    <w:sectPr w:rsidR="003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FCD"/>
    <w:multiLevelType w:val="multilevel"/>
    <w:tmpl w:val="990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06B9"/>
    <w:multiLevelType w:val="multilevel"/>
    <w:tmpl w:val="1ED6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3D53FA"/>
    <w:rsid w:val="003E0B2B"/>
    <w:rsid w:val="004312FB"/>
    <w:rsid w:val="00577E3F"/>
    <w:rsid w:val="00725AE8"/>
    <w:rsid w:val="007C2BD6"/>
    <w:rsid w:val="009F2C0B"/>
    <w:rsid w:val="00B42040"/>
    <w:rsid w:val="00C9743D"/>
    <w:rsid w:val="00D10576"/>
    <w:rsid w:val="00D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49B0"/>
  <w15:docId w15:val="{AE7B8F62-FAA6-D54C-86CF-EF62552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5</cp:revision>
  <dcterms:created xsi:type="dcterms:W3CDTF">2019-11-06T17:00:00Z</dcterms:created>
  <dcterms:modified xsi:type="dcterms:W3CDTF">2021-12-01T18:44:00Z</dcterms:modified>
</cp:coreProperties>
</file>