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DBA5" w14:textId="77777777" w:rsidR="00577E3F" w:rsidRDefault="00577E3F"/>
    <w:tbl>
      <w:tblPr>
        <w:tblStyle w:val="Grilledutableau"/>
        <w:tblW w:w="0" w:type="auto"/>
        <w:tblLook w:val="04A0" w:firstRow="1" w:lastRow="0" w:firstColumn="1" w:lastColumn="0" w:noHBand="0" w:noVBand="1"/>
      </w:tblPr>
      <w:tblGrid>
        <w:gridCol w:w="1235"/>
        <w:gridCol w:w="672"/>
        <w:gridCol w:w="1136"/>
        <w:gridCol w:w="408"/>
        <w:gridCol w:w="1386"/>
        <w:gridCol w:w="410"/>
        <w:gridCol w:w="1508"/>
        <w:gridCol w:w="583"/>
        <w:gridCol w:w="1384"/>
        <w:gridCol w:w="566"/>
      </w:tblGrid>
      <w:tr w:rsidR="00B42040" w14:paraId="5DA98E48" w14:textId="77777777" w:rsidTr="00725AE8">
        <w:tc>
          <w:tcPr>
            <w:tcW w:w="1235" w:type="dxa"/>
          </w:tcPr>
          <w:p w14:paraId="00ED40AE" w14:textId="77777777" w:rsidR="00B42040" w:rsidRPr="00B42040" w:rsidRDefault="00B42040">
            <w:pPr>
              <w:rPr>
                <w:lang w:val="en-US"/>
              </w:rPr>
            </w:pPr>
            <w:r w:rsidRPr="00B42040">
              <w:rPr>
                <w:lang w:val="en-US"/>
              </w:rPr>
              <w:t>N° ECUE</w:t>
            </w:r>
          </w:p>
        </w:tc>
        <w:tc>
          <w:tcPr>
            <w:tcW w:w="8053" w:type="dxa"/>
            <w:gridSpan w:val="9"/>
          </w:tcPr>
          <w:p w14:paraId="28D710BB" w14:textId="2E0167DA" w:rsidR="00B42040" w:rsidRDefault="00E37E12">
            <w:r>
              <w:rPr>
                <w:rFonts w:ascii="Arial" w:hAnsi="Arial" w:cs="Arial"/>
                <w:color w:val="212529"/>
                <w:shd w:val="clear" w:color="auto" w:fill="FFFFFF"/>
              </w:rPr>
              <w:t>X</w:t>
            </w:r>
            <w:r w:rsidR="00AA4AA2">
              <w:rPr>
                <w:rFonts w:ascii="Arial" w:hAnsi="Arial" w:cs="Arial"/>
                <w:color w:val="212529"/>
                <w:shd w:val="clear" w:color="auto" w:fill="FFFFFF"/>
              </w:rPr>
              <w:t>A</w:t>
            </w:r>
            <w:r>
              <w:rPr>
                <w:rFonts w:ascii="Arial" w:hAnsi="Arial" w:cs="Arial"/>
                <w:color w:val="212529"/>
                <w:shd w:val="clear" w:color="auto" w:fill="FFFFFF"/>
              </w:rPr>
              <w:t>4S710</w:t>
            </w:r>
          </w:p>
        </w:tc>
      </w:tr>
      <w:tr w:rsidR="00B42040" w:rsidRPr="00AA4AA2" w14:paraId="40FC3DFC" w14:textId="77777777" w:rsidTr="00725AE8">
        <w:tc>
          <w:tcPr>
            <w:tcW w:w="1235" w:type="dxa"/>
          </w:tcPr>
          <w:p w14:paraId="4CC435E9" w14:textId="77777777" w:rsidR="00B42040" w:rsidRPr="00B42040" w:rsidRDefault="00B42040">
            <w:pPr>
              <w:rPr>
                <w:lang w:val="en-US"/>
              </w:rPr>
            </w:pPr>
            <w:r w:rsidRPr="00B42040">
              <w:rPr>
                <w:lang w:val="en-US"/>
              </w:rPr>
              <w:t>Title</w:t>
            </w:r>
          </w:p>
        </w:tc>
        <w:tc>
          <w:tcPr>
            <w:tcW w:w="8053" w:type="dxa"/>
            <w:gridSpan w:val="9"/>
          </w:tcPr>
          <w:p w14:paraId="1E551466" w14:textId="77777777" w:rsidR="00B42040" w:rsidRPr="00E37E12" w:rsidRDefault="00E37E12">
            <w:pPr>
              <w:rPr>
                <w:lang w:val="en-US"/>
              </w:rPr>
            </w:pPr>
            <w:r w:rsidRPr="00E37E12">
              <w:rPr>
                <w:lang w:val="en-US"/>
              </w:rPr>
              <w:t>Water chemistry and chemical treatment</w:t>
            </w:r>
          </w:p>
        </w:tc>
      </w:tr>
      <w:tr w:rsidR="00725AE8" w14:paraId="008392E7" w14:textId="77777777" w:rsidTr="00725AE8">
        <w:tc>
          <w:tcPr>
            <w:tcW w:w="1235" w:type="dxa"/>
          </w:tcPr>
          <w:p w14:paraId="27E2B77A" w14:textId="77777777" w:rsidR="00725AE8" w:rsidRPr="00B42040" w:rsidRDefault="00725AE8">
            <w:pPr>
              <w:rPr>
                <w:lang w:val="en-US"/>
              </w:rPr>
            </w:pPr>
            <w:r>
              <w:rPr>
                <w:lang w:val="en-US"/>
              </w:rPr>
              <w:t>ECTS</w:t>
            </w:r>
          </w:p>
        </w:tc>
        <w:tc>
          <w:tcPr>
            <w:tcW w:w="672" w:type="dxa"/>
          </w:tcPr>
          <w:p w14:paraId="3FA58F5F" w14:textId="77777777" w:rsidR="00725AE8" w:rsidRDefault="00725AE8"/>
        </w:tc>
        <w:tc>
          <w:tcPr>
            <w:tcW w:w="1136" w:type="dxa"/>
          </w:tcPr>
          <w:p w14:paraId="4D7A175D" w14:textId="77777777" w:rsidR="00725AE8" w:rsidRDefault="00725AE8" w:rsidP="00725AE8">
            <w:r>
              <w:t>Lecture(h)</w:t>
            </w:r>
          </w:p>
          <w:p w14:paraId="5FDF1B2E" w14:textId="77777777" w:rsidR="00725AE8" w:rsidRDefault="00725AE8" w:rsidP="00725AE8">
            <w:r>
              <w:t>CM</w:t>
            </w:r>
            <w:r w:rsidR="00C9743D">
              <w:t xml:space="preserve"> 19.5</w:t>
            </w:r>
          </w:p>
        </w:tc>
        <w:tc>
          <w:tcPr>
            <w:tcW w:w="408" w:type="dxa"/>
          </w:tcPr>
          <w:p w14:paraId="0D22B018" w14:textId="77777777" w:rsidR="00725AE8" w:rsidRDefault="00725AE8"/>
        </w:tc>
        <w:tc>
          <w:tcPr>
            <w:tcW w:w="1386" w:type="dxa"/>
          </w:tcPr>
          <w:p w14:paraId="06CA5047" w14:textId="77777777" w:rsidR="00725AE8" w:rsidRDefault="00725AE8">
            <w:proofErr w:type="spellStart"/>
            <w:r>
              <w:t>Tutorials</w:t>
            </w:r>
            <w:proofErr w:type="spellEnd"/>
            <w:r>
              <w:t xml:space="preserve"> (h)</w:t>
            </w:r>
          </w:p>
          <w:p w14:paraId="1A76792E" w14:textId="77777777" w:rsidR="00725AE8" w:rsidRDefault="00725AE8">
            <w:r>
              <w:t>TD</w:t>
            </w:r>
            <w:r w:rsidR="00C9743D">
              <w:t xml:space="preserve"> 9</w:t>
            </w:r>
          </w:p>
        </w:tc>
        <w:tc>
          <w:tcPr>
            <w:tcW w:w="410" w:type="dxa"/>
          </w:tcPr>
          <w:p w14:paraId="4E1394D4" w14:textId="77777777" w:rsidR="00725AE8" w:rsidRDefault="00725AE8"/>
        </w:tc>
        <w:tc>
          <w:tcPr>
            <w:tcW w:w="1508" w:type="dxa"/>
          </w:tcPr>
          <w:p w14:paraId="60416EEB" w14:textId="77777777" w:rsidR="00725AE8" w:rsidRDefault="00725AE8">
            <w:proofErr w:type="spellStart"/>
            <w:r>
              <w:t>Pratical</w:t>
            </w:r>
            <w:proofErr w:type="spellEnd"/>
            <w:r>
              <w:t xml:space="preserve"> </w:t>
            </w:r>
            <w:proofErr w:type="spellStart"/>
            <w:r>
              <w:t>works</w:t>
            </w:r>
            <w:proofErr w:type="spellEnd"/>
            <w:r>
              <w:t xml:space="preserve"> (h) TP</w:t>
            </w:r>
            <w:r w:rsidR="00C9743D">
              <w:t xml:space="preserve"> 22.5</w:t>
            </w:r>
          </w:p>
        </w:tc>
        <w:tc>
          <w:tcPr>
            <w:tcW w:w="583" w:type="dxa"/>
          </w:tcPr>
          <w:p w14:paraId="49490869" w14:textId="77777777" w:rsidR="00725AE8" w:rsidRDefault="00725AE8"/>
        </w:tc>
        <w:tc>
          <w:tcPr>
            <w:tcW w:w="1384" w:type="dxa"/>
          </w:tcPr>
          <w:p w14:paraId="11D47239" w14:textId="77777777" w:rsidR="00725AE8" w:rsidRDefault="00725AE8">
            <w:r>
              <w:t>Project (h)</w:t>
            </w:r>
          </w:p>
        </w:tc>
        <w:tc>
          <w:tcPr>
            <w:tcW w:w="566" w:type="dxa"/>
          </w:tcPr>
          <w:p w14:paraId="1E2EB286" w14:textId="77777777" w:rsidR="00725AE8" w:rsidRDefault="00725AE8"/>
        </w:tc>
      </w:tr>
      <w:tr w:rsidR="00B42040" w:rsidRPr="00AA4AA2" w14:paraId="74D7DE78" w14:textId="77777777" w:rsidTr="00725AE8">
        <w:trPr>
          <w:trHeight w:val="547"/>
        </w:trPr>
        <w:tc>
          <w:tcPr>
            <w:tcW w:w="9288" w:type="dxa"/>
            <w:gridSpan w:val="10"/>
          </w:tcPr>
          <w:p w14:paraId="52A761B0" w14:textId="77777777" w:rsidR="00B42040" w:rsidRDefault="00B42040">
            <w:pPr>
              <w:rPr>
                <w:lang w:val="en-US"/>
              </w:rPr>
            </w:pPr>
            <w:r w:rsidRPr="00B42040">
              <w:rPr>
                <w:lang w:val="en-US"/>
              </w:rPr>
              <w:t>Description</w:t>
            </w:r>
          </w:p>
          <w:p w14:paraId="7A5B787F" w14:textId="77777777" w:rsidR="00B42040" w:rsidRDefault="00B42040">
            <w:pPr>
              <w:rPr>
                <w:lang w:val="en-US"/>
              </w:rPr>
            </w:pPr>
          </w:p>
          <w:p w14:paraId="222AAA75" w14:textId="77777777" w:rsidR="00C9743D" w:rsidRDefault="00C9743D">
            <w:pPr>
              <w:rPr>
                <w:lang w:val="en-US"/>
              </w:rPr>
            </w:pPr>
            <w:r>
              <w:rPr>
                <w:lang w:val="en-US"/>
              </w:rPr>
              <w:t>This lesson allows to know the main chemical elements present in natural water and to know their impact on the water quality (dissolved gas, ions, sediments, pollutants, etc..). The fundamental chemical treatmen</w:t>
            </w:r>
            <w:r w:rsidR="00E37E12">
              <w:rPr>
                <w:lang w:val="en-US"/>
              </w:rPr>
              <w:t>ts are addressed</w:t>
            </w:r>
            <w:r>
              <w:rPr>
                <w:lang w:val="en-US"/>
              </w:rPr>
              <w:t xml:space="preserve">: </w:t>
            </w:r>
            <w:proofErr w:type="spellStart"/>
            <w:r>
              <w:rPr>
                <w:lang w:val="en-US"/>
              </w:rPr>
              <w:t>calco</w:t>
            </w:r>
            <w:proofErr w:type="spellEnd"/>
            <w:r>
              <w:rPr>
                <w:lang w:val="en-US"/>
              </w:rPr>
              <w:t xml:space="preserve">-carbonic balance, disinfection. </w:t>
            </w:r>
          </w:p>
          <w:p w14:paraId="59DA09F8" w14:textId="77777777" w:rsidR="00C9743D" w:rsidRDefault="00C9743D">
            <w:pPr>
              <w:rPr>
                <w:lang w:val="en-US"/>
              </w:rPr>
            </w:pPr>
          </w:p>
          <w:p w14:paraId="1CBD432A" w14:textId="77777777" w:rsidR="00B42040" w:rsidRPr="00C9743D" w:rsidRDefault="00C9743D">
            <w:pPr>
              <w:rPr>
                <w:lang w:val="en-US"/>
              </w:rPr>
            </w:pPr>
            <w:r w:rsidRPr="00C9743D">
              <w:rPr>
                <w:lang w:val="en-US"/>
              </w:rPr>
              <w:t>Aggressive and scaling properties of water (problems - graphic resolution - treatments, water softening processes.</w:t>
            </w:r>
            <w:r>
              <w:rPr>
                <w:lang w:val="en-US"/>
              </w:rPr>
              <w:t xml:space="preserve"> </w:t>
            </w:r>
            <w:r w:rsidRPr="00C9743D">
              <w:rPr>
                <w:lang w:val="en-US"/>
              </w:rPr>
              <w:t>Oxidants and water treatment: Disinfection (chlorination, ozonation, UV ...); treatment of industrial wastewater.</w:t>
            </w:r>
          </w:p>
          <w:p w14:paraId="23C67475" w14:textId="77777777" w:rsidR="00B42040" w:rsidRPr="00C9743D" w:rsidRDefault="00B42040">
            <w:pPr>
              <w:rPr>
                <w:lang w:val="en-US"/>
              </w:rPr>
            </w:pPr>
          </w:p>
          <w:p w14:paraId="0F6E69F3" w14:textId="77777777" w:rsidR="00B42040" w:rsidRPr="00C9743D" w:rsidRDefault="00B42040">
            <w:pPr>
              <w:rPr>
                <w:lang w:val="en-US"/>
              </w:rPr>
            </w:pPr>
          </w:p>
          <w:p w14:paraId="19E340A8" w14:textId="77777777" w:rsidR="00B42040" w:rsidRPr="00C9743D" w:rsidRDefault="00B42040">
            <w:pPr>
              <w:rPr>
                <w:lang w:val="en-US"/>
              </w:rPr>
            </w:pPr>
          </w:p>
          <w:p w14:paraId="3E343B68" w14:textId="77777777" w:rsidR="00B42040" w:rsidRPr="00C9743D" w:rsidRDefault="00B42040">
            <w:pPr>
              <w:rPr>
                <w:lang w:val="en-US"/>
              </w:rPr>
            </w:pPr>
          </w:p>
        </w:tc>
      </w:tr>
      <w:tr w:rsidR="00B42040" w14:paraId="033122D4" w14:textId="77777777" w:rsidTr="00725AE8">
        <w:tc>
          <w:tcPr>
            <w:tcW w:w="1235" w:type="dxa"/>
          </w:tcPr>
          <w:p w14:paraId="187E8BB2" w14:textId="77777777" w:rsidR="00B42040" w:rsidRPr="00B42040" w:rsidRDefault="00B42040" w:rsidP="0071142D">
            <w:pPr>
              <w:rPr>
                <w:lang w:val="en-US"/>
              </w:rPr>
            </w:pPr>
            <w:r w:rsidRPr="00B42040">
              <w:rPr>
                <w:lang w:val="en-US"/>
              </w:rPr>
              <w:t>Key Words</w:t>
            </w:r>
          </w:p>
        </w:tc>
        <w:tc>
          <w:tcPr>
            <w:tcW w:w="8053" w:type="dxa"/>
            <w:gridSpan w:val="9"/>
          </w:tcPr>
          <w:p w14:paraId="49C1E6EF" w14:textId="77777777" w:rsidR="00C9743D" w:rsidRPr="00C9743D" w:rsidRDefault="00C9743D" w:rsidP="00C9743D">
            <w:pPr>
              <w:numPr>
                <w:ilvl w:val="0"/>
                <w:numId w:val="1"/>
              </w:numPr>
              <w:spacing w:before="100" w:beforeAutospacing="1" w:after="100" w:afterAutospacing="1"/>
              <w:rPr>
                <w:rFonts w:ascii="&amp;quot" w:eastAsia="Times New Roman" w:hAnsi="&amp;quot" w:cs="Times New Roman"/>
                <w:color w:val="212529"/>
                <w:lang w:eastAsia="fr-FR"/>
              </w:rPr>
            </w:pPr>
            <w:r>
              <w:rPr>
                <w:rFonts w:ascii="&amp;quot" w:eastAsia="Times New Roman" w:hAnsi="&amp;quot" w:cs="Times New Roman"/>
                <w:color w:val="212529"/>
                <w:lang w:eastAsia="fr-FR"/>
              </w:rPr>
              <w:t xml:space="preserve">Water </w:t>
            </w:r>
            <w:proofErr w:type="spellStart"/>
            <w:r>
              <w:rPr>
                <w:rFonts w:ascii="&amp;quot" w:eastAsia="Times New Roman" w:hAnsi="&amp;quot" w:cs="Times New Roman"/>
                <w:color w:val="212529"/>
                <w:lang w:eastAsia="fr-FR"/>
              </w:rPr>
              <w:t>desinfection</w:t>
            </w:r>
            <w:proofErr w:type="spellEnd"/>
            <w:r>
              <w:rPr>
                <w:rFonts w:ascii="&amp;quot" w:eastAsia="Times New Roman" w:hAnsi="&amp;quot" w:cs="Times New Roman"/>
                <w:color w:val="212529"/>
                <w:lang w:eastAsia="fr-FR"/>
              </w:rPr>
              <w:t xml:space="preserve"> </w:t>
            </w:r>
          </w:p>
          <w:p w14:paraId="2EC52C4D" w14:textId="77777777" w:rsidR="00C9743D" w:rsidRDefault="00C9743D" w:rsidP="00C9743D">
            <w:pPr>
              <w:numPr>
                <w:ilvl w:val="0"/>
                <w:numId w:val="1"/>
              </w:numPr>
              <w:spacing w:before="100" w:beforeAutospacing="1" w:after="100" w:afterAutospacing="1"/>
              <w:rPr>
                <w:rFonts w:ascii="&amp;quot" w:eastAsia="Times New Roman" w:hAnsi="&amp;quot" w:cs="Times New Roman"/>
                <w:color w:val="212529"/>
                <w:lang w:eastAsia="fr-FR"/>
              </w:rPr>
            </w:pPr>
            <w:r w:rsidRPr="00C9743D">
              <w:rPr>
                <w:rFonts w:ascii="&amp;quot" w:eastAsia="Times New Roman" w:hAnsi="&amp;quot" w:cs="Times New Roman"/>
                <w:color w:val="212529"/>
                <w:lang w:eastAsia="fr-FR"/>
              </w:rPr>
              <w:t xml:space="preserve">Major </w:t>
            </w:r>
            <w:proofErr w:type="spellStart"/>
            <w:r w:rsidRPr="00C9743D">
              <w:rPr>
                <w:rFonts w:ascii="&amp;quot" w:eastAsia="Times New Roman" w:hAnsi="&amp;quot" w:cs="Times New Roman"/>
                <w:color w:val="212529"/>
                <w:lang w:eastAsia="fr-FR"/>
              </w:rPr>
              <w:t>elements</w:t>
            </w:r>
            <w:proofErr w:type="spellEnd"/>
            <w:r w:rsidRPr="00C9743D">
              <w:rPr>
                <w:rFonts w:ascii="&amp;quot" w:eastAsia="Times New Roman" w:hAnsi="&amp;quot" w:cs="Times New Roman"/>
                <w:color w:val="212529"/>
                <w:lang w:eastAsia="fr-FR"/>
              </w:rPr>
              <w:t xml:space="preserve"> of water</w:t>
            </w:r>
            <w:r>
              <w:rPr>
                <w:rFonts w:ascii="&amp;quot" w:eastAsia="Times New Roman" w:hAnsi="&amp;quot" w:cs="Times New Roman"/>
                <w:color w:val="212529"/>
                <w:lang w:eastAsia="fr-FR"/>
              </w:rPr>
              <w:t xml:space="preserve"> </w:t>
            </w:r>
          </w:p>
          <w:p w14:paraId="5D4158C4" w14:textId="77777777" w:rsidR="00C9743D" w:rsidRDefault="00C9743D" w:rsidP="00C9743D">
            <w:pPr>
              <w:numPr>
                <w:ilvl w:val="0"/>
                <w:numId w:val="1"/>
              </w:numPr>
              <w:spacing w:before="100" w:beforeAutospacing="1" w:after="100" w:afterAutospacing="1"/>
              <w:rPr>
                <w:rFonts w:ascii="&amp;quot" w:eastAsia="Times New Roman" w:hAnsi="&amp;quot" w:cs="Times New Roman"/>
                <w:color w:val="212529"/>
                <w:lang w:eastAsia="fr-FR"/>
              </w:rPr>
            </w:pPr>
            <w:proofErr w:type="spellStart"/>
            <w:r>
              <w:rPr>
                <w:lang w:val="en-US"/>
              </w:rPr>
              <w:t>calco</w:t>
            </w:r>
            <w:proofErr w:type="spellEnd"/>
            <w:r>
              <w:rPr>
                <w:lang w:val="en-US"/>
              </w:rPr>
              <w:t>-carbonic balance</w:t>
            </w:r>
            <w:r w:rsidRPr="00C9743D">
              <w:rPr>
                <w:rFonts w:ascii="&amp;quot" w:eastAsia="Times New Roman" w:hAnsi="&amp;quot" w:cs="Times New Roman"/>
                <w:color w:val="212529"/>
                <w:lang w:eastAsia="fr-FR"/>
              </w:rPr>
              <w:t xml:space="preserve"> </w:t>
            </w:r>
          </w:p>
          <w:p w14:paraId="2EF74C64" w14:textId="77777777" w:rsidR="00C9743D" w:rsidRPr="00C9743D" w:rsidRDefault="00C9743D" w:rsidP="00C9743D">
            <w:pPr>
              <w:numPr>
                <w:ilvl w:val="0"/>
                <w:numId w:val="1"/>
              </w:numPr>
              <w:spacing w:before="100" w:beforeAutospacing="1" w:after="100" w:afterAutospacing="1"/>
              <w:rPr>
                <w:rFonts w:ascii="&amp;quot" w:eastAsia="Times New Roman" w:hAnsi="&amp;quot" w:cs="Times New Roman"/>
                <w:color w:val="212529"/>
                <w:lang w:eastAsia="fr-FR"/>
              </w:rPr>
            </w:pPr>
            <w:proofErr w:type="spellStart"/>
            <w:r>
              <w:rPr>
                <w:rFonts w:ascii="&amp;quot" w:eastAsia="Times New Roman" w:hAnsi="&amp;quot" w:cs="Times New Roman"/>
                <w:color w:val="212529"/>
                <w:lang w:eastAsia="fr-FR"/>
              </w:rPr>
              <w:t>Softening</w:t>
            </w:r>
            <w:proofErr w:type="spellEnd"/>
            <w:r>
              <w:rPr>
                <w:rFonts w:ascii="&amp;quot" w:eastAsia="Times New Roman" w:hAnsi="&amp;quot" w:cs="Times New Roman"/>
                <w:color w:val="212529"/>
                <w:lang w:eastAsia="fr-FR"/>
              </w:rPr>
              <w:t xml:space="preserve"> </w:t>
            </w:r>
            <w:proofErr w:type="spellStart"/>
            <w:r>
              <w:rPr>
                <w:rFonts w:ascii="&amp;quot" w:eastAsia="Times New Roman" w:hAnsi="&amp;quot" w:cs="Times New Roman"/>
                <w:color w:val="212529"/>
                <w:lang w:eastAsia="fr-FR"/>
              </w:rPr>
              <w:t>process</w:t>
            </w:r>
            <w:proofErr w:type="spellEnd"/>
            <w:r>
              <w:rPr>
                <w:rFonts w:ascii="&amp;quot" w:eastAsia="Times New Roman" w:hAnsi="&amp;quot" w:cs="Times New Roman"/>
                <w:color w:val="212529"/>
                <w:lang w:eastAsia="fr-FR"/>
              </w:rPr>
              <w:t xml:space="preserve"> </w:t>
            </w:r>
          </w:p>
          <w:p w14:paraId="603A7576" w14:textId="77777777" w:rsidR="00C9743D" w:rsidRPr="00C9743D" w:rsidRDefault="00C9743D" w:rsidP="00C9743D">
            <w:pPr>
              <w:numPr>
                <w:ilvl w:val="0"/>
                <w:numId w:val="1"/>
              </w:numPr>
              <w:spacing w:before="100" w:beforeAutospacing="1" w:after="100" w:afterAutospacing="1"/>
              <w:rPr>
                <w:rFonts w:ascii="&amp;quot" w:eastAsia="Times New Roman" w:hAnsi="&amp;quot" w:cs="Times New Roman"/>
                <w:color w:val="212529"/>
                <w:lang w:eastAsia="fr-FR"/>
              </w:rPr>
            </w:pPr>
            <w:r>
              <w:rPr>
                <w:rFonts w:ascii="&amp;quot" w:eastAsia="Times New Roman" w:hAnsi="&amp;quot" w:cs="Times New Roman"/>
                <w:color w:val="212529"/>
                <w:lang w:eastAsia="fr-FR"/>
              </w:rPr>
              <w:t xml:space="preserve">Water </w:t>
            </w:r>
            <w:proofErr w:type="spellStart"/>
            <w:r>
              <w:rPr>
                <w:rFonts w:ascii="&amp;quot" w:eastAsia="Times New Roman" w:hAnsi="&amp;quot" w:cs="Times New Roman"/>
                <w:color w:val="212529"/>
                <w:lang w:eastAsia="fr-FR"/>
              </w:rPr>
              <w:t>quality</w:t>
            </w:r>
            <w:proofErr w:type="spellEnd"/>
          </w:p>
          <w:p w14:paraId="3DB9279A" w14:textId="77777777" w:rsidR="00B42040" w:rsidRDefault="00B42040"/>
        </w:tc>
      </w:tr>
      <w:tr w:rsidR="00B42040" w14:paraId="4DA59D8A" w14:textId="77777777" w:rsidTr="00725AE8">
        <w:tc>
          <w:tcPr>
            <w:tcW w:w="1235" w:type="dxa"/>
          </w:tcPr>
          <w:p w14:paraId="0F11D75D" w14:textId="77777777" w:rsidR="00B42040" w:rsidRPr="00B42040" w:rsidRDefault="00B42040" w:rsidP="0071142D">
            <w:pPr>
              <w:rPr>
                <w:lang w:val="en-US"/>
              </w:rPr>
            </w:pPr>
            <w:r w:rsidRPr="00B42040">
              <w:rPr>
                <w:lang w:val="en-US"/>
              </w:rPr>
              <w:t>Type of Evaluation</w:t>
            </w:r>
          </w:p>
        </w:tc>
        <w:tc>
          <w:tcPr>
            <w:tcW w:w="8053" w:type="dxa"/>
            <w:gridSpan w:val="9"/>
          </w:tcPr>
          <w:p w14:paraId="3A7FD50B" w14:textId="77777777" w:rsidR="00B42040" w:rsidRDefault="007C2BD6">
            <w:r>
              <w:t>Exam</w:t>
            </w:r>
          </w:p>
          <w:p w14:paraId="551CD1B3" w14:textId="77777777" w:rsidR="007C2BD6" w:rsidRDefault="007C2BD6">
            <w:proofErr w:type="spellStart"/>
            <w:r>
              <w:t>Practical</w:t>
            </w:r>
            <w:proofErr w:type="spellEnd"/>
            <w:r>
              <w:t xml:space="preserve"> </w:t>
            </w:r>
            <w:proofErr w:type="spellStart"/>
            <w:r>
              <w:t>work</w:t>
            </w:r>
            <w:proofErr w:type="spellEnd"/>
          </w:p>
        </w:tc>
      </w:tr>
    </w:tbl>
    <w:p w14:paraId="659984FB" w14:textId="77777777" w:rsidR="003E0B2B" w:rsidRDefault="003E0B2B" w:rsidP="00C9743D"/>
    <w:sectPr w:rsidR="003E0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3FCD"/>
    <w:multiLevelType w:val="multilevel"/>
    <w:tmpl w:val="990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3E0B2B"/>
    <w:rsid w:val="004312FB"/>
    <w:rsid w:val="00577E3F"/>
    <w:rsid w:val="00725AE8"/>
    <w:rsid w:val="007C2BD6"/>
    <w:rsid w:val="00AA4AA2"/>
    <w:rsid w:val="00B42040"/>
    <w:rsid w:val="00C9743D"/>
    <w:rsid w:val="00E3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06E0"/>
  <w15:docId w15:val="{AE7B8F62-FAA6-D54C-86CF-EF62552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74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6216">
      <w:bodyDiv w:val="1"/>
      <w:marLeft w:val="0"/>
      <w:marRight w:val="0"/>
      <w:marTop w:val="0"/>
      <w:marBottom w:val="0"/>
      <w:divBdr>
        <w:top w:val="none" w:sz="0" w:space="0" w:color="auto"/>
        <w:left w:val="none" w:sz="0" w:space="0" w:color="auto"/>
        <w:bottom w:val="none" w:sz="0" w:space="0" w:color="auto"/>
        <w:right w:val="none" w:sz="0" w:space="0" w:color="auto"/>
      </w:divBdr>
    </w:div>
    <w:div w:id="745148846">
      <w:bodyDiv w:val="1"/>
      <w:marLeft w:val="0"/>
      <w:marRight w:val="0"/>
      <w:marTop w:val="0"/>
      <w:marBottom w:val="0"/>
      <w:divBdr>
        <w:top w:val="none" w:sz="0" w:space="0" w:color="auto"/>
        <w:left w:val="none" w:sz="0" w:space="0" w:color="auto"/>
        <w:bottom w:val="none" w:sz="0" w:space="0" w:color="auto"/>
        <w:right w:val="none" w:sz="0" w:space="0" w:color="auto"/>
      </w:divBdr>
    </w:div>
    <w:div w:id="907690533">
      <w:bodyDiv w:val="1"/>
      <w:marLeft w:val="0"/>
      <w:marRight w:val="0"/>
      <w:marTop w:val="0"/>
      <w:marBottom w:val="0"/>
      <w:divBdr>
        <w:top w:val="none" w:sz="0" w:space="0" w:color="auto"/>
        <w:left w:val="none" w:sz="0" w:space="0" w:color="auto"/>
        <w:bottom w:val="none" w:sz="0" w:space="0" w:color="auto"/>
        <w:right w:val="none" w:sz="0" w:space="0" w:color="auto"/>
      </w:divBdr>
    </w:div>
    <w:div w:id="20962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697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5</cp:revision>
  <dcterms:created xsi:type="dcterms:W3CDTF">2019-11-06T16:51:00Z</dcterms:created>
  <dcterms:modified xsi:type="dcterms:W3CDTF">2021-12-01T18:43:00Z</dcterms:modified>
</cp:coreProperties>
</file>