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C46" w:rsidRPr="00772D53" w:rsidRDefault="00431D1D" w:rsidP="00D260FE">
      <w:pPr>
        <w:jc w:val="center"/>
        <w:rPr>
          <w:b/>
          <w:bCs/>
        </w:rPr>
      </w:pPr>
      <w:r w:rsidRPr="00772D53">
        <w:rPr>
          <w:b/>
          <w:bCs/>
        </w:rPr>
        <w:t xml:space="preserve">I.U.T. </w:t>
      </w:r>
      <w:proofErr w:type="gramStart"/>
      <w:r w:rsidR="009E6BB6" w:rsidRPr="00772D53">
        <w:rPr>
          <w:b/>
          <w:bCs/>
        </w:rPr>
        <w:t>G</w:t>
      </w:r>
      <w:r w:rsidR="008212CC" w:rsidRPr="00772D53">
        <w:rPr>
          <w:b/>
          <w:bCs/>
        </w:rPr>
        <w:t>EA  Licence</w:t>
      </w:r>
      <w:proofErr w:type="gramEnd"/>
      <w:r w:rsidR="008212CC" w:rsidRPr="00772D53">
        <w:rPr>
          <w:b/>
          <w:bCs/>
        </w:rPr>
        <w:t xml:space="preserve"> pro </w:t>
      </w:r>
      <w:r w:rsidR="003B79DC" w:rsidRPr="00772D53">
        <w:rPr>
          <w:b/>
          <w:bCs/>
        </w:rPr>
        <w:t>RTTAP</w:t>
      </w:r>
      <w:r w:rsidR="008212CC" w:rsidRPr="00772D53">
        <w:rPr>
          <w:b/>
          <w:bCs/>
        </w:rPr>
        <w:t xml:space="preserve"> </w:t>
      </w:r>
      <w:r w:rsidR="00B16BD2" w:rsidRPr="00772D53">
        <w:rPr>
          <w:b/>
          <w:bCs/>
        </w:rPr>
        <w:t>AA</w:t>
      </w:r>
      <w:r w:rsidR="003F4A49">
        <w:rPr>
          <w:b/>
          <w:bCs/>
        </w:rPr>
        <w:t xml:space="preserve">  Année 202</w:t>
      </w:r>
      <w:r w:rsidR="00F905B1">
        <w:rPr>
          <w:b/>
          <w:bCs/>
        </w:rPr>
        <w:t>2</w:t>
      </w:r>
      <w:r w:rsidR="003F4A49">
        <w:rPr>
          <w:b/>
          <w:bCs/>
        </w:rPr>
        <w:t>-202</w:t>
      </w:r>
      <w:r w:rsidR="00F905B1">
        <w:rPr>
          <w:b/>
          <w:bCs/>
        </w:rPr>
        <w:t>3</w:t>
      </w:r>
    </w:p>
    <w:p w:rsidR="00431D1D" w:rsidRPr="00772D53" w:rsidRDefault="00431D1D" w:rsidP="00431D1D"/>
    <w:p w:rsidR="00431D1D" w:rsidRDefault="00431D1D" w:rsidP="00431D1D">
      <w:pPr>
        <w:pBdr>
          <w:bottom w:val="single" w:sz="6" w:space="1" w:color="auto"/>
        </w:pBdr>
        <w:rPr>
          <w:b/>
          <w:bCs/>
        </w:rPr>
      </w:pPr>
      <w:r w:rsidRPr="00431D1D">
        <w:rPr>
          <w:b/>
          <w:bCs/>
        </w:rPr>
        <w:t xml:space="preserve">Analyse </w:t>
      </w:r>
      <w:r w:rsidR="002D7330">
        <w:rPr>
          <w:b/>
          <w:bCs/>
        </w:rPr>
        <w:t>Transversale de Projets</w:t>
      </w:r>
      <w:r w:rsidR="002D7330">
        <w:rPr>
          <w:b/>
          <w:bCs/>
        </w:rPr>
        <w:tab/>
      </w:r>
      <w:r w:rsidR="003F4A49">
        <w:rPr>
          <w:b/>
          <w:bCs/>
        </w:rPr>
        <w:t>N°5</w:t>
      </w:r>
      <w:r w:rsidR="002D7330">
        <w:rPr>
          <w:b/>
          <w:bCs/>
        </w:rPr>
        <w:tab/>
      </w:r>
      <w:r w:rsidR="002D7330">
        <w:rPr>
          <w:b/>
          <w:bCs/>
        </w:rPr>
        <w:tab/>
      </w:r>
      <w:r w:rsidR="002D7330">
        <w:rPr>
          <w:b/>
          <w:bCs/>
        </w:rPr>
        <w:tab/>
      </w:r>
      <w:r w:rsidR="002D7330">
        <w:rPr>
          <w:b/>
          <w:bCs/>
        </w:rPr>
        <w:tab/>
        <w:t>Pr.</w:t>
      </w:r>
      <w:r w:rsidRPr="00431D1D">
        <w:rPr>
          <w:b/>
          <w:bCs/>
        </w:rPr>
        <w:t xml:space="preserve"> Alain FRANCOIS-HEUDE</w:t>
      </w:r>
      <w:r w:rsidRPr="00431D1D">
        <w:rPr>
          <w:b/>
          <w:bCs/>
        </w:rPr>
        <w:tab/>
      </w:r>
    </w:p>
    <w:p w:rsidR="00431D1D" w:rsidRDefault="00431D1D" w:rsidP="00431D1D">
      <w:pPr>
        <w:rPr>
          <w:b/>
          <w:bCs/>
        </w:rPr>
      </w:pPr>
    </w:p>
    <w:p w:rsidR="003F6A05" w:rsidRDefault="007A38E3" w:rsidP="00431D1D">
      <w:pPr>
        <w:rPr>
          <w:b/>
          <w:bCs/>
        </w:rPr>
      </w:pPr>
      <w:r w:rsidRPr="001A350F">
        <w:rPr>
          <w:b/>
          <w:bCs/>
        </w:rPr>
        <w:t xml:space="preserve">Thème :    </w:t>
      </w:r>
      <w:r w:rsidR="002D727C">
        <w:rPr>
          <w:b/>
          <w:bCs/>
        </w:rPr>
        <w:t xml:space="preserve">Election </w:t>
      </w:r>
      <w:r w:rsidR="003F6A05">
        <w:rPr>
          <w:b/>
          <w:bCs/>
        </w:rPr>
        <w:t>du CSE (Comité Social et Economique)</w:t>
      </w:r>
    </w:p>
    <w:p w:rsidR="00431D1D" w:rsidRPr="001A350F" w:rsidRDefault="003F6A05" w:rsidP="00431D1D">
      <w:pPr>
        <w:rPr>
          <w:b/>
          <w:bCs/>
        </w:rPr>
      </w:pPr>
      <w:r>
        <w:rPr>
          <w:b/>
          <w:bCs/>
        </w:rPr>
        <w:t xml:space="preserve">                  </w:t>
      </w:r>
      <w:proofErr w:type="gramStart"/>
      <w:r>
        <w:rPr>
          <w:b/>
          <w:bCs/>
        </w:rPr>
        <w:t>élection</w:t>
      </w:r>
      <w:proofErr w:type="gramEnd"/>
      <w:r>
        <w:rPr>
          <w:b/>
          <w:bCs/>
        </w:rPr>
        <w:t xml:space="preserve"> de la délégation </w:t>
      </w:r>
      <w:r w:rsidR="002D727C">
        <w:rPr>
          <w:b/>
          <w:bCs/>
        </w:rPr>
        <w:t>du personnel</w:t>
      </w:r>
    </w:p>
    <w:p w:rsidR="00431D1D" w:rsidRDefault="00431D1D" w:rsidP="00431D1D">
      <w:pPr>
        <w:rPr>
          <w:b/>
          <w:bCs/>
          <w:sz w:val="20"/>
          <w:szCs w:val="20"/>
        </w:rPr>
      </w:pPr>
    </w:p>
    <w:p w:rsidR="00294F20" w:rsidRPr="00294F20" w:rsidRDefault="00294F20" w:rsidP="00294F20">
      <w:pPr>
        <w:ind w:left="708" w:firstLine="708"/>
        <w:rPr>
          <w:b/>
          <w:bCs/>
          <w:sz w:val="16"/>
          <w:szCs w:val="20"/>
        </w:rPr>
      </w:pPr>
      <w:r w:rsidRPr="00294F20">
        <w:rPr>
          <w:sz w:val="20"/>
        </w:rPr>
        <w:t>L’élection des membres de la délégation du personnel au comité social et économique, prévue par l’ordonnance n° 2017-1386 du 22 septembre 2017 et, le décret d’application n°2017-1819 du 29 décembre 2017</w:t>
      </w:r>
      <w:r>
        <w:rPr>
          <w:sz w:val="20"/>
        </w:rPr>
        <w:t xml:space="preserve"> (</w:t>
      </w:r>
      <w:r w:rsidRPr="00294F20">
        <w:rPr>
          <w:sz w:val="20"/>
        </w:rPr>
        <w:t>régies par les articles L. 2314-4 à L. 2314-32 du Code du travail</w:t>
      </w:r>
      <w:r>
        <w:rPr>
          <w:sz w:val="20"/>
        </w:rPr>
        <w:t>),</w:t>
      </w:r>
      <w:r w:rsidRPr="00294F20">
        <w:rPr>
          <w:sz w:val="20"/>
        </w:rPr>
        <w:t xml:space="preserve"> </w:t>
      </w:r>
      <w:r w:rsidRPr="00294F20">
        <w:rPr>
          <w:sz w:val="20"/>
        </w:rPr>
        <w:t>concerne toutes les entreprises d’au moins onze salariés</w:t>
      </w:r>
      <w:r>
        <w:rPr>
          <w:sz w:val="20"/>
        </w:rPr>
        <w:t>.</w:t>
      </w:r>
    </w:p>
    <w:p w:rsidR="002A5615" w:rsidRDefault="002A5615" w:rsidP="002A5615">
      <w:pPr>
        <w:ind w:left="705"/>
        <w:rPr>
          <w:b/>
          <w:bCs/>
          <w:sz w:val="20"/>
          <w:szCs w:val="20"/>
        </w:rPr>
      </w:pPr>
    </w:p>
    <w:p w:rsidR="00445671" w:rsidRDefault="009E6BB6" w:rsidP="004C5D32">
      <w:pPr>
        <w:ind w:left="106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Une  PME est  spécialisée </w:t>
      </w:r>
      <w:r w:rsidR="002D727C">
        <w:rPr>
          <w:sz w:val="20"/>
          <w:szCs w:val="20"/>
        </w:rPr>
        <w:t xml:space="preserve">dans le montage d’entrepôts </w:t>
      </w:r>
      <w:r>
        <w:rPr>
          <w:sz w:val="20"/>
          <w:szCs w:val="20"/>
        </w:rPr>
        <w:t xml:space="preserve"> </w:t>
      </w:r>
      <w:r w:rsidR="00F12394">
        <w:rPr>
          <w:sz w:val="20"/>
          <w:szCs w:val="20"/>
        </w:rPr>
        <w:t xml:space="preserve">et </w:t>
      </w:r>
      <w:r w:rsidR="00F42073">
        <w:rPr>
          <w:sz w:val="20"/>
          <w:szCs w:val="20"/>
        </w:rPr>
        <w:t>doit organiser les élections des délégués du personnel</w:t>
      </w:r>
      <w:r w:rsidR="002D727C">
        <w:rPr>
          <w:sz w:val="20"/>
          <w:szCs w:val="20"/>
        </w:rPr>
        <w:t xml:space="preserve"> </w:t>
      </w:r>
      <w:r w:rsidR="003F6A05">
        <w:rPr>
          <w:sz w:val="20"/>
          <w:szCs w:val="20"/>
        </w:rPr>
        <w:t xml:space="preserve">qui siégeront </w:t>
      </w:r>
      <w:r w:rsidR="002D727C">
        <w:rPr>
          <w:sz w:val="20"/>
          <w:szCs w:val="20"/>
        </w:rPr>
        <w:t xml:space="preserve"> au comité </w:t>
      </w:r>
      <w:r w:rsidR="00772D53">
        <w:rPr>
          <w:sz w:val="20"/>
          <w:szCs w:val="20"/>
        </w:rPr>
        <w:t xml:space="preserve">social et </w:t>
      </w:r>
      <w:r w:rsidR="003F6A05">
        <w:rPr>
          <w:sz w:val="20"/>
          <w:szCs w:val="20"/>
        </w:rPr>
        <w:t>économique (anciennement comité d’entreprise)</w:t>
      </w:r>
      <w:r w:rsidR="00F531A3">
        <w:rPr>
          <w:sz w:val="20"/>
          <w:szCs w:val="20"/>
        </w:rPr>
        <w:t>. Le directeur</w:t>
      </w:r>
      <w:r>
        <w:rPr>
          <w:sz w:val="20"/>
          <w:szCs w:val="20"/>
        </w:rPr>
        <w:t xml:space="preserve"> vous demande (à l’occasion de votre </w:t>
      </w:r>
      <w:r w:rsidR="003B79DC">
        <w:rPr>
          <w:sz w:val="20"/>
          <w:szCs w:val="20"/>
        </w:rPr>
        <w:t>contrat d’apprenti</w:t>
      </w:r>
      <w:r w:rsidR="00772D53">
        <w:rPr>
          <w:sz w:val="20"/>
          <w:szCs w:val="20"/>
        </w:rPr>
        <w:t>s</w:t>
      </w:r>
      <w:r w:rsidR="003B79DC">
        <w:rPr>
          <w:sz w:val="20"/>
          <w:szCs w:val="20"/>
        </w:rPr>
        <w:t>sage</w:t>
      </w:r>
      <w:r>
        <w:rPr>
          <w:sz w:val="20"/>
          <w:szCs w:val="20"/>
        </w:rPr>
        <w:t xml:space="preserve">) de vous occuper </w:t>
      </w:r>
      <w:r w:rsidR="00F42073">
        <w:rPr>
          <w:sz w:val="20"/>
          <w:szCs w:val="20"/>
        </w:rPr>
        <w:t>de cette obligation légale</w:t>
      </w:r>
      <w:r>
        <w:rPr>
          <w:sz w:val="20"/>
          <w:szCs w:val="20"/>
        </w:rPr>
        <w:t xml:space="preserve">. </w:t>
      </w:r>
    </w:p>
    <w:p w:rsidR="002D727C" w:rsidRDefault="002D727C" w:rsidP="004C5D32">
      <w:pPr>
        <w:ind w:left="1065"/>
        <w:jc w:val="both"/>
        <w:rPr>
          <w:sz w:val="20"/>
          <w:szCs w:val="20"/>
        </w:rPr>
      </w:pPr>
    </w:p>
    <w:p w:rsidR="002D727C" w:rsidRDefault="002D727C" w:rsidP="004C5D32">
      <w:pPr>
        <w:ind w:left="1065"/>
        <w:jc w:val="both"/>
        <w:rPr>
          <w:sz w:val="20"/>
          <w:szCs w:val="20"/>
        </w:rPr>
      </w:pPr>
    </w:p>
    <w:p w:rsidR="002D727C" w:rsidRDefault="002D727C" w:rsidP="004C5D32">
      <w:pPr>
        <w:ind w:left="1065"/>
        <w:jc w:val="both"/>
        <w:rPr>
          <w:sz w:val="20"/>
          <w:szCs w:val="20"/>
        </w:rPr>
      </w:pPr>
      <w:r>
        <w:rPr>
          <w:sz w:val="20"/>
          <w:szCs w:val="20"/>
        </w:rPr>
        <w:t>Quelques informations complémentaires :</w:t>
      </w:r>
    </w:p>
    <w:p w:rsidR="002D727C" w:rsidRDefault="002D727C" w:rsidP="004C5D32">
      <w:pPr>
        <w:ind w:left="1065"/>
        <w:jc w:val="both"/>
        <w:rPr>
          <w:sz w:val="20"/>
          <w:szCs w:val="20"/>
        </w:rPr>
      </w:pPr>
    </w:p>
    <w:p w:rsidR="002D727C" w:rsidRDefault="002D727C" w:rsidP="002D727C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95 salariés en CDI temps plein dont 16 avec le statut cadre et le reste assimilé au collège ouvrier et employé</w:t>
      </w:r>
      <w:r w:rsidR="00C763D7">
        <w:rPr>
          <w:sz w:val="20"/>
          <w:szCs w:val="20"/>
        </w:rPr>
        <w:t>. Les effectifs sont stables depuis 18 mois.</w:t>
      </w:r>
    </w:p>
    <w:p w:rsidR="002D727C" w:rsidRDefault="002D727C" w:rsidP="002D727C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La société est très récente (2 ans ½) et doit les élire pour la première fois.</w:t>
      </w:r>
    </w:p>
    <w:p w:rsidR="002D727C" w:rsidRDefault="002D727C" w:rsidP="002D727C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Deux syndicats se sont constitués au sein de l’entreprise</w:t>
      </w:r>
      <w:r w:rsidR="00772D53">
        <w:rPr>
          <w:sz w:val="20"/>
          <w:szCs w:val="20"/>
        </w:rPr>
        <w:t>, d</w:t>
      </w:r>
      <w:r w:rsidR="003F6A05">
        <w:rPr>
          <w:sz w:val="20"/>
          <w:szCs w:val="20"/>
        </w:rPr>
        <w:t>epuis plus de 2 ans,</w:t>
      </w:r>
      <w:r>
        <w:rPr>
          <w:sz w:val="20"/>
          <w:szCs w:val="20"/>
        </w:rPr>
        <w:t xml:space="preserve"> </w:t>
      </w:r>
      <w:r w:rsidR="009501AF">
        <w:rPr>
          <w:sz w:val="20"/>
          <w:szCs w:val="20"/>
        </w:rPr>
        <w:t>pour le collège ouvrier et employé</w:t>
      </w:r>
      <w:r w:rsidR="00B16BD2">
        <w:rPr>
          <w:sz w:val="20"/>
          <w:szCs w:val="20"/>
        </w:rPr>
        <w:t xml:space="preserve"> (CGT et FO)</w:t>
      </w:r>
      <w:r w:rsidR="009501AF">
        <w:rPr>
          <w:sz w:val="20"/>
          <w:szCs w:val="20"/>
        </w:rPr>
        <w:t xml:space="preserve"> </w:t>
      </w:r>
      <w:r>
        <w:rPr>
          <w:sz w:val="20"/>
          <w:szCs w:val="20"/>
        </w:rPr>
        <w:t>et un troisième commence à se structurer</w:t>
      </w:r>
      <w:r w:rsidR="00B16BD2">
        <w:rPr>
          <w:sz w:val="20"/>
          <w:szCs w:val="20"/>
        </w:rPr>
        <w:t xml:space="preserve"> (SUD)</w:t>
      </w:r>
      <w:r w:rsidR="009501AF">
        <w:rPr>
          <w:sz w:val="20"/>
          <w:szCs w:val="20"/>
        </w:rPr>
        <w:t>.</w:t>
      </w:r>
    </w:p>
    <w:p w:rsidR="009501AF" w:rsidRDefault="009501AF" w:rsidP="002D727C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Le collège cadre a un seul représentant syndical.</w:t>
      </w:r>
      <w:r w:rsidR="00294F20">
        <w:rPr>
          <w:sz w:val="20"/>
          <w:szCs w:val="20"/>
        </w:rPr>
        <w:t xml:space="preserve"> Vous ne vous préoccupez pas de cette élection.</w:t>
      </w:r>
    </w:p>
    <w:p w:rsidR="002D727C" w:rsidRDefault="002D727C" w:rsidP="002D727C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L’ensemble du personnel est localisé sur un site unique et la direction s’est engagée à ne pas envoyer de personnels à l’extérieur le jour de l’élection</w:t>
      </w:r>
      <w:r w:rsidR="008212CC">
        <w:rPr>
          <w:sz w:val="20"/>
          <w:szCs w:val="20"/>
        </w:rPr>
        <w:t xml:space="preserve"> (p</w:t>
      </w:r>
      <w:r w:rsidR="004E1948">
        <w:rPr>
          <w:sz w:val="20"/>
          <w:szCs w:val="20"/>
        </w:rPr>
        <w:t>remier tour prévu</w:t>
      </w:r>
      <w:r w:rsidR="00B16BD2">
        <w:rPr>
          <w:sz w:val="20"/>
          <w:szCs w:val="20"/>
        </w:rPr>
        <w:t xml:space="preserve"> un</w:t>
      </w:r>
      <w:r w:rsidR="004E1948">
        <w:rPr>
          <w:sz w:val="20"/>
          <w:szCs w:val="20"/>
        </w:rPr>
        <w:t xml:space="preserve"> vendred</w:t>
      </w:r>
      <w:r w:rsidR="00B16BD2">
        <w:rPr>
          <w:sz w:val="20"/>
          <w:szCs w:val="20"/>
        </w:rPr>
        <w:t>i</w:t>
      </w:r>
      <w:r>
        <w:rPr>
          <w:sz w:val="20"/>
          <w:szCs w:val="20"/>
        </w:rPr>
        <w:t>)</w:t>
      </w:r>
      <w:r w:rsidR="00294F20">
        <w:rPr>
          <w:sz w:val="20"/>
          <w:szCs w:val="20"/>
        </w:rPr>
        <w:t>. Le vote électronique n’est pas retenu.</w:t>
      </w:r>
    </w:p>
    <w:p w:rsidR="002A5615" w:rsidRDefault="002A5615" w:rsidP="002A5615">
      <w:pPr>
        <w:ind w:left="705"/>
        <w:rPr>
          <w:sz w:val="20"/>
          <w:szCs w:val="20"/>
        </w:rPr>
      </w:pPr>
    </w:p>
    <w:p w:rsidR="002A5615" w:rsidRDefault="00B16BD2" w:rsidP="002A5615">
      <w:pPr>
        <w:ind w:left="705"/>
        <w:rPr>
          <w:sz w:val="20"/>
          <w:szCs w:val="20"/>
        </w:rPr>
      </w:pPr>
      <w:r>
        <w:rPr>
          <w:sz w:val="20"/>
          <w:szCs w:val="20"/>
        </w:rPr>
        <w:t>Vous devez voir votre N+1 pour lui apporter vos réponses aux questions suivantes :</w:t>
      </w:r>
    </w:p>
    <w:p w:rsidR="002D727C" w:rsidRDefault="002D727C" w:rsidP="002A5615">
      <w:pPr>
        <w:ind w:left="705"/>
        <w:rPr>
          <w:sz w:val="20"/>
          <w:szCs w:val="20"/>
        </w:rPr>
      </w:pPr>
    </w:p>
    <w:p w:rsidR="00B16BD2" w:rsidRDefault="00B16BD2" w:rsidP="002D727C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Proposer la date de l’élection, dès que possible ?</w:t>
      </w:r>
    </w:p>
    <w:p w:rsidR="00B16BD2" w:rsidRDefault="00B16BD2" w:rsidP="002D727C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Quand</w:t>
      </w:r>
      <w:r w:rsidR="001A23D4">
        <w:rPr>
          <w:sz w:val="20"/>
          <w:szCs w:val="20"/>
        </w:rPr>
        <w:t>, comment</w:t>
      </w:r>
      <w:r>
        <w:rPr>
          <w:sz w:val="20"/>
          <w:szCs w:val="20"/>
        </w:rPr>
        <w:t xml:space="preserve"> et avec qui organiser la réunion préliminaire</w:t>
      </w:r>
      <w:r w:rsidR="003F6A05">
        <w:rPr>
          <w:sz w:val="20"/>
          <w:szCs w:val="20"/>
        </w:rPr>
        <w:t xml:space="preserve"> (négociation de l’accord pré-électoral)</w:t>
      </w:r>
      <w:r>
        <w:rPr>
          <w:sz w:val="20"/>
          <w:szCs w:val="20"/>
        </w:rPr>
        <w:t> ? Vous appréciez beaucoup le responsable du syndicat SUD et vous souhaitez le voir participer. Est-ce envisageable ? Que faire s’il n’y a pas d’accord ?</w:t>
      </w:r>
    </w:p>
    <w:p w:rsidR="00B16BD2" w:rsidRDefault="00B16BD2" w:rsidP="002D727C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Quelles sont les obligations légales d’informations du personnel et à quelles dates ?</w:t>
      </w:r>
    </w:p>
    <w:p w:rsidR="003F6A05" w:rsidRDefault="003F6A05" w:rsidP="002D727C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Vous limitez vos proposition</w:t>
      </w:r>
      <w:r w:rsidR="00BB32B0">
        <w:rPr>
          <w:sz w:val="20"/>
          <w:szCs w:val="20"/>
        </w:rPr>
        <w:t>s</w:t>
      </w:r>
      <w:r>
        <w:rPr>
          <w:sz w:val="20"/>
          <w:szCs w:val="20"/>
        </w:rPr>
        <w:t xml:space="preserve"> au seul premier tour</w:t>
      </w:r>
      <w:r w:rsidR="00294F20">
        <w:rPr>
          <w:sz w:val="20"/>
          <w:szCs w:val="20"/>
        </w:rPr>
        <w:t xml:space="preserve"> (production du formulaire CERFA)</w:t>
      </w:r>
    </w:p>
    <w:p w:rsidR="00F12394" w:rsidRPr="00B16BD2" w:rsidRDefault="002D727C" w:rsidP="002D727C">
      <w:pPr>
        <w:numPr>
          <w:ilvl w:val="0"/>
          <w:numId w:val="5"/>
        </w:numPr>
        <w:rPr>
          <w:sz w:val="20"/>
          <w:szCs w:val="20"/>
        </w:rPr>
      </w:pPr>
      <w:r w:rsidRPr="00B16BD2">
        <w:rPr>
          <w:sz w:val="20"/>
          <w:szCs w:val="20"/>
        </w:rPr>
        <w:t>Proposer un calendrier au directeur précisant les actions obligatoires à mener et les délais à respecter pour que l’élection puisse avoir lieu à la date prévue.</w:t>
      </w:r>
      <w:r w:rsidR="00B16BD2" w:rsidRPr="00B16BD2">
        <w:rPr>
          <w:sz w:val="20"/>
          <w:szCs w:val="20"/>
        </w:rPr>
        <w:t xml:space="preserve"> Utiliser une feuille Excel avec la date de début et la date de fin des différentes actions.</w:t>
      </w:r>
      <w:r w:rsidR="00F12394" w:rsidRPr="00B16BD2">
        <w:rPr>
          <w:sz w:val="20"/>
          <w:szCs w:val="20"/>
        </w:rPr>
        <w:t xml:space="preserve"> </w:t>
      </w:r>
      <w:r w:rsidR="00B16BD2">
        <w:rPr>
          <w:sz w:val="20"/>
          <w:szCs w:val="20"/>
        </w:rPr>
        <w:t>U</w:t>
      </w:r>
      <w:r w:rsidR="00F531A3" w:rsidRPr="00B16BD2">
        <w:rPr>
          <w:sz w:val="20"/>
          <w:szCs w:val="20"/>
        </w:rPr>
        <w:t xml:space="preserve">n diagramme de Gantt </w:t>
      </w:r>
      <w:r w:rsidR="00B16BD2">
        <w:rPr>
          <w:sz w:val="20"/>
          <w:szCs w:val="20"/>
        </w:rPr>
        <w:t>pourra être</w:t>
      </w:r>
      <w:r w:rsidR="00F531A3" w:rsidRPr="00B16BD2">
        <w:rPr>
          <w:sz w:val="20"/>
          <w:szCs w:val="20"/>
        </w:rPr>
        <w:t xml:space="preserve"> join</w:t>
      </w:r>
      <w:r w:rsidR="00B16BD2">
        <w:rPr>
          <w:sz w:val="20"/>
          <w:szCs w:val="20"/>
        </w:rPr>
        <w:t>t (au format Excel</w:t>
      </w:r>
      <w:r w:rsidR="00005B2C" w:rsidRPr="00B16BD2">
        <w:rPr>
          <w:sz w:val="20"/>
          <w:szCs w:val="20"/>
        </w:rPr>
        <w:t>)</w:t>
      </w:r>
    </w:p>
    <w:p w:rsidR="00F12394" w:rsidRDefault="00F12394" w:rsidP="002D727C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Vous proposerez aussi une note (une page au maximum) qui sera adressé</w:t>
      </w:r>
      <w:r w:rsidR="00F531A3">
        <w:rPr>
          <w:sz w:val="20"/>
          <w:szCs w:val="20"/>
        </w:rPr>
        <w:t>e</w:t>
      </w:r>
      <w:r>
        <w:rPr>
          <w:sz w:val="20"/>
          <w:szCs w:val="20"/>
        </w:rPr>
        <w:t xml:space="preserve"> à tous les salariés pour les </w:t>
      </w:r>
      <w:r w:rsidR="00F531A3">
        <w:rPr>
          <w:sz w:val="20"/>
          <w:szCs w:val="20"/>
        </w:rPr>
        <w:t xml:space="preserve">informer  et les </w:t>
      </w:r>
      <w:r>
        <w:rPr>
          <w:sz w:val="20"/>
          <w:szCs w:val="20"/>
        </w:rPr>
        <w:t>sensibiliser à cette élection.</w:t>
      </w:r>
    </w:p>
    <w:p w:rsidR="003F6A05" w:rsidRDefault="003F6A05" w:rsidP="002D727C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La commune est en capacité de fournir le matériel électoral bénévolement (urnes et isoloir) si la demande est formulée au moins 2 semaines avant l’élection. L’entreprise assure l’impression des bulletins et des professions de foi (1 recto par salarié et par liste en monochrome) et fournit les enveloppes.</w:t>
      </w:r>
    </w:p>
    <w:p w:rsidR="008971A2" w:rsidRDefault="008971A2" w:rsidP="002A5615">
      <w:pPr>
        <w:ind w:left="705"/>
        <w:rPr>
          <w:sz w:val="20"/>
          <w:szCs w:val="20"/>
        </w:rPr>
      </w:pPr>
    </w:p>
    <w:p w:rsidR="002A5615" w:rsidRDefault="002A5615" w:rsidP="002A5615">
      <w:pPr>
        <w:ind w:left="705"/>
        <w:rPr>
          <w:sz w:val="20"/>
          <w:szCs w:val="20"/>
        </w:rPr>
      </w:pPr>
      <w:r w:rsidRPr="001A350F">
        <w:rPr>
          <w:sz w:val="20"/>
          <w:szCs w:val="20"/>
          <w:u w:val="single"/>
        </w:rPr>
        <w:t>Contraintes</w:t>
      </w:r>
      <w:r>
        <w:rPr>
          <w:sz w:val="20"/>
          <w:szCs w:val="20"/>
        </w:rPr>
        <w:t> :</w:t>
      </w:r>
    </w:p>
    <w:p w:rsidR="002A5615" w:rsidRDefault="002A5615" w:rsidP="002A5615">
      <w:pPr>
        <w:ind w:left="705"/>
        <w:rPr>
          <w:sz w:val="20"/>
          <w:szCs w:val="20"/>
        </w:rPr>
      </w:pPr>
    </w:p>
    <w:p w:rsidR="0096042F" w:rsidRPr="00F531A3" w:rsidRDefault="004E1948" w:rsidP="00B16BD2">
      <w:pPr>
        <w:numPr>
          <w:ilvl w:val="0"/>
          <w:numId w:val="3"/>
        </w:numPr>
        <w:rPr>
          <w:i/>
          <w:sz w:val="20"/>
          <w:szCs w:val="20"/>
        </w:rPr>
      </w:pPr>
      <w:r>
        <w:rPr>
          <w:sz w:val="20"/>
          <w:szCs w:val="20"/>
        </w:rPr>
        <w:t>Constitution de</w:t>
      </w:r>
      <w:r w:rsidR="00230BB3">
        <w:rPr>
          <w:sz w:val="20"/>
          <w:szCs w:val="20"/>
        </w:rPr>
        <w:t xml:space="preserve"> </w:t>
      </w:r>
      <w:r w:rsidR="009B04E1">
        <w:rPr>
          <w:sz w:val="20"/>
          <w:szCs w:val="20"/>
        </w:rPr>
        <w:t xml:space="preserve">5 </w:t>
      </w:r>
      <w:r w:rsidR="00230BB3">
        <w:rPr>
          <w:sz w:val="20"/>
          <w:szCs w:val="20"/>
        </w:rPr>
        <w:t xml:space="preserve">groupes </w:t>
      </w:r>
      <w:r w:rsidR="003F4A49">
        <w:rPr>
          <w:sz w:val="20"/>
          <w:szCs w:val="20"/>
        </w:rPr>
        <w:t>(</w:t>
      </w:r>
      <w:r w:rsidR="009501AF">
        <w:rPr>
          <w:sz w:val="20"/>
          <w:szCs w:val="20"/>
        </w:rPr>
        <w:t>de</w:t>
      </w:r>
      <w:r w:rsidR="003F4A49">
        <w:rPr>
          <w:sz w:val="20"/>
          <w:szCs w:val="20"/>
        </w:rPr>
        <w:t xml:space="preserve"> </w:t>
      </w:r>
      <w:r w:rsidR="00294F20">
        <w:rPr>
          <w:sz w:val="20"/>
          <w:szCs w:val="20"/>
        </w:rPr>
        <w:t xml:space="preserve">2 </w:t>
      </w:r>
      <w:r w:rsidR="00230BB3">
        <w:rPr>
          <w:sz w:val="20"/>
          <w:szCs w:val="20"/>
        </w:rPr>
        <w:t>personnes</w:t>
      </w:r>
      <w:r w:rsidR="009B04E1">
        <w:rPr>
          <w:sz w:val="20"/>
          <w:szCs w:val="20"/>
        </w:rPr>
        <w:t xml:space="preserve"> + 1 à 3</w:t>
      </w:r>
      <w:r w:rsidR="003F4A49">
        <w:rPr>
          <w:sz w:val="20"/>
          <w:szCs w:val="20"/>
        </w:rPr>
        <w:t>)</w:t>
      </w:r>
      <w:r w:rsidR="007A32A7">
        <w:rPr>
          <w:sz w:val="20"/>
          <w:szCs w:val="20"/>
        </w:rPr>
        <w:t xml:space="preserve"> </w:t>
      </w:r>
      <w:r w:rsidR="007A32A7" w:rsidRPr="003F4A49">
        <w:rPr>
          <w:b/>
          <w:sz w:val="20"/>
          <w:szCs w:val="20"/>
          <w:u w:val="single"/>
        </w:rPr>
        <w:t xml:space="preserve">différents de ceux déjà </w:t>
      </w:r>
      <w:r w:rsidR="009B04E1">
        <w:rPr>
          <w:b/>
          <w:sz w:val="20"/>
          <w:szCs w:val="20"/>
          <w:u w:val="single"/>
        </w:rPr>
        <w:t>observ</w:t>
      </w:r>
      <w:r w:rsidR="007A32A7" w:rsidRPr="003F4A49">
        <w:rPr>
          <w:b/>
          <w:sz w:val="20"/>
          <w:szCs w:val="20"/>
          <w:u w:val="single"/>
        </w:rPr>
        <w:t>és</w:t>
      </w:r>
      <w:r w:rsidR="0096042F">
        <w:rPr>
          <w:sz w:val="20"/>
          <w:szCs w:val="20"/>
        </w:rPr>
        <w:t xml:space="preserve">. </w:t>
      </w:r>
    </w:p>
    <w:p w:rsidR="004C5D32" w:rsidRPr="00521FBB" w:rsidRDefault="00B16BD2" w:rsidP="00521FBB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Les modalités de </w:t>
      </w:r>
      <w:proofErr w:type="spellStart"/>
      <w:r w:rsidRPr="00140C05">
        <w:rPr>
          <w:i/>
          <w:sz w:val="20"/>
          <w:szCs w:val="20"/>
        </w:rPr>
        <w:t>reporting</w:t>
      </w:r>
      <w:proofErr w:type="spellEnd"/>
      <w:r>
        <w:rPr>
          <w:sz w:val="20"/>
          <w:szCs w:val="20"/>
        </w:rPr>
        <w:t xml:space="preserve"> seront précisées lors de la séance.</w:t>
      </w:r>
    </w:p>
    <w:p w:rsidR="001A350F" w:rsidRDefault="001A350F" w:rsidP="002A5615">
      <w:pPr>
        <w:rPr>
          <w:sz w:val="20"/>
          <w:szCs w:val="20"/>
        </w:rPr>
      </w:pPr>
    </w:p>
    <w:p w:rsidR="001A350F" w:rsidRDefault="001A350F" w:rsidP="002A5615">
      <w:pPr>
        <w:rPr>
          <w:sz w:val="20"/>
          <w:szCs w:val="20"/>
        </w:rPr>
      </w:pPr>
    </w:p>
    <w:p w:rsidR="001A350F" w:rsidRDefault="001A350F" w:rsidP="002A5615">
      <w:pPr>
        <w:ind w:left="708"/>
        <w:rPr>
          <w:sz w:val="20"/>
          <w:szCs w:val="20"/>
        </w:rPr>
      </w:pPr>
      <w:bookmarkStart w:id="0" w:name="_GoBack"/>
      <w:bookmarkEnd w:id="0"/>
    </w:p>
    <w:p w:rsidR="00052E34" w:rsidRDefault="00052E34" w:rsidP="00617EF5">
      <w:pPr>
        <w:ind w:left="708"/>
        <w:rPr>
          <w:sz w:val="20"/>
          <w:szCs w:val="20"/>
        </w:rPr>
      </w:pPr>
    </w:p>
    <w:sectPr w:rsidR="00052E34" w:rsidSect="00431D1D">
      <w:pgSz w:w="11906" w:h="16838"/>
      <w:pgMar w:top="899" w:right="92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95D61"/>
    <w:multiLevelType w:val="hybridMultilevel"/>
    <w:tmpl w:val="458C919A"/>
    <w:lvl w:ilvl="0" w:tplc="40964DBA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8A65209"/>
    <w:multiLevelType w:val="hybridMultilevel"/>
    <w:tmpl w:val="37923E7E"/>
    <w:lvl w:ilvl="0" w:tplc="067E6FAA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4E32554"/>
    <w:multiLevelType w:val="hybridMultilevel"/>
    <w:tmpl w:val="B556495C"/>
    <w:lvl w:ilvl="0" w:tplc="A414123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A871D64"/>
    <w:multiLevelType w:val="hybridMultilevel"/>
    <w:tmpl w:val="FA16BD4A"/>
    <w:lvl w:ilvl="0" w:tplc="B64AC7BC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3C16629A"/>
    <w:multiLevelType w:val="hybridMultilevel"/>
    <w:tmpl w:val="58BCB256"/>
    <w:lvl w:ilvl="0" w:tplc="E984F3E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82B"/>
    <w:rsid w:val="00005B2C"/>
    <w:rsid w:val="00052E34"/>
    <w:rsid w:val="00140C05"/>
    <w:rsid w:val="001A23D4"/>
    <w:rsid w:val="001A350F"/>
    <w:rsid w:val="00230BB3"/>
    <w:rsid w:val="00255B51"/>
    <w:rsid w:val="00267825"/>
    <w:rsid w:val="00292B63"/>
    <w:rsid w:val="00294F20"/>
    <w:rsid w:val="002A5615"/>
    <w:rsid w:val="002D727C"/>
    <w:rsid w:val="002D7330"/>
    <w:rsid w:val="003B79DC"/>
    <w:rsid w:val="003E4F1E"/>
    <w:rsid w:val="003F4A49"/>
    <w:rsid w:val="003F6A05"/>
    <w:rsid w:val="00431D1D"/>
    <w:rsid w:val="00445671"/>
    <w:rsid w:val="00495CDA"/>
    <w:rsid w:val="004C5D32"/>
    <w:rsid w:val="004E1948"/>
    <w:rsid w:val="00503F1B"/>
    <w:rsid w:val="00521FBB"/>
    <w:rsid w:val="00547B47"/>
    <w:rsid w:val="0055790F"/>
    <w:rsid w:val="005925C3"/>
    <w:rsid w:val="00617EF5"/>
    <w:rsid w:val="00621A89"/>
    <w:rsid w:val="006312FC"/>
    <w:rsid w:val="0073082B"/>
    <w:rsid w:val="00772D53"/>
    <w:rsid w:val="007A32A7"/>
    <w:rsid w:val="007A38E3"/>
    <w:rsid w:val="007B3C04"/>
    <w:rsid w:val="008212CC"/>
    <w:rsid w:val="00893AE7"/>
    <w:rsid w:val="008971A2"/>
    <w:rsid w:val="009501AF"/>
    <w:rsid w:val="0096042F"/>
    <w:rsid w:val="009B04E1"/>
    <w:rsid w:val="009E6BB6"/>
    <w:rsid w:val="00A20261"/>
    <w:rsid w:val="00A26821"/>
    <w:rsid w:val="00AD0DEF"/>
    <w:rsid w:val="00AE55D3"/>
    <w:rsid w:val="00B16BD2"/>
    <w:rsid w:val="00B27FB8"/>
    <w:rsid w:val="00BB32B0"/>
    <w:rsid w:val="00BC7196"/>
    <w:rsid w:val="00C41822"/>
    <w:rsid w:val="00C44808"/>
    <w:rsid w:val="00C763D7"/>
    <w:rsid w:val="00CE72E0"/>
    <w:rsid w:val="00CF5C46"/>
    <w:rsid w:val="00D260FE"/>
    <w:rsid w:val="00D627B1"/>
    <w:rsid w:val="00D85F3E"/>
    <w:rsid w:val="00E666BE"/>
    <w:rsid w:val="00EB604B"/>
    <w:rsid w:val="00F12394"/>
    <w:rsid w:val="00F42073"/>
    <w:rsid w:val="00F531A3"/>
    <w:rsid w:val="00F905B1"/>
    <w:rsid w:val="00FF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B47590"/>
  <w15:docId w15:val="{4A0C909A-54A8-4127-B6F5-29ECAC8C8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6312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3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484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</vt:lpstr>
    </vt:vector>
  </TitlesOfParts>
  <Company>iut montpellier</Company>
  <LinksUpToDate>false</LinksUpToDate>
  <CharactersWithSpaces>3141</CharactersWithSpaces>
  <SharedDoc>false</SharedDoc>
  <HLinks>
    <vt:vector size="6" baseType="variant">
      <vt:variant>
        <vt:i4>5898343</vt:i4>
      </vt:variant>
      <vt:variant>
        <vt:i4>0</vt:i4>
      </vt:variant>
      <vt:variant>
        <vt:i4>0</vt:i4>
      </vt:variant>
      <vt:variant>
        <vt:i4>5</vt:i4>
      </vt:variant>
      <vt:variant>
        <vt:lpwstr>mailto:alain.francois-heude@univ-montp2.fr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francois-heude</dc:creator>
  <cp:lastModifiedBy>Alain Francois Heude</cp:lastModifiedBy>
  <cp:revision>3</cp:revision>
  <cp:lastPrinted>2022-10-05T16:52:00Z</cp:lastPrinted>
  <dcterms:created xsi:type="dcterms:W3CDTF">2022-10-05T16:52:00Z</dcterms:created>
  <dcterms:modified xsi:type="dcterms:W3CDTF">2022-10-05T16:56:00Z</dcterms:modified>
</cp:coreProperties>
</file>