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EA2D70" w:rsidP="008A0C00">
      <w:pPr>
        <w:pStyle w:val="Titre"/>
      </w:pPr>
      <w:r>
        <w:t xml:space="preserve">UM2    </w:t>
      </w:r>
      <w:r w:rsidR="00E31D8B">
        <w:t>M2 MASS</w:t>
      </w:r>
      <w:r w:rsidR="0092451A">
        <w:t xml:space="preserve">     </w:t>
      </w:r>
      <w:r w:rsidR="000108E0">
        <w:t xml:space="preserve">   MONTPELLIER  </w:t>
      </w:r>
      <w:r w:rsidR="00694A7F">
        <w:t xml:space="preserve">       </w:t>
      </w:r>
      <w:r w:rsidR="00531452">
        <w:t>2014-2015</w:t>
      </w:r>
    </w:p>
    <w:p w:rsidR="000108E0" w:rsidRDefault="000108E0">
      <w:pPr>
        <w:ind w:left="-540" w:right="-648"/>
      </w:pPr>
    </w:p>
    <w:p w:rsidR="000108E0" w:rsidRDefault="007D6CFD" w:rsidP="00531452">
      <w:pPr>
        <w:ind w:right="-648"/>
        <w:rPr>
          <w:sz w:val="20"/>
        </w:rPr>
      </w:pPr>
      <w:r>
        <w:rPr>
          <w:sz w:val="20"/>
        </w:rPr>
        <w:t>ANALYSE FINANCIERE DES RISQUES</w:t>
      </w:r>
      <w:r w:rsidR="000108E0">
        <w:rPr>
          <w:sz w:val="20"/>
        </w:rPr>
        <w:t xml:space="preserve">     </w:t>
      </w:r>
      <w:r w:rsidR="00E1661C">
        <w:rPr>
          <w:sz w:val="20"/>
        </w:rPr>
        <w:t>Contrôle N°</w:t>
      </w:r>
      <w:r>
        <w:rPr>
          <w:sz w:val="20"/>
        </w:rPr>
        <w:t xml:space="preserve"> 2</w:t>
      </w:r>
      <w:r w:rsidR="000108E0">
        <w:rPr>
          <w:sz w:val="20"/>
        </w:rPr>
        <w:t xml:space="preserve">                   </w:t>
      </w:r>
      <w:r w:rsidR="00531452">
        <w:rPr>
          <w:sz w:val="20"/>
        </w:rPr>
        <w:t xml:space="preserve">                             </w:t>
      </w:r>
      <w:r w:rsidR="000108E0">
        <w:rPr>
          <w:sz w:val="20"/>
        </w:rPr>
        <w:t xml:space="preserve"> Pr. Alain FRANCOIS-HEUDE</w:t>
      </w:r>
    </w:p>
    <w:p w:rsidR="00185844" w:rsidRDefault="00E31D8B" w:rsidP="00531452">
      <w:pPr>
        <w:pBdr>
          <w:bottom w:val="single" w:sz="6" w:space="1" w:color="auto"/>
        </w:pBdr>
        <w:ind w:right="-648"/>
        <w:rPr>
          <w:sz w:val="20"/>
        </w:rPr>
      </w:pPr>
      <w:r>
        <w:rPr>
          <w:sz w:val="20"/>
        </w:rPr>
        <w:t xml:space="preserve">Contrôle Terminal </w:t>
      </w:r>
      <w:r w:rsidR="00185844">
        <w:rPr>
          <w:sz w:val="20"/>
        </w:rPr>
        <w:t xml:space="preserve"> individuel </w:t>
      </w:r>
      <w:proofErr w:type="gramStart"/>
      <w:r w:rsidR="00185844">
        <w:rPr>
          <w:sz w:val="20"/>
        </w:rPr>
        <w:t>:  durée</w:t>
      </w:r>
      <w:proofErr w:type="gramEnd"/>
      <w:r w:rsidR="00185844">
        <w:rPr>
          <w:sz w:val="20"/>
        </w:rPr>
        <w:t xml:space="preserve"> : 1 heure </w:t>
      </w:r>
      <w:r w:rsidR="005C44C2">
        <w:rPr>
          <w:sz w:val="20"/>
        </w:rPr>
        <w:t>15 minutes,</w:t>
      </w:r>
      <w:r w:rsidR="00185844">
        <w:rPr>
          <w:sz w:val="20"/>
        </w:rPr>
        <w:t xml:space="preserve">  documents autorisés</w:t>
      </w:r>
    </w:p>
    <w:p w:rsidR="007E6E6E" w:rsidRDefault="007E6E6E" w:rsidP="00531452">
      <w:pPr>
        <w:pBdr>
          <w:bottom w:val="single" w:sz="6" w:space="1" w:color="auto"/>
        </w:pBdr>
        <w:ind w:right="-648"/>
        <w:rPr>
          <w:sz w:val="20"/>
        </w:rPr>
      </w:pPr>
    </w:p>
    <w:p w:rsidR="007E6E6E" w:rsidRDefault="007E6E6E" w:rsidP="00531452">
      <w:pPr>
        <w:pBdr>
          <w:bottom w:val="single" w:sz="6" w:space="1" w:color="auto"/>
        </w:pBdr>
        <w:ind w:right="-648"/>
        <w:rPr>
          <w:sz w:val="20"/>
        </w:rPr>
      </w:pPr>
      <w:r>
        <w:rPr>
          <w:sz w:val="20"/>
        </w:rPr>
        <w:t xml:space="preserve">Détailler vos calculs sur la copie. </w:t>
      </w:r>
    </w:p>
    <w:p w:rsidR="00531452" w:rsidRDefault="00531452" w:rsidP="00531452">
      <w:pPr>
        <w:pStyle w:val="Sansinterligne"/>
        <w:rPr>
          <w:b/>
          <w:bCs/>
          <w:sz w:val="20"/>
        </w:rPr>
      </w:pPr>
    </w:p>
    <w:p w:rsidR="00531452" w:rsidRDefault="007D6CFD" w:rsidP="00531452">
      <w:pPr>
        <w:pStyle w:val="Sansinterligne"/>
        <w:rPr>
          <w:sz w:val="22"/>
        </w:rPr>
      </w:pPr>
      <w:r w:rsidRPr="00531452">
        <w:rPr>
          <w:b/>
          <w:bCs/>
          <w:sz w:val="22"/>
        </w:rPr>
        <w:t>Exercice N°1 </w:t>
      </w:r>
      <w:proofErr w:type="gramStart"/>
      <w:r w:rsidRPr="00531452">
        <w:rPr>
          <w:b/>
          <w:bCs/>
          <w:sz w:val="22"/>
        </w:rPr>
        <w:t>:</w:t>
      </w:r>
      <w:r w:rsidRPr="00531452">
        <w:rPr>
          <w:sz w:val="22"/>
        </w:rPr>
        <w:t xml:space="preserve">  </w:t>
      </w:r>
      <w:r w:rsidR="00531452" w:rsidRPr="00531452">
        <w:rPr>
          <w:sz w:val="22"/>
        </w:rPr>
        <w:t>A</w:t>
      </w:r>
      <w:proofErr w:type="gramEnd"/>
      <w:r w:rsidR="00531452" w:rsidRPr="00531452">
        <w:rPr>
          <w:sz w:val="22"/>
        </w:rPr>
        <w:t xml:space="preserve"> partir des informations suivantes : cours du sous-jacent (S) = 355,54€, prix d’exercice </w:t>
      </w:r>
    </w:p>
    <w:p w:rsidR="00531452" w:rsidRPr="00531452" w:rsidRDefault="00531452" w:rsidP="00531452">
      <w:pPr>
        <w:pStyle w:val="Sansinterligne"/>
        <w:rPr>
          <w:sz w:val="22"/>
        </w:rPr>
      </w:pPr>
      <w:r>
        <w:rPr>
          <w:sz w:val="22"/>
        </w:rPr>
        <w:t xml:space="preserve">                          </w:t>
      </w:r>
      <w:r w:rsidRPr="00531452">
        <w:rPr>
          <w:sz w:val="22"/>
        </w:rPr>
        <w:t>(E) = 340,00€</w:t>
      </w:r>
      <w:r>
        <w:rPr>
          <w:sz w:val="22"/>
        </w:rPr>
        <w:t xml:space="preserve">  </w:t>
      </w:r>
      <w:r w:rsidR="00E95370">
        <w:rPr>
          <w:sz w:val="22"/>
        </w:rPr>
        <w:t xml:space="preserve">    </w:t>
      </w:r>
      <w:r>
        <w:rPr>
          <w:sz w:val="22"/>
        </w:rPr>
        <w:t xml:space="preserve"> </w:t>
      </w:r>
      <w:r w:rsidRPr="00531452">
        <w:rPr>
          <w:sz w:val="22"/>
        </w:rPr>
        <w:t>maturité (τ)=0,25 et</w:t>
      </w:r>
      <w:r w:rsidR="00E95370">
        <w:rPr>
          <w:sz w:val="22"/>
        </w:rPr>
        <w:t xml:space="preserve">     </w:t>
      </w:r>
      <w:r w:rsidRPr="00531452">
        <w:rPr>
          <w:sz w:val="22"/>
        </w:rPr>
        <w:t xml:space="preserve"> taux d’intérêt (r) = 4%</w:t>
      </w:r>
    </w:p>
    <w:p w:rsidR="00531452" w:rsidRPr="00531452" w:rsidRDefault="00531452" w:rsidP="007D6CFD">
      <w:pPr>
        <w:ind w:left="-540" w:right="-648"/>
        <w:rPr>
          <w:sz w:val="18"/>
        </w:rPr>
      </w:pPr>
    </w:p>
    <w:p w:rsidR="00531452" w:rsidRDefault="00531452" w:rsidP="00531452">
      <w:pPr>
        <w:ind w:right="-648"/>
        <w:rPr>
          <w:sz w:val="20"/>
        </w:rPr>
      </w:pPr>
      <w:r w:rsidRPr="005B69D3">
        <w:rPr>
          <w:i/>
          <w:iCs/>
          <w:sz w:val="20"/>
        </w:rPr>
        <w:t>Q</w:t>
      </w:r>
      <w:r>
        <w:rPr>
          <w:i/>
          <w:iCs/>
          <w:sz w:val="20"/>
        </w:rPr>
        <w:t>1</w:t>
      </w:r>
      <w:r>
        <w:rPr>
          <w:sz w:val="20"/>
        </w:rPr>
        <w:t> : Donner le prix d’un CALL sachant que le paramètre d</w:t>
      </w:r>
      <w:r w:rsidRPr="00531452">
        <w:rPr>
          <w:sz w:val="20"/>
          <w:vertAlign w:val="subscript"/>
        </w:rPr>
        <w:t>1</w:t>
      </w:r>
      <w:r>
        <w:rPr>
          <w:sz w:val="20"/>
        </w:rPr>
        <w:t xml:space="preserve"> = 0,5000</w:t>
      </w:r>
    </w:p>
    <w:p w:rsidR="00531452" w:rsidRDefault="00531452" w:rsidP="00531452">
      <w:pPr>
        <w:ind w:right="-648"/>
        <w:rPr>
          <w:sz w:val="20"/>
        </w:rPr>
      </w:pPr>
    </w:p>
    <w:p w:rsidR="00531452" w:rsidRDefault="00531452" w:rsidP="00531452">
      <w:pPr>
        <w:ind w:right="-648"/>
        <w:rPr>
          <w:sz w:val="20"/>
        </w:rPr>
      </w:pPr>
      <w:r w:rsidRPr="005B69D3">
        <w:rPr>
          <w:i/>
          <w:iCs/>
          <w:sz w:val="20"/>
        </w:rPr>
        <w:t>Q</w:t>
      </w:r>
      <w:r>
        <w:rPr>
          <w:i/>
          <w:iCs/>
          <w:sz w:val="20"/>
        </w:rPr>
        <w:t>2</w:t>
      </w:r>
      <w:r>
        <w:rPr>
          <w:sz w:val="20"/>
        </w:rPr>
        <w:t> : Donner la valeur d’un PUT de même caractéristiques</w:t>
      </w:r>
    </w:p>
    <w:p w:rsidR="00531452" w:rsidRDefault="00531452" w:rsidP="00531452">
      <w:pPr>
        <w:ind w:right="-648"/>
        <w:rPr>
          <w:sz w:val="20"/>
        </w:rPr>
      </w:pPr>
    </w:p>
    <w:p w:rsidR="00531452" w:rsidRDefault="00531452" w:rsidP="00531452">
      <w:pPr>
        <w:ind w:right="-648"/>
        <w:rPr>
          <w:sz w:val="20"/>
        </w:rPr>
      </w:pPr>
      <w:r w:rsidRPr="005B69D3">
        <w:rPr>
          <w:i/>
          <w:iCs/>
          <w:sz w:val="20"/>
        </w:rPr>
        <w:t>Q</w:t>
      </w:r>
      <w:r>
        <w:rPr>
          <w:i/>
          <w:iCs/>
          <w:sz w:val="20"/>
        </w:rPr>
        <w:t>3</w:t>
      </w:r>
      <w:r>
        <w:rPr>
          <w:sz w:val="20"/>
        </w:rPr>
        <w:t xml:space="preserve"> : Fournir le delta (Δ) et le gamma </w:t>
      </w:r>
      <w:proofErr w:type="gramStart"/>
      <w:r>
        <w:rPr>
          <w:sz w:val="20"/>
        </w:rPr>
        <w:t>( Γ</w:t>
      </w:r>
      <w:proofErr w:type="gramEnd"/>
      <w:r>
        <w:rPr>
          <w:sz w:val="20"/>
        </w:rPr>
        <w:t xml:space="preserve"> ) du Call et du Put.</w:t>
      </w:r>
    </w:p>
    <w:p w:rsidR="00531452" w:rsidRDefault="00531452" w:rsidP="00531452">
      <w:pPr>
        <w:pBdr>
          <w:bottom w:val="dotted" w:sz="24" w:space="1" w:color="auto"/>
        </w:pBdr>
        <w:ind w:left="-540" w:right="-648"/>
        <w:rPr>
          <w:b/>
          <w:bCs/>
          <w:sz w:val="20"/>
        </w:rPr>
      </w:pPr>
    </w:p>
    <w:p w:rsidR="00531452" w:rsidRDefault="00531452" w:rsidP="00531452">
      <w:pPr>
        <w:ind w:left="-540" w:right="-648"/>
        <w:rPr>
          <w:b/>
          <w:bCs/>
          <w:sz w:val="20"/>
        </w:rPr>
      </w:pPr>
    </w:p>
    <w:p w:rsidR="007D6CFD" w:rsidRDefault="00531452" w:rsidP="00E539BD">
      <w:pPr>
        <w:pStyle w:val="Sansinterligne"/>
        <w:rPr>
          <w:sz w:val="20"/>
        </w:rPr>
      </w:pPr>
      <w:r>
        <w:rPr>
          <w:b/>
          <w:bCs/>
          <w:sz w:val="22"/>
        </w:rPr>
        <w:t>Exercice N°2</w:t>
      </w:r>
      <w:r w:rsidRPr="00531452">
        <w:rPr>
          <w:b/>
          <w:bCs/>
          <w:sz w:val="22"/>
        </w:rPr>
        <w:t> </w:t>
      </w:r>
      <w:proofErr w:type="gramStart"/>
      <w:r w:rsidRPr="00531452">
        <w:rPr>
          <w:b/>
          <w:bCs/>
          <w:sz w:val="22"/>
        </w:rPr>
        <w:t>:</w:t>
      </w:r>
      <w:r w:rsidRPr="00531452">
        <w:rPr>
          <w:sz w:val="22"/>
        </w:rPr>
        <w:t xml:space="preserve">  </w:t>
      </w:r>
      <w:r w:rsidR="007D6CFD">
        <w:rPr>
          <w:sz w:val="20"/>
        </w:rPr>
        <w:t>A</w:t>
      </w:r>
      <w:proofErr w:type="gramEnd"/>
      <w:r w:rsidR="007D6CFD">
        <w:rPr>
          <w:sz w:val="20"/>
        </w:rPr>
        <w:t xml:space="preserve"> Londres, on constate les taux </w:t>
      </w:r>
      <w:r w:rsidR="00E539BD">
        <w:rPr>
          <w:sz w:val="20"/>
        </w:rPr>
        <w:t xml:space="preserve">de change à terme (3 mois) </w:t>
      </w:r>
      <w:r w:rsidR="007D6CFD">
        <w:rPr>
          <w:sz w:val="20"/>
        </w:rPr>
        <w:t>suivants :</w:t>
      </w:r>
    </w:p>
    <w:p w:rsidR="007D6CFD" w:rsidRDefault="007D6CFD" w:rsidP="007D6CFD">
      <w:pPr>
        <w:ind w:left="-540" w:right="-648"/>
        <w:rPr>
          <w:b/>
          <w:bCs/>
          <w:sz w:val="20"/>
        </w:rPr>
      </w:pPr>
    </w:p>
    <w:p w:rsidR="007D6CFD" w:rsidRDefault="007D6CFD" w:rsidP="007D6CFD">
      <w:pPr>
        <w:ind w:left="-540" w:right="-648" w:firstLine="540"/>
        <w:rPr>
          <w:sz w:val="20"/>
        </w:rPr>
      </w:pPr>
      <w:r w:rsidRPr="00E65595">
        <w:rPr>
          <w:sz w:val="20"/>
        </w:rPr>
        <w:t xml:space="preserve">Sur les marchés des changes :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Sur les mar</w:t>
      </w:r>
      <w:r w:rsidR="00E74264">
        <w:rPr>
          <w:sz w:val="20"/>
        </w:rPr>
        <w:t>chés de taux d’intérêt (taux à 3</w:t>
      </w:r>
      <w:r>
        <w:rPr>
          <w:sz w:val="20"/>
        </w:rPr>
        <w:t xml:space="preserve"> mois en % /an)</w:t>
      </w:r>
    </w:p>
    <w:p w:rsidR="007D6CFD" w:rsidRPr="0066284A" w:rsidRDefault="007D6CFD" w:rsidP="007D6CFD">
      <w:pPr>
        <w:ind w:left="-540" w:right="-648" w:firstLine="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66284A">
        <w:rPr>
          <w:sz w:val="20"/>
        </w:rPr>
        <w:t xml:space="preserve">BID   -   ASK      </w:t>
      </w:r>
      <w:r>
        <w:rPr>
          <w:sz w:val="20"/>
        </w:rPr>
        <w:t xml:space="preserve">  </w:t>
      </w:r>
      <w:r w:rsidRPr="0066284A">
        <w:rPr>
          <w:sz w:val="20"/>
        </w:rPr>
        <w:t xml:space="preserve">Moyen                                </w:t>
      </w:r>
      <w:r w:rsidRPr="0066284A">
        <w:rPr>
          <w:sz w:val="20"/>
        </w:rPr>
        <w:tab/>
        <w:t xml:space="preserve">               </w:t>
      </w:r>
      <w:r w:rsidRPr="0066284A">
        <w:rPr>
          <w:sz w:val="20"/>
        </w:rPr>
        <w:tab/>
        <w:t xml:space="preserve">Offert  -  Demandé    Moyen        </w:t>
      </w:r>
    </w:p>
    <w:p w:rsidR="007D6CFD" w:rsidRDefault="007D6CFD" w:rsidP="007D6CFD">
      <w:pPr>
        <w:ind w:right="-648"/>
        <w:rPr>
          <w:sz w:val="20"/>
        </w:rPr>
      </w:pPr>
      <w:r w:rsidRPr="00E65595">
        <w:rPr>
          <w:b/>
          <w:bCs/>
          <w:sz w:val="20"/>
        </w:rPr>
        <w:t xml:space="preserve">GBP-EUR      </w:t>
      </w:r>
      <w:r>
        <w:rPr>
          <w:b/>
          <w:bCs/>
          <w:sz w:val="20"/>
        </w:rPr>
        <w:tab/>
        <w:t xml:space="preserve">  </w:t>
      </w:r>
      <w:r w:rsidRPr="00E65595">
        <w:rPr>
          <w:b/>
          <w:bCs/>
          <w:sz w:val="20"/>
        </w:rPr>
        <w:t>1,</w:t>
      </w:r>
      <w:r w:rsidR="00E539BD">
        <w:rPr>
          <w:b/>
          <w:bCs/>
          <w:sz w:val="20"/>
        </w:rPr>
        <w:t>222</w:t>
      </w:r>
      <w:r w:rsidRPr="00E65595">
        <w:rPr>
          <w:b/>
          <w:bCs/>
          <w:sz w:val="20"/>
        </w:rPr>
        <w:t xml:space="preserve"> </w:t>
      </w:r>
      <w:r w:rsidR="00E539BD">
        <w:rPr>
          <w:b/>
          <w:bCs/>
          <w:sz w:val="20"/>
        </w:rPr>
        <w:t xml:space="preserve"> </w:t>
      </w:r>
      <w:r w:rsidRPr="00E65595">
        <w:rPr>
          <w:b/>
          <w:bCs/>
          <w:sz w:val="20"/>
        </w:rPr>
        <w:t xml:space="preserve">– </w:t>
      </w:r>
      <w:r>
        <w:rPr>
          <w:b/>
          <w:bCs/>
          <w:sz w:val="20"/>
        </w:rPr>
        <w:t xml:space="preserve">  </w:t>
      </w:r>
      <w:r w:rsidR="00A758BB">
        <w:rPr>
          <w:b/>
          <w:bCs/>
          <w:sz w:val="20"/>
        </w:rPr>
        <w:t>1,25</w:t>
      </w:r>
      <w:r w:rsidR="00E539BD">
        <w:rPr>
          <w:b/>
          <w:bCs/>
          <w:sz w:val="20"/>
        </w:rPr>
        <w:t>0</w:t>
      </w:r>
      <w:r>
        <w:rPr>
          <w:b/>
          <w:bCs/>
          <w:sz w:val="20"/>
        </w:rPr>
        <w:t xml:space="preserve">     </w:t>
      </w:r>
      <w:r w:rsidR="00E539BD">
        <w:rPr>
          <w:b/>
          <w:bCs/>
          <w:sz w:val="20"/>
        </w:rPr>
        <w:t xml:space="preserve">  </w:t>
      </w:r>
      <w:r>
        <w:rPr>
          <w:b/>
          <w:bCs/>
          <w:sz w:val="20"/>
        </w:rPr>
        <w:t>1,</w:t>
      </w:r>
      <w:r w:rsidR="00A758BB">
        <w:rPr>
          <w:b/>
          <w:bCs/>
          <w:sz w:val="20"/>
        </w:rPr>
        <w:t>23</w:t>
      </w:r>
      <w:r w:rsidR="00E539BD">
        <w:rPr>
          <w:b/>
          <w:bCs/>
          <w:sz w:val="20"/>
        </w:rPr>
        <w:t>6</w:t>
      </w:r>
      <w:r>
        <w:rPr>
          <w:sz w:val="20"/>
        </w:rPr>
        <w:t xml:space="preserve"> </w:t>
      </w:r>
      <w:r w:rsidRPr="00E65595">
        <w:rPr>
          <w:sz w:val="20"/>
        </w:rPr>
        <w:t xml:space="preserve"> </w:t>
      </w:r>
      <w:r w:rsidR="00E74264">
        <w:rPr>
          <w:sz w:val="20"/>
        </w:rPr>
        <w:tab/>
      </w:r>
      <w:r w:rsidR="00E74264">
        <w:rPr>
          <w:sz w:val="20"/>
        </w:rPr>
        <w:tab/>
        <w:t>Grande Bretagne</w:t>
      </w:r>
      <w:r w:rsidR="00E74264">
        <w:rPr>
          <w:sz w:val="20"/>
        </w:rPr>
        <w:tab/>
        <w:t xml:space="preserve">   </w:t>
      </w:r>
      <w:r w:rsidR="00E74264">
        <w:rPr>
          <w:sz w:val="20"/>
        </w:rPr>
        <w:tab/>
      </w:r>
      <w:r w:rsidR="00E539BD">
        <w:rPr>
          <w:sz w:val="20"/>
        </w:rPr>
        <w:t>2,20</w:t>
      </w:r>
      <w:r w:rsidR="00E74264">
        <w:rPr>
          <w:sz w:val="20"/>
        </w:rPr>
        <w:t xml:space="preserve">%  -  </w:t>
      </w:r>
      <w:r w:rsidR="00E539BD">
        <w:rPr>
          <w:sz w:val="20"/>
        </w:rPr>
        <w:t>2</w:t>
      </w:r>
      <w:proofErr w:type="gramStart"/>
      <w:r w:rsidR="00E539BD">
        <w:rPr>
          <w:sz w:val="20"/>
        </w:rPr>
        <w:t>,</w:t>
      </w:r>
      <w:r w:rsidR="00E74264">
        <w:rPr>
          <w:sz w:val="20"/>
        </w:rPr>
        <w:t>,</w:t>
      </w:r>
      <w:r w:rsidR="00E539BD">
        <w:rPr>
          <w:sz w:val="20"/>
        </w:rPr>
        <w:t>44</w:t>
      </w:r>
      <w:proofErr w:type="gramEnd"/>
      <w:r w:rsidR="00E74264">
        <w:rPr>
          <w:sz w:val="20"/>
        </w:rPr>
        <w:t xml:space="preserve">%        </w:t>
      </w:r>
      <w:r w:rsidR="00E539BD">
        <w:rPr>
          <w:sz w:val="20"/>
        </w:rPr>
        <w:t>2,32</w:t>
      </w:r>
      <w:r>
        <w:rPr>
          <w:sz w:val="20"/>
        </w:rPr>
        <w:t>%</w:t>
      </w:r>
    </w:p>
    <w:p w:rsidR="007D6CFD" w:rsidRDefault="007D6CFD" w:rsidP="007D6CFD">
      <w:pPr>
        <w:ind w:right="-648"/>
        <w:rPr>
          <w:sz w:val="20"/>
        </w:rPr>
      </w:pPr>
      <w:r w:rsidRPr="00E65595">
        <w:rPr>
          <w:b/>
          <w:bCs/>
          <w:sz w:val="20"/>
        </w:rPr>
        <w:t>GBP</w:t>
      </w:r>
      <w:r w:rsidR="00E539BD">
        <w:rPr>
          <w:b/>
          <w:bCs/>
          <w:sz w:val="20"/>
        </w:rPr>
        <w:t>-CHF</w:t>
      </w:r>
      <w:r>
        <w:rPr>
          <w:b/>
          <w:bCs/>
          <w:sz w:val="20"/>
        </w:rPr>
        <w:tab/>
      </w:r>
      <w:r w:rsidR="00E74264">
        <w:rPr>
          <w:b/>
          <w:bCs/>
          <w:sz w:val="20"/>
        </w:rPr>
        <w:t xml:space="preserve">  </w:t>
      </w:r>
      <w:r w:rsidR="00E539BD">
        <w:rPr>
          <w:b/>
          <w:bCs/>
          <w:sz w:val="20"/>
        </w:rPr>
        <w:t xml:space="preserve">1,500 </w:t>
      </w:r>
      <w:r w:rsidRPr="00E65595">
        <w:rPr>
          <w:b/>
          <w:bCs/>
          <w:sz w:val="20"/>
        </w:rPr>
        <w:t xml:space="preserve"> – </w:t>
      </w:r>
      <w:r w:rsidR="00E74264">
        <w:rPr>
          <w:b/>
          <w:bCs/>
          <w:sz w:val="20"/>
        </w:rPr>
        <w:t xml:space="preserve">  </w:t>
      </w:r>
      <w:r w:rsidR="00E539BD">
        <w:rPr>
          <w:b/>
          <w:bCs/>
          <w:sz w:val="20"/>
        </w:rPr>
        <w:t>1,540       1,520</w:t>
      </w:r>
      <w:r w:rsidR="00E539BD">
        <w:rPr>
          <w:sz w:val="20"/>
        </w:rPr>
        <w:tab/>
      </w:r>
      <w:r w:rsidR="00E539BD">
        <w:rPr>
          <w:sz w:val="20"/>
        </w:rPr>
        <w:tab/>
        <w:t>Europe (UE)</w:t>
      </w:r>
      <w:r w:rsidR="00E539BD">
        <w:rPr>
          <w:sz w:val="20"/>
        </w:rPr>
        <w:tab/>
      </w:r>
      <w:r w:rsidR="00E539BD">
        <w:rPr>
          <w:sz w:val="20"/>
        </w:rPr>
        <w:tab/>
        <w:t>1,60%  -  1,</w:t>
      </w:r>
      <w:r w:rsidR="00E74264">
        <w:rPr>
          <w:sz w:val="20"/>
        </w:rPr>
        <w:t>8</w:t>
      </w:r>
      <w:r w:rsidR="00E539BD">
        <w:rPr>
          <w:sz w:val="20"/>
        </w:rPr>
        <w:t>0</w:t>
      </w:r>
      <w:r w:rsidR="00E74264">
        <w:rPr>
          <w:sz w:val="20"/>
        </w:rPr>
        <w:t>%</w:t>
      </w:r>
      <w:r w:rsidR="00E74264">
        <w:rPr>
          <w:sz w:val="20"/>
        </w:rPr>
        <w:tab/>
        <w:t xml:space="preserve">      1</w:t>
      </w:r>
      <w:r w:rsidR="00E539BD">
        <w:rPr>
          <w:sz w:val="20"/>
        </w:rPr>
        <w:t>,70</w:t>
      </w:r>
      <w:r>
        <w:rPr>
          <w:sz w:val="20"/>
        </w:rPr>
        <w:t>%</w:t>
      </w:r>
    </w:p>
    <w:p w:rsidR="007D6CFD" w:rsidRDefault="00E539BD" w:rsidP="007D6CFD">
      <w:pPr>
        <w:ind w:right="-648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4264">
        <w:rPr>
          <w:sz w:val="20"/>
        </w:rPr>
        <w:tab/>
      </w:r>
      <w:r w:rsidR="00E74264">
        <w:rPr>
          <w:sz w:val="20"/>
        </w:rPr>
        <w:tab/>
      </w:r>
      <w:r w:rsidR="00E74264">
        <w:rPr>
          <w:sz w:val="20"/>
        </w:rPr>
        <w:tab/>
      </w:r>
      <w:r w:rsidR="00E74264">
        <w:rPr>
          <w:sz w:val="20"/>
        </w:rPr>
        <w:tab/>
      </w:r>
      <w:r>
        <w:rPr>
          <w:sz w:val="20"/>
        </w:rPr>
        <w:t>Suisse (</w:t>
      </w:r>
      <w:proofErr w:type="spellStart"/>
      <w:r>
        <w:rPr>
          <w:sz w:val="20"/>
        </w:rPr>
        <w:t>Conf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Helvét</w:t>
      </w:r>
      <w:proofErr w:type="spellEnd"/>
      <w:r>
        <w:rPr>
          <w:sz w:val="20"/>
        </w:rPr>
        <w:t>.)</w:t>
      </w:r>
      <w:r w:rsidR="00E74264">
        <w:rPr>
          <w:sz w:val="20"/>
        </w:rPr>
        <w:tab/>
      </w:r>
      <w:r>
        <w:rPr>
          <w:sz w:val="20"/>
        </w:rPr>
        <w:t>1,20</w:t>
      </w:r>
      <w:r w:rsidR="007D6CFD">
        <w:rPr>
          <w:sz w:val="20"/>
        </w:rPr>
        <w:t xml:space="preserve">%  -  </w:t>
      </w:r>
      <w:r>
        <w:rPr>
          <w:sz w:val="20"/>
        </w:rPr>
        <w:t>1,40</w:t>
      </w:r>
      <w:r w:rsidR="007D6CFD">
        <w:rPr>
          <w:sz w:val="20"/>
        </w:rPr>
        <w:t xml:space="preserve">% </w:t>
      </w:r>
      <w:r w:rsidR="00E74264">
        <w:rPr>
          <w:sz w:val="20"/>
        </w:rPr>
        <w:t xml:space="preserve">       </w:t>
      </w:r>
      <w:r>
        <w:rPr>
          <w:sz w:val="20"/>
        </w:rPr>
        <w:t>1,30</w:t>
      </w:r>
      <w:r w:rsidR="007D6CFD">
        <w:rPr>
          <w:sz w:val="20"/>
        </w:rPr>
        <w:t>%</w:t>
      </w:r>
    </w:p>
    <w:p w:rsidR="007D6CFD" w:rsidRDefault="007D6CFD" w:rsidP="007D6CFD">
      <w:pPr>
        <w:ind w:right="-648"/>
        <w:rPr>
          <w:sz w:val="20"/>
        </w:rPr>
      </w:pPr>
    </w:p>
    <w:p w:rsidR="007D6CFD" w:rsidRDefault="007D6CFD" w:rsidP="00E539BD">
      <w:pPr>
        <w:ind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E539BD">
        <w:rPr>
          <w:i/>
          <w:iCs/>
          <w:sz w:val="20"/>
        </w:rPr>
        <w:t>4</w:t>
      </w:r>
      <w:r>
        <w:rPr>
          <w:sz w:val="20"/>
        </w:rPr>
        <w:t xml:space="preserve"> : Donner le change </w:t>
      </w:r>
      <w:proofErr w:type="spellStart"/>
      <w:r w:rsidR="00E539BD">
        <w:rPr>
          <w:sz w:val="20"/>
        </w:rPr>
        <w:t>forward</w:t>
      </w:r>
      <w:proofErr w:type="spellEnd"/>
      <w:r w:rsidR="00E539BD">
        <w:rPr>
          <w:sz w:val="20"/>
        </w:rPr>
        <w:t xml:space="preserve"> (3 mois) pour</w:t>
      </w:r>
      <w:r>
        <w:rPr>
          <w:sz w:val="20"/>
        </w:rPr>
        <w:t xml:space="preserve"> </w:t>
      </w:r>
      <w:r w:rsidR="00E539BD">
        <w:rPr>
          <w:sz w:val="20"/>
        </w:rPr>
        <w:t xml:space="preserve">CHF-EUR en </w:t>
      </w:r>
      <w:proofErr w:type="spellStart"/>
      <w:r w:rsidR="00E539BD">
        <w:rPr>
          <w:sz w:val="20"/>
        </w:rPr>
        <w:t>Mid</w:t>
      </w:r>
      <w:proofErr w:type="spellEnd"/>
    </w:p>
    <w:p w:rsidR="00E539BD" w:rsidRDefault="00E539BD" w:rsidP="00E539BD">
      <w:pPr>
        <w:ind w:right="-648"/>
        <w:rPr>
          <w:sz w:val="20"/>
        </w:rPr>
      </w:pPr>
    </w:p>
    <w:p w:rsidR="00E539BD" w:rsidRDefault="00E539BD" w:rsidP="00E539BD">
      <w:pPr>
        <w:ind w:right="-648"/>
        <w:rPr>
          <w:sz w:val="20"/>
        </w:rPr>
      </w:pPr>
      <w:r w:rsidRPr="005B69D3">
        <w:rPr>
          <w:i/>
          <w:iCs/>
          <w:sz w:val="20"/>
        </w:rPr>
        <w:t>Q</w:t>
      </w:r>
      <w:r>
        <w:rPr>
          <w:i/>
          <w:iCs/>
          <w:sz w:val="20"/>
        </w:rPr>
        <w:t>5</w:t>
      </w:r>
      <w:r>
        <w:rPr>
          <w:sz w:val="20"/>
        </w:rPr>
        <w:t xml:space="preserve"> : Donner le change </w:t>
      </w:r>
      <w:proofErr w:type="spellStart"/>
      <w:r>
        <w:rPr>
          <w:sz w:val="20"/>
        </w:rPr>
        <w:t>forward</w:t>
      </w:r>
      <w:proofErr w:type="spellEnd"/>
      <w:r>
        <w:rPr>
          <w:sz w:val="20"/>
        </w:rPr>
        <w:t xml:space="preserve"> (3 mois) pour CHF-EUR en </w:t>
      </w:r>
      <w:proofErr w:type="spellStart"/>
      <w:r>
        <w:rPr>
          <w:sz w:val="20"/>
        </w:rPr>
        <w:t>Bid-Ask</w:t>
      </w:r>
      <w:proofErr w:type="spellEnd"/>
    </w:p>
    <w:p w:rsidR="00E539BD" w:rsidRDefault="00E539BD" w:rsidP="00E539BD">
      <w:pPr>
        <w:ind w:right="-648"/>
        <w:rPr>
          <w:sz w:val="20"/>
        </w:rPr>
      </w:pPr>
    </w:p>
    <w:p w:rsidR="007D6CFD" w:rsidRDefault="007D6CFD" w:rsidP="00E539BD">
      <w:pPr>
        <w:ind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E539BD">
        <w:rPr>
          <w:i/>
          <w:iCs/>
          <w:sz w:val="20"/>
        </w:rPr>
        <w:t>6</w:t>
      </w:r>
      <w:r>
        <w:rPr>
          <w:sz w:val="20"/>
        </w:rPr>
        <w:t> </w:t>
      </w:r>
      <w:r w:rsidR="00E74264">
        <w:rPr>
          <w:sz w:val="20"/>
        </w:rPr>
        <w:t xml:space="preserve">: Donner les changes </w:t>
      </w:r>
      <w:r w:rsidR="00E539BD">
        <w:rPr>
          <w:sz w:val="20"/>
        </w:rPr>
        <w:t>spot</w:t>
      </w:r>
      <w:r w:rsidR="00E74264">
        <w:rPr>
          <w:sz w:val="20"/>
        </w:rPr>
        <w:t xml:space="preserve"> à 3</w:t>
      </w:r>
      <w:r>
        <w:rPr>
          <w:sz w:val="20"/>
        </w:rPr>
        <w:t xml:space="preserve"> mois pour les parités </w:t>
      </w:r>
      <w:r w:rsidR="00E539BD">
        <w:rPr>
          <w:sz w:val="20"/>
        </w:rPr>
        <w:t xml:space="preserve">GBP-EUR </w:t>
      </w:r>
      <w:r>
        <w:rPr>
          <w:sz w:val="20"/>
        </w:rPr>
        <w:t>et GBP-</w:t>
      </w:r>
      <w:r w:rsidR="00E539BD">
        <w:rPr>
          <w:sz w:val="20"/>
        </w:rPr>
        <w:t>CHF</w:t>
      </w:r>
      <w:r>
        <w:rPr>
          <w:sz w:val="20"/>
        </w:rPr>
        <w:t xml:space="preserve"> en </w:t>
      </w:r>
      <w:proofErr w:type="spellStart"/>
      <w:r>
        <w:rPr>
          <w:sz w:val="20"/>
        </w:rPr>
        <w:t>Bid-Ask</w:t>
      </w:r>
      <w:proofErr w:type="spellEnd"/>
      <w:r>
        <w:rPr>
          <w:sz w:val="20"/>
        </w:rPr>
        <w:t xml:space="preserve"> </w:t>
      </w:r>
    </w:p>
    <w:p w:rsidR="007D6CFD" w:rsidRDefault="007D6CFD" w:rsidP="007D6CFD">
      <w:pPr>
        <w:pBdr>
          <w:bottom w:val="dotted" w:sz="24" w:space="1" w:color="auto"/>
        </w:pBdr>
        <w:ind w:left="-540" w:right="-648"/>
        <w:rPr>
          <w:b/>
          <w:bCs/>
          <w:sz w:val="20"/>
        </w:rPr>
      </w:pPr>
    </w:p>
    <w:p w:rsidR="007D6CFD" w:rsidRDefault="007D6CFD" w:rsidP="007D6CFD">
      <w:pPr>
        <w:ind w:left="-540" w:right="-648"/>
        <w:rPr>
          <w:b/>
          <w:bCs/>
          <w:sz w:val="20"/>
        </w:rPr>
      </w:pPr>
    </w:p>
    <w:p w:rsidR="007D6CFD" w:rsidRPr="00E939C2" w:rsidRDefault="00E939C2" w:rsidP="00E939C2">
      <w:pPr>
        <w:ind w:right="-648"/>
        <w:rPr>
          <w:sz w:val="22"/>
        </w:rPr>
      </w:pPr>
      <w:r>
        <w:rPr>
          <w:b/>
          <w:bCs/>
          <w:sz w:val="22"/>
        </w:rPr>
        <w:t>Exercice N°3</w:t>
      </w:r>
      <w:r w:rsidR="007D6CFD" w:rsidRPr="00E939C2">
        <w:rPr>
          <w:b/>
          <w:bCs/>
          <w:sz w:val="22"/>
        </w:rPr>
        <w:t> :</w:t>
      </w:r>
      <w:r w:rsidR="007D6CFD" w:rsidRPr="00E939C2">
        <w:rPr>
          <w:sz w:val="22"/>
        </w:rPr>
        <w:t xml:space="preserve">  </w:t>
      </w:r>
    </w:p>
    <w:p w:rsidR="007D6CFD" w:rsidRDefault="007D6CFD" w:rsidP="00E939C2">
      <w:pPr>
        <w:ind w:right="-648"/>
        <w:rPr>
          <w:sz w:val="20"/>
        </w:rPr>
      </w:pPr>
    </w:p>
    <w:p w:rsidR="007D6CFD" w:rsidRDefault="00A758BB" w:rsidP="00E939C2">
      <w:pPr>
        <w:ind w:right="-648"/>
        <w:rPr>
          <w:sz w:val="20"/>
        </w:rPr>
      </w:pPr>
      <w:r>
        <w:rPr>
          <w:sz w:val="20"/>
        </w:rPr>
        <w:t xml:space="preserve">Un portefeuille (Q) comporte 40 titres sous-jacents et affiche une valeur nulle (Q=0€) car  il est autofinancé par la vente de Call. </w:t>
      </w:r>
      <w:r w:rsidR="00CE6FDD">
        <w:rPr>
          <w:sz w:val="20"/>
        </w:rPr>
        <w:t>On sait que</w:t>
      </w:r>
      <w:r>
        <w:rPr>
          <w:sz w:val="20"/>
        </w:rPr>
        <w:t> : S=</w:t>
      </w:r>
      <w:r w:rsidR="00CE6FDD">
        <w:rPr>
          <w:sz w:val="20"/>
        </w:rPr>
        <w:t xml:space="preserve">E=70€,  r=4%,  σ=25%,  </w:t>
      </w:r>
      <w:r w:rsidR="00CE6FDD">
        <w:rPr>
          <w:sz w:val="22"/>
        </w:rPr>
        <w:t>τ</w:t>
      </w:r>
      <w:r w:rsidR="00CE6FDD" w:rsidRPr="00531452">
        <w:rPr>
          <w:sz w:val="22"/>
        </w:rPr>
        <w:t>=</w:t>
      </w:r>
      <w:r w:rsidR="00CE6FDD" w:rsidRPr="00CE6FDD">
        <w:rPr>
          <w:sz w:val="20"/>
        </w:rPr>
        <w:t>0,25</w:t>
      </w:r>
      <w:r w:rsidR="00CE6FDD">
        <w:rPr>
          <w:sz w:val="20"/>
        </w:rPr>
        <w:t>, d</w:t>
      </w:r>
      <w:r w:rsidR="00CE6FDD" w:rsidRPr="00531452">
        <w:rPr>
          <w:sz w:val="20"/>
          <w:vertAlign w:val="subscript"/>
        </w:rPr>
        <w:t>1</w:t>
      </w:r>
      <w:r w:rsidR="00CE6FDD">
        <w:rPr>
          <w:sz w:val="20"/>
        </w:rPr>
        <w:t xml:space="preserve"> = 0,</w:t>
      </w:r>
      <w:r w:rsidR="00965701">
        <w:rPr>
          <w:sz w:val="20"/>
        </w:rPr>
        <w:t>1425</w:t>
      </w:r>
      <w:r w:rsidR="00CE6FDD">
        <w:rPr>
          <w:sz w:val="20"/>
        </w:rPr>
        <w:t xml:space="preserve">     </w:t>
      </w:r>
      <w:proofErr w:type="gramStart"/>
      <w:r w:rsidR="00CE6FDD">
        <w:rPr>
          <w:sz w:val="20"/>
        </w:rPr>
        <w:t>N(</w:t>
      </w:r>
      <w:proofErr w:type="gramEnd"/>
      <w:r w:rsidR="00CE6FDD">
        <w:rPr>
          <w:sz w:val="20"/>
        </w:rPr>
        <w:t>d</w:t>
      </w:r>
      <w:r w:rsidR="00CE6FDD" w:rsidRPr="00531452">
        <w:rPr>
          <w:sz w:val="20"/>
          <w:vertAlign w:val="subscript"/>
        </w:rPr>
        <w:t>1</w:t>
      </w:r>
      <w:r w:rsidR="00CE6FDD">
        <w:rPr>
          <w:sz w:val="20"/>
        </w:rPr>
        <w:t xml:space="preserve">)= 0,5567 </w:t>
      </w:r>
      <w:r w:rsidR="00AA29D5">
        <w:rPr>
          <w:sz w:val="20"/>
        </w:rPr>
        <w:t xml:space="preserve">  N(d</w:t>
      </w:r>
      <w:r w:rsidR="00AA29D5">
        <w:rPr>
          <w:sz w:val="20"/>
          <w:vertAlign w:val="subscript"/>
        </w:rPr>
        <w:t>2</w:t>
      </w:r>
      <w:r w:rsidR="00AA29D5">
        <w:rPr>
          <w:sz w:val="20"/>
        </w:rPr>
        <w:t xml:space="preserve">)= 0,5070  </w:t>
      </w:r>
      <w:r w:rsidR="00CE6FDD">
        <w:rPr>
          <w:sz w:val="20"/>
        </w:rPr>
        <w:t>et Γ</w:t>
      </w:r>
      <w:r w:rsidR="007E6E6E">
        <w:rPr>
          <w:sz w:val="20"/>
          <w:vertAlign w:val="subscript"/>
        </w:rPr>
        <w:t>C</w:t>
      </w:r>
      <w:r w:rsidR="00CE6FDD">
        <w:rPr>
          <w:sz w:val="20"/>
        </w:rPr>
        <w:t xml:space="preserve"> =0,0451</w:t>
      </w:r>
    </w:p>
    <w:p w:rsidR="00A7681C" w:rsidRDefault="00A7681C" w:rsidP="00E939C2">
      <w:pPr>
        <w:ind w:right="-648"/>
        <w:rPr>
          <w:b/>
          <w:bCs/>
          <w:sz w:val="20"/>
        </w:rPr>
      </w:pPr>
    </w:p>
    <w:p w:rsidR="00CE6FDD" w:rsidRDefault="00CE6FDD" w:rsidP="00CE6FDD">
      <w:pPr>
        <w:ind w:right="-648"/>
        <w:rPr>
          <w:sz w:val="20"/>
        </w:rPr>
      </w:pPr>
      <w:r w:rsidRPr="005B69D3">
        <w:rPr>
          <w:i/>
          <w:iCs/>
          <w:sz w:val="20"/>
        </w:rPr>
        <w:t>Q</w:t>
      </w:r>
      <w:r>
        <w:rPr>
          <w:i/>
          <w:iCs/>
          <w:sz w:val="20"/>
        </w:rPr>
        <w:t>7</w:t>
      </w:r>
      <w:r w:rsidRPr="00E94107">
        <w:rPr>
          <w:sz w:val="20"/>
        </w:rPr>
        <w:t> </w:t>
      </w:r>
      <w:proofErr w:type="gramStart"/>
      <w:r w:rsidRPr="00E94107">
        <w:rPr>
          <w:sz w:val="20"/>
        </w:rPr>
        <w:t xml:space="preserve">:  </w:t>
      </w:r>
      <w:r>
        <w:rPr>
          <w:sz w:val="20"/>
        </w:rPr>
        <w:t>Déterminer</w:t>
      </w:r>
      <w:proofErr w:type="gramEnd"/>
      <w:r>
        <w:rPr>
          <w:sz w:val="20"/>
        </w:rPr>
        <w:t xml:space="preserve"> la composition du portefeuille et précis</w:t>
      </w:r>
      <w:r w:rsidR="00AA29D5">
        <w:rPr>
          <w:sz w:val="20"/>
        </w:rPr>
        <w:t xml:space="preserve">er </w:t>
      </w:r>
      <w:r>
        <w:rPr>
          <w:sz w:val="20"/>
        </w:rPr>
        <w:t xml:space="preserve">l’anticipation directionnelle [ Hausse, Stable ou Baisse ] et le comportement </w:t>
      </w:r>
      <w:proofErr w:type="spellStart"/>
      <w:r>
        <w:rPr>
          <w:sz w:val="20"/>
        </w:rPr>
        <w:t>volatiliste</w:t>
      </w:r>
      <w:proofErr w:type="spellEnd"/>
      <w:r>
        <w:rPr>
          <w:sz w:val="20"/>
        </w:rPr>
        <w:t xml:space="preserve"> [</w:t>
      </w:r>
      <w:r w:rsidR="00965701">
        <w:rPr>
          <w:sz w:val="20"/>
        </w:rPr>
        <w:t>Hausse, Stable ou Baisse ].</w:t>
      </w:r>
    </w:p>
    <w:p w:rsidR="00CE6FDD" w:rsidRDefault="00CE6FDD" w:rsidP="00E939C2">
      <w:pPr>
        <w:ind w:right="-648"/>
        <w:rPr>
          <w:i/>
          <w:iCs/>
          <w:sz w:val="20"/>
        </w:rPr>
      </w:pPr>
    </w:p>
    <w:p w:rsidR="00A7681C" w:rsidRDefault="007D6CFD" w:rsidP="00E939C2">
      <w:pPr>
        <w:ind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CE6FDD">
        <w:rPr>
          <w:i/>
          <w:iCs/>
          <w:sz w:val="20"/>
        </w:rPr>
        <w:t>8</w:t>
      </w:r>
      <w:r w:rsidRPr="00E94107">
        <w:rPr>
          <w:sz w:val="20"/>
        </w:rPr>
        <w:t> </w:t>
      </w:r>
      <w:proofErr w:type="gramStart"/>
      <w:r w:rsidRPr="00E94107">
        <w:rPr>
          <w:sz w:val="20"/>
        </w:rPr>
        <w:t xml:space="preserve">:  </w:t>
      </w:r>
      <w:r w:rsidR="00A7681C">
        <w:rPr>
          <w:sz w:val="20"/>
        </w:rPr>
        <w:t>Déterminer</w:t>
      </w:r>
      <w:proofErr w:type="gramEnd"/>
      <w:r w:rsidR="00A7681C">
        <w:rPr>
          <w:sz w:val="20"/>
        </w:rPr>
        <w:t xml:space="preserve"> le </w:t>
      </w:r>
      <w:r w:rsidR="00CE6FDD">
        <w:rPr>
          <w:sz w:val="20"/>
        </w:rPr>
        <w:t>delta Δ</w:t>
      </w:r>
      <w:r w:rsidR="00CE6FDD">
        <w:rPr>
          <w:sz w:val="20"/>
          <w:vertAlign w:val="subscript"/>
        </w:rPr>
        <w:t>Q</w:t>
      </w:r>
      <w:r w:rsidR="00CE6FDD" w:rsidRPr="00CE6FDD">
        <w:rPr>
          <w:sz w:val="20"/>
        </w:rPr>
        <w:t xml:space="preserve"> </w:t>
      </w:r>
      <w:r w:rsidR="00CE6FDD">
        <w:rPr>
          <w:sz w:val="20"/>
        </w:rPr>
        <w:t>et le gamma  Γ</w:t>
      </w:r>
      <w:r w:rsidR="00CE6FDD">
        <w:rPr>
          <w:sz w:val="20"/>
          <w:vertAlign w:val="subscript"/>
        </w:rPr>
        <w:t xml:space="preserve">Q </w:t>
      </w:r>
      <w:r w:rsidR="00CE6FDD">
        <w:rPr>
          <w:sz w:val="20"/>
        </w:rPr>
        <w:t xml:space="preserve"> du portefeuille</w:t>
      </w:r>
    </w:p>
    <w:p w:rsidR="00A7681C" w:rsidRDefault="00A7681C" w:rsidP="00E939C2">
      <w:pPr>
        <w:ind w:right="-648"/>
        <w:rPr>
          <w:sz w:val="20"/>
        </w:rPr>
      </w:pPr>
    </w:p>
    <w:p w:rsidR="00965701" w:rsidRDefault="00CE6FDD" w:rsidP="00E939C2">
      <w:pPr>
        <w:ind w:right="-648"/>
        <w:rPr>
          <w:sz w:val="20"/>
        </w:rPr>
      </w:pPr>
      <w:r>
        <w:rPr>
          <w:i/>
          <w:sz w:val="20"/>
        </w:rPr>
        <w:t>Q9</w:t>
      </w:r>
      <w:r w:rsidR="00A7681C" w:rsidRPr="00A7681C">
        <w:rPr>
          <w:i/>
          <w:sz w:val="20"/>
        </w:rPr>
        <w:t> </w:t>
      </w:r>
      <w:r w:rsidR="00A7681C">
        <w:rPr>
          <w:sz w:val="20"/>
        </w:rPr>
        <w:t xml:space="preserve">: </w:t>
      </w:r>
      <w:r>
        <w:rPr>
          <w:sz w:val="20"/>
        </w:rPr>
        <w:t xml:space="preserve">Rendre le portefeuille delta-gamma neutre avec l’option suivante : [PUT </w:t>
      </w:r>
      <w:r w:rsidR="00965701">
        <w:rPr>
          <w:sz w:val="20"/>
        </w:rPr>
        <w:t>d’une valeur de 4,1993€</w:t>
      </w:r>
      <w:r>
        <w:rPr>
          <w:sz w:val="20"/>
        </w:rPr>
        <w:t>avec E=</w:t>
      </w:r>
      <w:r w:rsidR="00965701">
        <w:rPr>
          <w:sz w:val="20"/>
        </w:rPr>
        <w:t xml:space="preserve">72€, </w:t>
      </w:r>
    </w:p>
    <w:p w:rsidR="007D6CFD" w:rsidRDefault="00965701" w:rsidP="00E939C2">
      <w:pPr>
        <w:ind w:right="-648"/>
        <w:rPr>
          <w:sz w:val="20"/>
        </w:rPr>
      </w:pPr>
      <w:r>
        <w:rPr>
          <w:sz w:val="20"/>
        </w:rPr>
        <w:t xml:space="preserve">       S=70€,  r=4%,  σ=25%,    </w:t>
      </w:r>
      <w:r>
        <w:rPr>
          <w:sz w:val="22"/>
        </w:rPr>
        <w:t>τ</w:t>
      </w:r>
      <w:r w:rsidRPr="00531452">
        <w:rPr>
          <w:sz w:val="22"/>
        </w:rPr>
        <w:t>=</w:t>
      </w:r>
      <w:r w:rsidRPr="00CE6FDD">
        <w:rPr>
          <w:sz w:val="20"/>
        </w:rPr>
        <w:t>0,25</w:t>
      </w:r>
      <w:r>
        <w:rPr>
          <w:sz w:val="20"/>
        </w:rPr>
        <w:t xml:space="preserve">  d</w:t>
      </w:r>
      <w:r w:rsidRPr="00531452">
        <w:rPr>
          <w:sz w:val="20"/>
          <w:vertAlign w:val="subscript"/>
        </w:rPr>
        <w:t>1</w:t>
      </w:r>
      <w:r>
        <w:rPr>
          <w:sz w:val="20"/>
        </w:rPr>
        <w:t xml:space="preserve"> = -0,0829     d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= -0,2079  Δ</w:t>
      </w:r>
      <w:r>
        <w:rPr>
          <w:sz w:val="20"/>
          <w:vertAlign w:val="subscript"/>
        </w:rPr>
        <w:t>P</w:t>
      </w:r>
      <w:r w:rsidRPr="00CE6FDD">
        <w:rPr>
          <w:sz w:val="20"/>
        </w:rPr>
        <w:t xml:space="preserve"> </w:t>
      </w:r>
      <w:r>
        <w:rPr>
          <w:sz w:val="20"/>
        </w:rPr>
        <w:t>=-0,5330   et Γ</w:t>
      </w:r>
      <w:r>
        <w:rPr>
          <w:sz w:val="20"/>
          <w:vertAlign w:val="subscript"/>
        </w:rPr>
        <w:t>P</w:t>
      </w:r>
      <w:r w:rsidR="00D77A22">
        <w:rPr>
          <w:sz w:val="20"/>
        </w:rPr>
        <w:t xml:space="preserve"> =</w:t>
      </w:r>
      <w:proofErr w:type="gramStart"/>
      <w:r w:rsidR="00D77A22">
        <w:rPr>
          <w:sz w:val="20"/>
        </w:rPr>
        <w:t>0,0454</w:t>
      </w:r>
      <w:r>
        <w:rPr>
          <w:sz w:val="20"/>
        </w:rPr>
        <w:t xml:space="preserve"> ]</w:t>
      </w:r>
      <w:proofErr w:type="gramEnd"/>
      <w:r>
        <w:rPr>
          <w:sz w:val="20"/>
        </w:rPr>
        <w:t>. Préciser la quantité de titres, de Call et de Put.</w:t>
      </w:r>
    </w:p>
    <w:p w:rsidR="007D6CFD" w:rsidRDefault="007D6CFD" w:rsidP="00E939C2">
      <w:pPr>
        <w:ind w:right="-648"/>
        <w:rPr>
          <w:sz w:val="20"/>
        </w:rPr>
      </w:pPr>
      <w:bookmarkStart w:id="0" w:name="_GoBack"/>
      <w:bookmarkEnd w:id="0"/>
    </w:p>
    <w:p w:rsidR="00A7681C" w:rsidRDefault="00A7681C" w:rsidP="00E939C2">
      <w:pPr>
        <w:pBdr>
          <w:bottom w:val="dotted" w:sz="24" w:space="1" w:color="auto"/>
        </w:pBdr>
        <w:ind w:right="-648"/>
        <w:rPr>
          <w:b/>
          <w:bCs/>
          <w:sz w:val="20"/>
        </w:rPr>
      </w:pPr>
    </w:p>
    <w:p w:rsidR="00A7681C" w:rsidRDefault="00A7681C" w:rsidP="00E939C2">
      <w:pPr>
        <w:ind w:right="-648"/>
        <w:rPr>
          <w:b/>
          <w:bCs/>
          <w:sz w:val="20"/>
        </w:rPr>
      </w:pPr>
    </w:p>
    <w:p w:rsidR="007D6CFD" w:rsidRDefault="00965701" w:rsidP="00E939C2">
      <w:pPr>
        <w:ind w:right="-648"/>
        <w:rPr>
          <w:sz w:val="20"/>
        </w:rPr>
      </w:pPr>
      <w:r>
        <w:rPr>
          <w:b/>
          <w:bCs/>
          <w:sz w:val="20"/>
        </w:rPr>
        <w:t>Exercice N°4</w:t>
      </w:r>
      <w:r w:rsidR="007D6CFD">
        <w:rPr>
          <w:b/>
          <w:bCs/>
          <w:sz w:val="20"/>
        </w:rPr>
        <w:t> :</w:t>
      </w:r>
      <w:r w:rsidR="007D6CFD">
        <w:rPr>
          <w:sz w:val="20"/>
        </w:rPr>
        <w:t xml:space="preserve">  </w:t>
      </w:r>
    </w:p>
    <w:p w:rsidR="007D6CFD" w:rsidRDefault="007D6CFD" w:rsidP="00E939C2">
      <w:pPr>
        <w:ind w:right="-648"/>
      </w:pPr>
    </w:p>
    <w:p w:rsidR="00B534CF" w:rsidRDefault="00965701" w:rsidP="00E939C2">
      <w:pPr>
        <w:ind w:right="-648"/>
        <w:rPr>
          <w:sz w:val="20"/>
          <w:szCs w:val="20"/>
        </w:rPr>
      </w:pPr>
      <w:r w:rsidRPr="00796D85">
        <w:rPr>
          <w:i/>
          <w:sz w:val="20"/>
          <w:szCs w:val="20"/>
        </w:rPr>
        <w:t>Q</w:t>
      </w:r>
      <w:r>
        <w:rPr>
          <w:i/>
          <w:sz w:val="20"/>
          <w:szCs w:val="20"/>
        </w:rPr>
        <w:t>10</w:t>
      </w:r>
      <w:r>
        <w:rPr>
          <w:sz w:val="20"/>
          <w:szCs w:val="20"/>
        </w:rPr>
        <w:t xml:space="preserve"> : Sur la base d’un CAC40 spot à 4 420, d’un taux Euribor 1 mois de 0,18% et d’un taux de dividende de 0,12% ; préciser la valeur du contrat à terme (FCE) à 1 mois. Quelle est votre anticipation du CAC40 </w:t>
      </w:r>
      <w:r w:rsidR="005C44C2">
        <w:rPr>
          <w:sz w:val="20"/>
          <w:szCs w:val="20"/>
        </w:rPr>
        <w:t>spot dans un</w:t>
      </w:r>
      <w:r>
        <w:rPr>
          <w:sz w:val="20"/>
          <w:szCs w:val="20"/>
        </w:rPr>
        <w:t xml:space="preserve"> mois ?</w:t>
      </w:r>
    </w:p>
    <w:p w:rsidR="007E6E6E" w:rsidRDefault="007E6E6E" w:rsidP="007E6E6E">
      <w:pPr>
        <w:ind w:right="-648"/>
        <w:rPr>
          <w:sz w:val="20"/>
          <w:szCs w:val="20"/>
        </w:rPr>
      </w:pPr>
    </w:p>
    <w:p w:rsidR="00796D85" w:rsidRPr="00796D85" w:rsidRDefault="00796D85" w:rsidP="00796D85">
      <w:pPr>
        <w:ind w:left="-540" w:right="-648"/>
        <w:rPr>
          <w:sz w:val="20"/>
          <w:szCs w:val="20"/>
        </w:rPr>
      </w:pPr>
    </w:p>
    <w:sectPr w:rsidR="00796D85" w:rsidRPr="00796D85">
      <w:pgSz w:w="11906" w:h="16838"/>
      <w:pgMar w:top="539" w:right="1417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3DD"/>
    <w:multiLevelType w:val="hybridMultilevel"/>
    <w:tmpl w:val="D1183678"/>
    <w:lvl w:ilvl="0" w:tplc="9D0C43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8BE480D"/>
    <w:multiLevelType w:val="hybridMultilevel"/>
    <w:tmpl w:val="83C8FA5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C3B94"/>
    <w:rsid w:val="000D2D63"/>
    <w:rsid w:val="001316C8"/>
    <w:rsid w:val="001650A3"/>
    <w:rsid w:val="00185844"/>
    <w:rsid w:val="003C7FAB"/>
    <w:rsid w:val="003E05CA"/>
    <w:rsid w:val="003F0DDA"/>
    <w:rsid w:val="00470E04"/>
    <w:rsid w:val="00487945"/>
    <w:rsid w:val="004B52F1"/>
    <w:rsid w:val="004C2B20"/>
    <w:rsid w:val="004D7171"/>
    <w:rsid w:val="004F5408"/>
    <w:rsid w:val="0050487B"/>
    <w:rsid w:val="00513EB8"/>
    <w:rsid w:val="00531452"/>
    <w:rsid w:val="00545436"/>
    <w:rsid w:val="005872B7"/>
    <w:rsid w:val="00596113"/>
    <w:rsid w:val="005C44C2"/>
    <w:rsid w:val="00612187"/>
    <w:rsid w:val="00694893"/>
    <w:rsid w:val="00694A7F"/>
    <w:rsid w:val="006A59E8"/>
    <w:rsid w:val="006A6AFB"/>
    <w:rsid w:val="006F1322"/>
    <w:rsid w:val="00774901"/>
    <w:rsid w:val="00796D85"/>
    <w:rsid w:val="007D6CFD"/>
    <w:rsid w:val="007E6E6E"/>
    <w:rsid w:val="008A0C00"/>
    <w:rsid w:val="008A2FBB"/>
    <w:rsid w:val="008A5C11"/>
    <w:rsid w:val="008C763E"/>
    <w:rsid w:val="00912152"/>
    <w:rsid w:val="009200D7"/>
    <w:rsid w:val="00922A4B"/>
    <w:rsid w:val="009240EC"/>
    <w:rsid w:val="0092451A"/>
    <w:rsid w:val="009364A5"/>
    <w:rsid w:val="00965701"/>
    <w:rsid w:val="00966D8C"/>
    <w:rsid w:val="009E4D42"/>
    <w:rsid w:val="009F1FD4"/>
    <w:rsid w:val="00A758BB"/>
    <w:rsid w:val="00A7681C"/>
    <w:rsid w:val="00AA29D5"/>
    <w:rsid w:val="00AF60AA"/>
    <w:rsid w:val="00B534CF"/>
    <w:rsid w:val="00B87A0D"/>
    <w:rsid w:val="00B933FE"/>
    <w:rsid w:val="00C17520"/>
    <w:rsid w:val="00C47AE9"/>
    <w:rsid w:val="00C917E9"/>
    <w:rsid w:val="00CE6FDD"/>
    <w:rsid w:val="00CF073B"/>
    <w:rsid w:val="00D017B5"/>
    <w:rsid w:val="00D77A22"/>
    <w:rsid w:val="00DC34B5"/>
    <w:rsid w:val="00DF35F8"/>
    <w:rsid w:val="00E0224B"/>
    <w:rsid w:val="00E1661C"/>
    <w:rsid w:val="00E258AA"/>
    <w:rsid w:val="00E31D8B"/>
    <w:rsid w:val="00E539BD"/>
    <w:rsid w:val="00E6454A"/>
    <w:rsid w:val="00E74264"/>
    <w:rsid w:val="00E939C2"/>
    <w:rsid w:val="00E95370"/>
    <w:rsid w:val="00EA2D70"/>
    <w:rsid w:val="00F00A0C"/>
    <w:rsid w:val="00F27BE5"/>
    <w:rsid w:val="00F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paragraph" w:styleId="Pieddepage">
    <w:name w:val="footer"/>
    <w:basedOn w:val="Normal"/>
    <w:rsid w:val="00B87A0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ansinterligne">
    <w:name w:val="No Spacing"/>
    <w:uiPriority w:val="1"/>
    <w:qFormat/>
    <w:rsid w:val="005314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paragraph" w:styleId="Pieddepage">
    <w:name w:val="footer"/>
    <w:basedOn w:val="Normal"/>
    <w:rsid w:val="00B87A0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ansinterligne">
    <w:name w:val="No Spacing"/>
    <w:uiPriority w:val="1"/>
    <w:qFormat/>
    <w:rsid w:val="00531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AFH</cp:lastModifiedBy>
  <cp:revision>9</cp:revision>
  <cp:lastPrinted>2014-12-07T23:28:00Z</cp:lastPrinted>
  <dcterms:created xsi:type="dcterms:W3CDTF">2014-12-07T20:39:00Z</dcterms:created>
  <dcterms:modified xsi:type="dcterms:W3CDTF">2014-12-12T14:20:00Z</dcterms:modified>
</cp:coreProperties>
</file>