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EE20D" w14:textId="77777777" w:rsidR="00A662D2" w:rsidRDefault="00A662D2"/>
    <w:p w14:paraId="2752FBFE" w14:textId="77777777" w:rsidR="005344C8" w:rsidRDefault="005344C8"/>
    <w:p w14:paraId="359A0F00" w14:textId="77777777" w:rsidR="005344C8" w:rsidRPr="005344C8" w:rsidRDefault="005344C8" w:rsidP="005344C8">
      <w:pPr>
        <w:jc w:val="center"/>
        <w:rPr>
          <w:b/>
          <w:sz w:val="40"/>
          <w:szCs w:val="40"/>
        </w:rPr>
      </w:pPr>
    </w:p>
    <w:p w14:paraId="723E30AA" w14:textId="77777777" w:rsidR="005344C8" w:rsidRPr="005344C8" w:rsidRDefault="005344C8" w:rsidP="005344C8">
      <w:pPr>
        <w:jc w:val="center"/>
        <w:rPr>
          <w:b/>
          <w:sz w:val="40"/>
          <w:szCs w:val="40"/>
        </w:rPr>
      </w:pPr>
      <w:r w:rsidRPr="005344C8">
        <w:rPr>
          <w:b/>
          <w:sz w:val="40"/>
          <w:szCs w:val="40"/>
        </w:rPr>
        <w:t>QUESTIONNAIRE-TEST</w:t>
      </w:r>
    </w:p>
    <w:p w14:paraId="56DDD667" w14:textId="77777777" w:rsidR="005344C8" w:rsidRDefault="005344C8" w:rsidP="005344C8">
      <w:pPr>
        <w:jc w:val="center"/>
        <w:rPr>
          <w:b/>
          <w:sz w:val="40"/>
          <w:szCs w:val="40"/>
        </w:rPr>
      </w:pPr>
      <w:r w:rsidRPr="005344C8">
        <w:rPr>
          <w:b/>
          <w:sz w:val="40"/>
          <w:szCs w:val="40"/>
        </w:rPr>
        <w:t>LEÇON 10 : LE CONTRÔLE FISCAL</w:t>
      </w:r>
    </w:p>
    <w:p w14:paraId="177715F2" w14:textId="77777777" w:rsidR="005344C8" w:rsidRDefault="005344C8" w:rsidP="005344C8">
      <w:pPr>
        <w:jc w:val="center"/>
        <w:rPr>
          <w:b/>
          <w:sz w:val="40"/>
          <w:szCs w:val="40"/>
        </w:rPr>
      </w:pPr>
    </w:p>
    <w:p w14:paraId="4E91A74D" w14:textId="33EE53BF" w:rsidR="005344C8" w:rsidRDefault="005344C8" w:rsidP="005344C8">
      <w:pPr>
        <w:jc w:val="both"/>
        <w:rPr>
          <w:sz w:val="32"/>
          <w:szCs w:val="32"/>
        </w:rPr>
      </w:pPr>
      <w:r w:rsidRPr="005344C8">
        <w:rPr>
          <w:sz w:val="32"/>
          <w:szCs w:val="32"/>
        </w:rPr>
        <w:t>1. L</w:t>
      </w:r>
      <w:r>
        <w:rPr>
          <w:sz w:val="32"/>
          <w:szCs w:val="32"/>
        </w:rPr>
        <w:t>e contrôle fiscal est réparti s</w:t>
      </w:r>
      <w:r w:rsidR="003C5066">
        <w:rPr>
          <w:sz w:val="32"/>
          <w:szCs w:val="32"/>
        </w:rPr>
        <w:t xml:space="preserve">ur 3 </w:t>
      </w:r>
      <w:proofErr w:type="gramStart"/>
      <w:r w:rsidR="003C5066">
        <w:rPr>
          <w:sz w:val="32"/>
          <w:szCs w:val="32"/>
        </w:rPr>
        <w:t xml:space="preserve">niveaux, </w:t>
      </w:r>
      <w:r>
        <w:rPr>
          <w:sz w:val="32"/>
          <w:szCs w:val="32"/>
        </w:rPr>
        <w:t xml:space="preserve"> à</w:t>
      </w:r>
      <w:proofErr w:type="gramEnd"/>
      <w:r>
        <w:rPr>
          <w:sz w:val="32"/>
          <w:szCs w:val="32"/>
        </w:rPr>
        <w:t xml:space="preserve"> quoi correspondent-ils ? </w:t>
      </w:r>
    </w:p>
    <w:p w14:paraId="590F8686" w14:textId="25373730" w:rsidR="003C5066" w:rsidRDefault="003C5066" w:rsidP="005344C8">
      <w:pPr>
        <w:jc w:val="both"/>
        <w:rPr>
          <w:sz w:val="32"/>
          <w:szCs w:val="32"/>
        </w:rPr>
      </w:pPr>
      <w:r>
        <w:rPr>
          <w:sz w:val="32"/>
          <w:szCs w:val="32"/>
        </w:rPr>
        <w:t>1</w:t>
      </w:r>
      <w:r w:rsidRPr="003C5066">
        <w:rPr>
          <w:sz w:val="32"/>
          <w:szCs w:val="32"/>
          <w:vertAlign w:val="superscript"/>
        </w:rPr>
        <w:t>er</w:t>
      </w:r>
      <w:r>
        <w:rPr>
          <w:sz w:val="32"/>
          <w:szCs w:val="32"/>
        </w:rPr>
        <w:t xml:space="preserve"> niveau</w:t>
      </w:r>
    </w:p>
    <w:p w14:paraId="39524BEB" w14:textId="1DDD58EF" w:rsidR="003C5066" w:rsidRDefault="003C5066" w:rsidP="005344C8">
      <w:pPr>
        <w:jc w:val="both"/>
        <w:rPr>
          <w:sz w:val="32"/>
          <w:szCs w:val="32"/>
        </w:rPr>
      </w:pPr>
      <w:r>
        <w:rPr>
          <w:sz w:val="32"/>
          <w:szCs w:val="32"/>
        </w:rPr>
        <w:t>2</w:t>
      </w:r>
      <w:r w:rsidRPr="003C5066">
        <w:rPr>
          <w:sz w:val="32"/>
          <w:szCs w:val="32"/>
          <w:vertAlign w:val="superscript"/>
        </w:rPr>
        <w:t>ème</w:t>
      </w:r>
      <w:r>
        <w:rPr>
          <w:sz w:val="32"/>
          <w:szCs w:val="32"/>
        </w:rPr>
        <w:t xml:space="preserve"> niveau</w:t>
      </w:r>
    </w:p>
    <w:p w14:paraId="6AE63DCA" w14:textId="35C753FD" w:rsidR="003C5066" w:rsidRDefault="003C5066" w:rsidP="005344C8">
      <w:pPr>
        <w:jc w:val="both"/>
        <w:rPr>
          <w:sz w:val="32"/>
          <w:szCs w:val="32"/>
        </w:rPr>
      </w:pPr>
      <w:r>
        <w:rPr>
          <w:sz w:val="32"/>
          <w:szCs w:val="32"/>
        </w:rPr>
        <w:t>3</w:t>
      </w:r>
      <w:r w:rsidRPr="003C5066">
        <w:rPr>
          <w:sz w:val="32"/>
          <w:szCs w:val="32"/>
          <w:vertAlign w:val="superscript"/>
        </w:rPr>
        <w:t>ème</w:t>
      </w:r>
      <w:r>
        <w:rPr>
          <w:sz w:val="32"/>
          <w:szCs w:val="32"/>
        </w:rPr>
        <w:t xml:space="preserve"> niveau</w:t>
      </w:r>
    </w:p>
    <w:p w14:paraId="44CC0C44" w14:textId="77777777" w:rsidR="00371605" w:rsidRDefault="00371605" w:rsidP="005344C8">
      <w:pPr>
        <w:jc w:val="both"/>
        <w:rPr>
          <w:sz w:val="32"/>
          <w:szCs w:val="32"/>
        </w:rPr>
      </w:pPr>
    </w:p>
    <w:p w14:paraId="62FF57A1" w14:textId="77777777" w:rsidR="005344C8" w:rsidRDefault="005344C8" w:rsidP="005344C8">
      <w:pPr>
        <w:jc w:val="both"/>
        <w:rPr>
          <w:sz w:val="32"/>
          <w:szCs w:val="32"/>
        </w:rPr>
      </w:pPr>
    </w:p>
    <w:p w14:paraId="78D1ADE7" w14:textId="77777777" w:rsidR="005344C8" w:rsidRDefault="00A32EB4" w:rsidP="005344C8">
      <w:pPr>
        <w:jc w:val="both"/>
        <w:rPr>
          <w:sz w:val="32"/>
          <w:szCs w:val="32"/>
        </w:rPr>
      </w:pPr>
      <w:r>
        <w:rPr>
          <w:sz w:val="32"/>
          <w:szCs w:val="32"/>
        </w:rPr>
        <w:t xml:space="preserve">2. Comment s’appelle la grande direction nationale localisée à Pantin qui vérifie les 65 000 grandes entreprises dont le CA est supérieur à 152,4 millions d’€ qui compte 25 brigades spécialisées par grands secteurs de l’économie ? </w:t>
      </w:r>
    </w:p>
    <w:p w14:paraId="1F095EC5" w14:textId="77777777" w:rsidR="00A32EB4" w:rsidRDefault="00A32EB4" w:rsidP="005344C8">
      <w:pPr>
        <w:jc w:val="both"/>
        <w:rPr>
          <w:sz w:val="32"/>
          <w:szCs w:val="32"/>
        </w:rPr>
      </w:pPr>
    </w:p>
    <w:p w14:paraId="45857C1D" w14:textId="77777777" w:rsidR="00371605" w:rsidRDefault="00371605" w:rsidP="005344C8">
      <w:pPr>
        <w:jc w:val="both"/>
        <w:rPr>
          <w:sz w:val="32"/>
          <w:szCs w:val="32"/>
        </w:rPr>
      </w:pPr>
    </w:p>
    <w:p w14:paraId="2CF7487E" w14:textId="2CB1D33E" w:rsidR="00A32EB4" w:rsidRDefault="00A32EB4" w:rsidP="005344C8">
      <w:pPr>
        <w:jc w:val="both"/>
        <w:rPr>
          <w:sz w:val="32"/>
          <w:szCs w:val="32"/>
        </w:rPr>
      </w:pPr>
      <w:r>
        <w:rPr>
          <w:sz w:val="32"/>
          <w:szCs w:val="32"/>
        </w:rPr>
        <w:t>3. Comment s’appelle la grande direction nationale qui a été à l’origine de la découverte du fichier UBS en 2016 ?</w:t>
      </w:r>
      <w:r w:rsidR="003C5066">
        <w:rPr>
          <w:sz w:val="32"/>
          <w:szCs w:val="32"/>
        </w:rPr>
        <w:t xml:space="preserve"> C’est elle qui fonctionne comme le cerveau qui détecte les fraudes.</w:t>
      </w:r>
    </w:p>
    <w:p w14:paraId="25A4C917" w14:textId="77777777" w:rsidR="00A32EB4" w:rsidRDefault="00A32EB4" w:rsidP="005344C8">
      <w:pPr>
        <w:jc w:val="both"/>
        <w:rPr>
          <w:sz w:val="32"/>
          <w:szCs w:val="32"/>
        </w:rPr>
      </w:pPr>
    </w:p>
    <w:p w14:paraId="3DC33D7D" w14:textId="77777777" w:rsidR="00371605" w:rsidRDefault="00371605" w:rsidP="005344C8">
      <w:pPr>
        <w:jc w:val="both"/>
        <w:rPr>
          <w:sz w:val="32"/>
          <w:szCs w:val="32"/>
        </w:rPr>
      </w:pPr>
    </w:p>
    <w:p w14:paraId="061ABEDA" w14:textId="77777777" w:rsidR="00A32EB4" w:rsidRDefault="00A32EB4" w:rsidP="005344C8">
      <w:pPr>
        <w:jc w:val="both"/>
        <w:rPr>
          <w:sz w:val="32"/>
          <w:szCs w:val="32"/>
        </w:rPr>
      </w:pPr>
      <w:r>
        <w:rPr>
          <w:sz w:val="32"/>
          <w:szCs w:val="32"/>
        </w:rPr>
        <w:t xml:space="preserve">4. En quelle année le livre des procédures fiscales </w:t>
      </w:r>
      <w:proofErr w:type="spellStart"/>
      <w:r>
        <w:rPr>
          <w:sz w:val="32"/>
          <w:szCs w:val="32"/>
        </w:rPr>
        <w:t>a-t-il</w:t>
      </w:r>
      <w:proofErr w:type="spellEnd"/>
      <w:r>
        <w:rPr>
          <w:sz w:val="32"/>
          <w:szCs w:val="32"/>
        </w:rPr>
        <w:t xml:space="preserve"> été créé pour faciliter l’accès aux dispositions de procédure ? </w:t>
      </w:r>
    </w:p>
    <w:p w14:paraId="4B186DE3" w14:textId="77777777" w:rsidR="00A32EB4" w:rsidRDefault="00A32EB4" w:rsidP="005344C8">
      <w:pPr>
        <w:jc w:val="both"/>
        <w:rPr>
          <w:sz w:val="32"/>
          <w:szCs w:val="32"/>
        </w:rPr>
      </w:pPr>
    </w:p>
    <w:p w14:paraId="033C7C41" w14:textId="77777777" w:rsidR="00371605" w:rsidRDefault="00371605" w:rsidP="005344C8">
      <w:pPr>
        <w:jc w:val="both"/>
        <w:rPr>
          <w:sz w:val="32"/>
          <w:szCs w:val="32"/>
        </w:rPr>
      </w:pPr>
    </w:p>
    <w:p w14:paraId="672D0046" w14:textId="77777777" w:rsidR="001F54DD" w:rsidRDefault="001F54DD" w:rsidP="001F54DD">
      <w:pPr>
        <w:jc w:val="both"/>
        <w:rPr>
          <w:sz w:val="32"/>
          <w:szCs w:val="32"/>
        </w:rPr>
      </w:pPr>
      <w:r>
        <w:rPr>
          <w:sz w:val="32"/>
          <w:szCs w:val="32"/>
        </w:rPr>
        <w:t>5. Depuis 2004, le terme de redressement a été remplacé par un autre terme qui signifie exactement la même chose, lequel ?</w:t>
      </w:r>
    </w:p>
    <w:p w14:paraId="7BBC1BE6" w14:textId="77777777" w:rsidR="00A32EB4" w:rsidRDefault="00A32EB4" w:rsidP="005344C8">
      <w:pPr>
        <w:jc w:val="both"/>
        <w:rPr>
          <w:sz w:val="32"/>
          <w:szCs w:val="32"/>
        </w:rPr>
      </w:pPr>
    </w:p>
    <w:p w14:paraId="7A874482" w14:textId="77777777" w:rsidR="00371605" w:rsidRDefault="00371605" w:rsidP="005344C8">
      <w:pPr>
        <w:jc w:val="both"/>
        <w:rPr>
          <w:sz w:val="32"/>
          <w:szCs w:val="32"/>
        </w:rPr>
      </w:pPr>
    </w:p>
    <w:p w14:paraId="325C161B" w14:textId="77777777" w:rsidR="00A32EB4" w:rsidRDefault="00A32EB4" w:rsidP="005344C8">
      <w:pPr>
        <w:jc w:val="both"/>
        <w:rPr>
          <w:sz w:val="32"/>
          <w:szCs w:val="32"/>
        </w:rPr>
      </w:pPr>
      <w:r>
        <w:rPr>
          <w:sz w:val="32"/>
          <w:szCs w:val="32"/>
        </w:rPr>
        <w:t xml:space="preserve">6. </w:t>
      </w:r>
      <w:r w:rsidR="0025375B">
        <w:rPr>
          <w:sz w:val="32"/>
          <w:szCs w:val="32"/>
        </w:rPr>
        <w:t>De combien est l’amende si une banque refuse de fournir des informations aux services fiscaux ?      1 500€ - 10 000€ - 15 000€ - 150 000€ </w:t>
      </w:r>
    </w:p>
    <w:p w14:paraId="11C8CC6C" w14:textId="77777777" w:rsidR="00371605" w:rsidRDefault="00371605" w:rsidP="005344C8">
      <w:pPr>
        <w:jc w:val="both"/>
        <w:rPr>
          <w:sz w:val="32"/>
          <w:szCs w:val="32"/>
        </w:rPr>
      </w:pPr>
    </w:p>
    <w:p w14:paraId="5F571111" w14:textId="77777777" w:rsidR="0025375B" w:rsidRDefault="0025375B" w:rsidP="005344C8">
      <w:pPr>
        <w:jc w:val="both"/>
        <w:rPr>
          <w:sz w:val="32"/>
          <w:szCs w:val="32"/>
        </w:rPr>
      </w:pPr>
    </w:p>
    <w:p w14:paraId="2A369E1B" w14:textId="77777777" w:rsidR="0025375B" w:rsidRDefault="0025375B" w:rsidP="005344C8">
      <w:pPr>
        <w:jc w:val="both"/>
        <w:rPr>
          <w:sz w:val="32"/>
          <w:szCs w:val="32"/>
        </w:rPr>
      </w:pPr>
      <w:r>
        <w:rPr>
          <w:sz w:val="32"/>
          <w:szCs w:val="32"/>
        </w:rPr>
        <w:t xml:space="preserve">7. En quelle année le droit de communication </w:t>
      </w:r>
      <w:proofErr w:type="spellStart"/>
      <w:r>
        <w:rPr>
          <w:sz w:val="32"/>
          <w:szCs w:val="32"/>
        </w:rPr>
        <w:t>a-t-il</w:t>
      </w:r>
      <w:proofErr w:type="spellEnd"/>
      <w:r>
        <w:rPr>
          <w:sz w:val="32"/>
          <w:szCs w:val="32"/>
        </w:rPr>
        <w:t xml:space="preserve"> été institué pour permettre aux services fiscaux d’adresser aux contribuables des demandes ponctuelles de renseignements ? </w:t>
      </w:r>
      <w:proofErr w:type="gramStart"/>
      <w:r>
        <w:rPr>
          <w:sz w:val="32"/>
          <w:szCs w:val="32"/>
        </w:rPr>
        <w:t>1901  -</w:t>
      </w:r>
      <w:proofErr w:type="gramEnd"/>
      <w:r>
        <w:rPr>
          <w:sz w:val="32"/>
          <w:szCs w:val="32"/>
        </w:rPr>
        <w:t xml:space="preserve">  1920  -  1954  -  1975  - 1986  - 2013  -  2019</w:t>
      </w:r>
    </w:p>
    <w:p w14:paraId="0C5C3EFD" w14:textId="77777777" w:rsidR="00371605" w:rsidRDefault="00371605" w:rsidP="005344C8">
      <w:pPr>
        <w:jc w:val="both"/>
        <w:rPr>
          <w:sz w:val="32"/>
          <w:szCs w:val="32"/>
        </w:rPr>
      </w:pPr>
    </w:p>
    <w:p w14:paraId="49E926D5" w14:textId="77777777" w:rsidR="0025375B" w:rsidRDefault="0025375B" w:rsidP="005344C8">
      <w:pPr>
        <w:jc w:val="both"/>
        <w:rPr>
          <w:sz w:val="32"/>
          <w:szCs w:val="32"/>
        </w:rPr>
      </w:pPr>
    </w:p>
    <w:p w14:paraId="108398B1" w14:textId="77777777" w:rsidR="0025375B" w:rsidRDefault="0025375B" w:rsidP="005344C8">
      <w:pPr>
        <w:jc w:val="both"/>
        <w:rPr>
          <w:sz w:val="32"/>
          <w:szCs w:val="32"/>
        </w:rPr>
      </w:pPr>
      <w:r>
        <w:rPr>
          <w:sz w:val="32"/>
          <w:szCs w:val="32"/>
        </w:rPr>
        <w:t xml:space="preserve">8. </w:t>
      </w:r>
      <w:r w:rsidR="00D618A7">
        <w:rPr>
          <w:sz w:val="32"/>
          <w:szCs w:val="32"/>
        </w:rPr>
        <w:t xml:space="preserve">Dans l’affaire du cabaret-restaurant-bar de Nice le </w:t>
      </w:r>
      <w:proofErr w:type="spellStart"/>
      <w:r w:rsidR="00D618A7">
        <w:rPr>
          <w:sz w:val="32"/>
          <w:szCs w:val="32"/>
        </w:rPr>
        <w:t>Sansa’s</w:t>
      </w:r>
      <w:proofErr w:type="spellEnd"/>
      <w:r w:rsidR="00D618A7">
        <w:rPr>
          <w:sz w:val="32"/>
          <w:szCs w:val="32"/>
        </w:rPr>
        <w:t xml:space="preserve">, le SRPJ avait opéré une perquisition qui avait débouché sur un redressement. Pour quelle raison le cabaret </w:t>
      </w:r>
      <w:proofErr w:type="spellStart"/>
      <w:r w:rsidR="00D618A7">
        <w:rPr>
          <w:sz w:val="32"/>
          <w:szCs w:val="32"/>
        </w:rPr>
        <w:t>a-t-il</w:t>
      </w:r>
      <w:proofErr w:type="spellEnd"/>
      <w:r w:rsidR="00D618A7">
        <w:rPr>
          <w:sz w:val="32"/>
          <w:szCs w:val="32"/>
        </w:rPr>
        <w:t xml:space="preserve"> gagné en 1998 en cassation devant le Conseil d’État ? </w:t>
      </w:r>
    </w:p>
    <w:p w14:paraId="23857394" w14:textId="77777777" w:rsidR="00371605" w:rsidRDefault="00371605" w:rsidP="005344C8">
      <w:pPr>
        <w:jc w:val="both"/>
        <w:rPr>
          <w:sz w:val="32"/>
          <w:szCs w:val="32"/>
        </w:rPr>
      </w:pPr>
    </w:p>
    <w:p w14:paraId="51AFADDC" w14:textId="77777777" w:rsidR="00D618A7" w:rsidRDefault="00D618A7" w:rsidP="005344C8">
      <w:pPr>
        <w:jc w:val="both"/>
        <w:rPr>
          <w:sz w:val="32"/>
          <w:szCs w:val="32"/>
        </w:rPr>
      </w:pPr>
    </w:p>
    <w:p w14:paraId="5BADBA7F" w14:textId="77777777" w:rsidR="00D618A7" w:rsidRDefault="00D618A7" w:rsidP="005344C8">
      <w:pPr>
        <w:jc w:val="both"/>
        <w:rPr>
          <w:sz w:val="32"/>
          <w:szCs w:val="32"/>
        </w:rPr>
      </w:pPr>
      <w:r>
        <w:rPr>
          <w:sz w:val="32"/>
          <w:szCs w:val="32"/>
        </w:rPr>
        <w:t>9. Les 2 points communs entre une demande d’éclaircissement et une demande de justifications sont le délai et la sanction en cas d’absence de réponse</w:t>
      </w:r>
      <w:r w:rsidR="00371605">
        <w:rPr>
          <w:sz w:val="32"/>
          <w:szCs w:val="32"/>
        </w:rPr>
        <w:t> :</w:t>
      </w:r>
    </w:p>
    <w:p w14:paraId="32D8715B" w14:textId="77777777" w:rsidR="00D618A7" w:rsidRDefault="00D618A7" w:rsidP="005344C8">
      <w:pPr>
        <w:jc w:val="both"/>
        <w:rPr>
          <w:sz w:val="32"/>
          <w:szCs w:val="32"/>
        </w:rPr>
      </w:pPr>
      <w:r>
        <w:rPr>
          <w:sz w:val="32"/>
          <w:szCs w:val="32"/>
        </w:rPr>
        <w:t>-quel est le délai dont dispose le contribuable pour répondre ?</w:t>
      </w:r>
    </w:p>
    <w:p w14:paraId="34817405" w14:textId="77777777" w:rsidR="00D618A7" w:rsidRDefault="00D618A7" w:rsidP="005344C8">
      <w:pPr>
        <w:jc w:val="both"/>
        <w:rPr>
          <w:sz w:val="32"/>
          <w:szCs w:val="32"/>
        </w:rPr>
      </w:pPr>
      <w:r>
        <w:rPr>
          <w:sz w:val="32"/>
          <w:szCs w:val="32"/>
        </w:rPr>
        <w:t xml:space="preserve">-quelle est la sanction en cas d’absence de réponse dans le délai ? </w:t>
      </w:r>
    </w:p>
    <w:p w14:paraId="654CB3FD" w14:textId="77777777" w:rsidR="00371605" w:rsidRDefault="00371605" w:rsidP="005344C8">
      <w:pPr>
        <w:jc w:val="both"/>
        <w:rPr>
          <w:sz w:val="32"/>
          <w:szCs w:val="32"/>
        </w:rPr>
      </w:pPr>
    </w:p>
    <w:p w14:paraId="4AA1D863" w14:textId="77777777" w:rsidR="00D618A7" w:rsidRDefault="00D618A7" w:rsidP="005344C8">
      <w:pPr>
        <w:jc w:val="both"/>
        <w:rPr>
          <w:sz w:val="32"/>
          <w:szCs w:val="32"/>
        </w:rPr>
      </w:pPr>
    </w:p>
    <w:p w14:paraId="3DF721E3" w14:textId="77777777" w:rsidR="00D618A7" w:rsidRDefault="00D618A7" w:rsidP="005344C8">
      <w:pPr>
        <w:jc w:val="both"/>
        <w:rPr>
          <w:sz w:val="32"/>
          <w:szCs w:val="32"/>
        </w:rPr>
      </w:pPr>
      <w:r>
        <w:rPr>
          <w:sz w:val="32"/>
          <w:szCs w:val="32"/>
        </w:rPr>
        <w:t>10. Quelle différence faites-vous entre :</w:t>
      </w:r>
    </w:p>
    <w:p w14:paraId="4CDBC5B9" w14:textId="77777777" w:rsidR="00D618A7" w:rsidRDefault="00D618A7" w:rsidP="005344C8">
      <w:pPr>
        <w:jc w:val="both"/>
        <w:rPr>
          <w:sz w:val="32"/>
          <w:szCs w:val="32"/>
        </w:rPr>
      </w:pPr>
      <w:r>
        <w:rPr>
          <w:sz w:val="32"/>
          <w:szCs w:val="32"/>
        </w:rPr>
        <w:t>-une demande d’éclaircissement :</w:t>
      </w:r>
    </w:p>
    <w:p w14:paraId="263D3641" w14:textId="77777777" w:rsidR="00D618A7" w:rsidRDefault="00D618A7" w:rsidP="005344C8">
      <w:pPr>
        <w:jc w:val="both"/>
        <w:rPr>
          <w:sz w:val="32"/>
          <w:szCs w:val="32"/>
        </w:rPr>
      </w:pPr>
      <w:r>
        <w:rPr>
          <w:sz w:val="32"/>
          <w:szCs w:val="32"/>
        </w:rPr>
        <w:t>-une demande de justifications</w:t>
      </w:r>
    </w:p>
    <w:p w14:paraId="1557329C" w14:textId="77777777" w:rsidR="00371605" w:rsidRDefault="00371605" w:rsidP="005344C8">
      <w:pPr>
        <w:jc w:val="both"/>
        <w:rPr>
          <w:sz w:val="32"/>
          <w:szCs w:val="32"/>
        </w:rPr>
      </w:pPr>
    </w:p>
    <w:p w14:paraId="4D3D39BA" w14:textId="77777777" w:rsidR="00D618A7" w:rsidRDefault="00D618A7" w:rsidP="005344C8">
      <w:pPr>
        <w:jc w:val="both"/>
        <w:rPr>
          <w:sz w:val="32"/>
          <w:szCs w:val="32"/>
        </w:rPr>
      </w:pPr>
    </w:p>
    <w:p w14:paraId="40DC711B" w14:textId="77777777" w:rsidR="00D618A7" w:rsidRDefault="00D618A7" w:rsidP="005344C8">
      <w:pPr>
        <w:jc w:val="both"/>
        <w:rPr>
          <w:sz w:val="32"/>
          <w:szCs w:val="32"/>
        </w:rPr>
      </w:pPr>
      <w:r>
        <w:rPr>
          <w:sz w:val="32"/>
          <w:szCs w:val="32"/>
        </w:rPr>
        <w:t xml:space="preserve">11. </w:t>
      </w:r>
      <w:r w:rsidR="00C2008F">
        <w:rPr>
          <w:sz w:val="32"/>
          <w:szCs w:val="32"/>
        </w:rPr>
        <w:t>Les services fiscaux disposent d’un droit de visite qui est en réalité un droit de perquisition, quelles sont les deux conditions pour que ce droit puisse s’exercer ?</w:t>
      </w:r>
    </w:p>
    <w:p w14:paraId="63EBFF29" w14:textId="77777777" w:rsidR="00C2008F" w:rsidRDefault="00C2008F" w:rsidP="005344C8">
      <w:pPr>
        <w:jc w:val="both"/>
        <w:rPr>
          <w:sz w:val="32"/>
          <w:szCs w:val="32"/>
        </w:rPr>
      </w:pPr>
      <w:r>
        <w:rPr>
          <w:sz w:val="32"/>
          <w:szCs w:val="32"/>
        </w:rPr>
        <w:t>1</w:t>
      </w:r>
    </w:p>
    <w:p w14:paraId="6FA8A660" w14:textId="77777777" w:rsidR="00C2008F" w:rsidRDefault="00C2008F" w:rsidP="005344C8">
      <w:pPr>
        <w:jc w:val="both"/>
        <w:rPr>
          <w:sz w:val="32"/>
          <w:szCs w:val="32"/>
        </w:rPr>
      </w:pPr>
      <w:r>
        <w:rPr>
          <w:sz w:val="32"/>
          <w:szCs w:val="32"/>
        </w:rPr>
        <w:t>2</w:t>
      </w:r>
    </w:p>
    <w:p w14:paraId="3403B2F4" w14:textId="77777777" w:rsidR="00371605" w:rsidRDefault="00371605" w:rsidP="005344C8">
      <w:pPr>
        <w:jc w:val="both"/>
        <w:rPr>
          <w:sz w:val="32"/>
          <w:szCs w:val="32"/>
        </w:rPr>
      </w:pPr>
    </w:p>
    <w:p w14:paraId="0CF4FAB5" w14:textId="77777777" w:rsidR="00C2008F" w:rsidRDefault="00C2008F" w:rsidP="005344C8">
      <w:pPr>
        <w:jc w:val="both"/>
        <w:rPr>
          <w:sz w:val="32"/>
          <w:szCs w:val="32"/>
        </w:rPr>
      </w:pPr>
    </w:p>
    <w:p w14:paraId="2D42B0D8" w14:textId="77777777" w:rsidR="00C2008F" w:rsidRDefault="00C2008F" w:rsidP="005344C8">
      <w:pPr>
        <w:jc w:val="both"/>
        <w:rPr>
          <w:sz w:val="32"/>
          <w:szCs w:val="32"/>
        </w:rPr>
      </w:pPr>
      <w:r>
        <w:rPr>
          <w:sz w:val="32"/>
          <w:szCs w:val="32"/>
        </w:rPr>
        <w:t>12. Dans les vérifications de la comptabilité des entreprises, il existe deux procédures, quelle est celle pour laquelle l’administration se transporte sur place et qui est la plus ancienne (la grosse) et quelle est celle où le contrôle se fait sur pièces et qui est la plus récente (la petite) ?</w:t>
      </w:r>
    </w:p>
    <w:p w14:paraId="7287260F" w14:textId="77777777" w:rsidR="00C2008F" w:rsidRDefault="00C2008F" w:rsidP="005344C8">
      <w:pPr>
        <w:jc w:val="both"/>
        <w:rPr>
          <w:sz w:val="32"/>
          <w:szCs w:val="32"/>
        </w:rPr>
      </w:pPr>
      <w:r>
        <w:rPr>
          <w:sz w:val="32"/>
          <w:szCs w:val="32"/>
        </w:rPr>
        <w:t>-examen de comptabilité</w:t>
      </w:r>
    </w:p>
    <w:p w14:paraId="45CBF440" w14:textId="77777777" w:rsidR="00C2008F" w:rsidRDefault="00C2008F" w:rsidP="005344C8">
      <w:pPr>
        <w:jc w:val="both"/>
        <w:rPr>
          <w:sz w:val="32"/>
          <w:szCs w:val="32"/>
        </w:rPr>
      </w:pPr>
      <w:r>
        <w:rPr>
          <w:sz w:val="32"/>
          <w:szCs w:val="32"/>
        </w:rPr>
        <w:t>-vérification de comptabilité</w:t>
      </w:r>
    </w:p>
    <w:p w14:paraId="3C661D2F" w14:textId="77777777" w:rsidR="00371605" w:rsidRDefault="00371605" w:rsidP="005344C8">
      <w:pPr>
        <w:jc w:val="both"/>
        <w:rPr>
          <w:sz w:val="32"/>
          <w:szCs w:val="32"/>
        </w:rPr>
      </w:pPr>
    </w:p>
    <w:p w14:paraId="347A5710" w14:textId="77777777" w:rsidR="00C2008F" w:rsidRDefault="00C2008F" w:rsidP="005344C8">
      <w:pPr>
        <w:jc w:val="both"/>
        <w:rPr>
          <w:sz w:val="32"/>
          <w:szCs w:val="32"/>
        </w:rPr>
      </w:pPr>
    </w:p>
    <w:p w14:paraId="546AC320" w14:textId="77777777" w:rsidR="00C2008F" w:rsidRDefault="00C2008F" w:rsidP="005344C8">
      <w:pPr>
        <w:jc w:val="both"/>
        <w:rPr>
          <w:sz w:val="32"/>
          <w:szCs w:val="32"/>
        </w:rPr>
      </w:pPr>
      <w:r>
        <w:rPr>
          <w:sz w:val="32"/>
          <w:szCs w:val="32"/>
        </w:rPr>
        <w:t>13. En 1975, a été créée la procédure de Vérification Approfondie de Situation Fiscale d’Ensemble pour contrôler les déclarations des particuliers. Comment s’appelle cette procédure maintenant ?</w:t>
      </w:r>
    </w:p>
    <w:p w14:paraId="1ECC72F3" w14:textId="77777777" w:rsidR="00371605" w:rsidRDefault="00371605" w:rsidP="005344C8">
      <w:pPr>
        <w:jc w:val="both"/>
        <w:rPr>
          <w:sz w:val="32"/>
          <w:szCs w:val="32"/>
        </w:rPr>
      </w:pPr>
    </w:p>
    <w:p w14:paraId="2462A354" w14:textId="77777777" w:rsidR="00C2008F" w:rsidRDefault="00C2008F" w:rsidP="005344C8">
      <w:pPr>
        <w:jc w:val="both"/>
        <w:rPr>
          <w:sz w:val="32"/>
          <w:szCs w:val="32"/>
        </w:rPr>
      </w:pPr>
    </w:p>
    <w:p w14:paraId="77209931" w14:textId="77777777" w:rsidR="00C2008F" w:rsidRDefault="00C2008F" w:rsidP="005344C8">
      <w:pPr>
        <w:jc w:val="both"/>
        <w:rPr>
          <w:sz w:val="32"/>
          <w:szCs w:val="32"/>
        </w:rPr>
      </w:pPr>
      <w:r>
        <w:rPr>
          <w:sz w:val="32"/>
          <w:szCs w:val="32"/>
        </w:rPr>
        <w:t xml:space="preserve">14. Ce type de contrôle sert à contrôler la situation du contribuable sous tous ses aspects, les revenus, le patrimoine, la trésorerie et un élément particulièrement délicat à vérifier, lequel ? </w:t>
      </w:r>
    </w:p>
    <w:p w14:paraId="38A1D82C" w14:textId="77777777" w:rsidR="00371605" w:rsidRDefault="00371605" w:rsidP="005344C8">
      <w:pPr>
        <w:jc w:val="both"/>
        <w:rPr>
          <w:sz w:val="32"/>
          <w:szCs w:val="32"/>
        </w:rPr>
      </w:pPr>
    </w:p>
    <w:p w14:paraId="33EEF510" w14:textId="77777777" w:rsidR="00C2008F" w:rsidRDefault="00C2008F" w:rsidP="005344C8">
      <w:pPr>
        <w:jc w:val="both"/>
        <w:rPr>
          <w:sz w:val="32"/>
          <w:szCs w:val="32"/>
        </w:rPr>
      </w:pPr>
    </w:p>
    <w:p w14:paraId="713C41EC" w14:textId="77777777" w:rsidR="00C2008F" w:rsidRDefault="00C2008F" w:rsidP="005344C8">
      <w:pPr>
        <w:jc w:val="both"/>
        <w:rPr>
          <w:sz w:val="32"/>
          <w:szCs w:val="32"/>
        </w:rPr>
      </w:pPr>
      <w:r>
        <w:rPr>
          <w:sz w:val="32"/>
          <w:szCs w:val="32"/>
        </w:rPr>
        <w:t xml:space="preserve">15. Tout avis indiquant le début d’un contrôle doit obligatoirement faire une mention à peine de nullité, laquelle ? </w:t>
      </w:r>
    </w:p>
    <w:p w14:paraId="2FB9F625" w14:textId="77777777" w:rsidR="00371605" w:rsidRDefault="00371605" w:rsidP="005344C8">
      <w:pPr>
        <w:jc w:val="both"/>
        <w:rPr>
          <w:sz w:val="32"/>
          <w:szCs w:val="32"/>
        </w:rPr>
      </w:pPr>
    </w:p>
    <w:p w14:paraId="0C24A337" w14:textId="77777777" w:rsidR="00C2008F" w:rsidRDefault="00C2008F" w:rsidP="005344C8">
      <w:pPr>
        <w:jc w:val="both"/>
        <w:rPr>
          <w:sz w:val="32"/>
          <w:szCs w:val="32"/>
        </w:rPr>
      </w:pPr>
    </w:p>
    <w:p w14:paraId="74962A2D" w14:textId="77777777" w:rsidR="00C2008F" w:rsidRDefault="00C2008F" w:rsidP="005344C8">
      <w:pPr>
        <w:jc w:val="both"/>
        <w:rPr>
          <w:sz w:val="32"/>
          <w:szCs w:val="32"/>
        </w:rPr>
      </w:pPr>
      <w:r>
        <w:rPr>
          <w:sz w:val="32"/>
          <w:szCs w:val="32"/>
        </w:rPr>
        <w:t xml:space="preserve">16. </w:t>
      </w:r>
      <w:r w:rsidR="00CF28AB">
        <w:rPr>
          <w:sz w:val="32"/>
          <w:szCs w:val="32"/>
        </w:rPr>
        <w:t>Lors d’une vérification approfondie d’un particulier, quelle différence faites-vous entre :</w:t>
      </w:r>
    </w:p>
    <w:p w14:paraId="3FDCFF34" w14:textId="77777777" w:rsidR="00CF28AB" w:rsidRDefault="00CF28AB" w:rsidP="005344C8">
      <w:pPr>
        <w:jc w:val="both"/>
        <w:rPr>
          <w:sz w:val="32"/>
          <w:szCs w:val="32"/>
        </w:rPr>
      </w:pPr>
      <w:r>
        <w:rPr>
          <w:sz w:val="32"/>
          <w:szCs w:val="32"/>
        </w:rPr>
        <w:t>-la balance de trésorerie</w:t>
      </w:r>
    </w:p>
    <w:p w14:paraId="1C37354D" w14:textId="77777777" w:rsidR="00CF28AB" w:rsidRDefault="00CF28AB" w:rsidP="005344C8">
      <w:pPr>
        <w:jc w:val="both"/>
        <w:rPr>
          <w:sz w:val="32"/>
          <w:szCs w:val="32"/>
        </w:rPr>
      </w:pPr>
      <w:r>
        <w:rPr>
          <w:sz w:val="32"/>
          <w:szCs w:val="32"/>
        </w:rPr>
        <w:t>-la balance des espèces</w:t>
      </w:r>
    </w:p>
    <w:p w14:paraId="0D04826C" w14:textId="77777777" w:rsidR="00371605" w:rsidRDefault="00371605" w:rsidP="005344C8">
      <w:pPr>
        <w:jc w:val="both"/>
        <w:rPr>
          <w:sz w:val="32"/>
          <w:szCs w:val="32"/>
        </w:rPr>
      </w:pPr>
    </w:p>
    <w:p w14:paraId="010C2C99" w14:textId="77777777" w:rsidR="00CF28AB" w:rsidRDefault="00CF28AB" w:rsidP="005344C8">
      <w:pPr>
        <w:jc w:val="both"/>
        <w:rPr>
          <w:sz w:val="32"/>
          <w:szCs w:val="32"/>
        </w:rPr>
      </w:pPr>
    </w:p>
    <w:p w14:paraId="4B17A85F" w14:textId="15E2CF94" w:rsidR="00CF28AB" w:rsidRDefault="003D0959" w:rsidP="005344C8">
      <w:pPr>
        <w:jc w:val="both"/>
        <w:rPr>
          <w:sz w:val="32"/>
          <w:szCs w:val="32"/>
        </w:rPr>
      </w:pPr>
      <w:r>
        <w:rPr>
          <w:sz w:val="32"/>
          <w:szCs w:val="32"/>
        </w:rPr>
        <w:t xml:space="preserve">17. De quels délais dispose le contribuable pour répondre à une demande de renseignements ? </w:t>
      </w:r>
    </w:p>
    <w:p w14:paraId="39421E48" w14:textId="40589843" w:rsidR="003D0959" w:rsidRDefault="003D0959" w:rsidP="005344C8">
      <w:pPr>
        <w:jc w:val="both"/>
        <w:rPr>
          <w:sz w:val="32"/>
          <w:szCs w:val="32"/>
        </w:rPr>
      </w:pPr>
      <w:r>
        <w:rPr>
          <w:sz w:val="32"/>
          <w:szCs w:val="32"/>
        </w:rPr>
        <w:t xml:space="preserve">8 jours – 15 jours – 30 jours – 60 jours – 6 mois </w:t>
      </w:r>
      <w:bookmarkStart w:id="0" w:name="_GoBack"/>
      <w:bookmarkEnd w:id="0"/>
    </w:p>
    <w:p w14:paraId="5120E2EF" w14:textId="77777777" w:rsidR="00CF28AB" w:rsidRDefault="00CF28AB" w:rsidP="005344C8">
      <w:pPr>
        <w:jc w:val="both"/>
        <w:rPr>
          <w:sz w:val="32"/>
          <w:szCs w:val="32"/>
        </w:rPr>
      </w:pPr>
    </w:p>
    <w:p w14:paraId="75AEC5C9" w14:textId="77777777" w:rsidR="00CF28AB" w:rsidRDefault="00CF28AB" w:rsidP="005344C8">
      <w:pPr>
        <w:jc w:val="both"/>
        <w:rPr>
          <w:sz w:val="32"/>
          <w:szCs w:val="32"/>
        </w:rPr>
      </w:pPr>
    </w:p>
    <w:p w14:paraId="4CE69D7D" w14:textId="77777777" w:rsidR="00CF28AB" w:rsidRDefault="00CF28AB" w:rsidP="005344C8">
      <w:pPr>
        <w:jc w:val="both"/>
        <w:rPr>
          <w:sz w:val="32"/>
          <w:szCs w:val="32"/>
        </w:rPr>
      </w:pPr>
      <w:r>
        <w:rPr>
          <w:sz w:val="32"/>
          <w:szCs w:val="32"/>
        </w:rPr>
        <w:t xml:space="preserve">18. Le contribuable est-il obligé de répondre à une demande de renseignements de l’administration fiscale ? S’il ne répond pas dans les délais, quelle est la sanction ? </w:t>
      </w:r>
    </w:p>
    <w:p w14:paraId="5FB7C27D" w14:textId="77777777" w:rsidR="008A2324" w:rsidRDefault="008A2324" w:rsidP="005344C8">
      <w:pPr>
        <w:jc w:val="both"/>
        <w:rPr>
          <w:sz w:val="32"/>
          <w:szCs w:val="32"/>
        </w:rPr>
      </w:pPr>
    </w:p>
    <w:p w14:paraId="4634ACC9" w14:textId="77777777" w:rsidR="00CF28AB" w:rsidRDefault="00CF28AB" w:rsidP="005344C8">
      <w:pPr>
        <w:jc w:val="both"/>
        <w:rPr>
          <w:sz w:val="32"/>
          <w:szCs w:val="32"/>
        </w:rPr>
      </w:pPr>
    </w:p>
    <w:p w14:paraId="6DD575D5" w14:textId="77777777" w:rsidR="00CF28AB" w:rsidRDefault="00CF28AB" w:rsidP="005344C8">
      <w:pPr>
        <w:jc w:val="both"/>
        <w:rPr>
          <w:sz w:val="32"/>
          <w:szCs w:val="32"/>
        </w:rPr>
      </w:pPr>
      <w:r>
        <w:rPr>
          <w:sz w:val="32"/>
          <w:szCs w:val="32"/>
        </w:rPr>
        <w:t xml:space="preserve">19. Qu’appelle-t-on la règle du double dans le contrôle fiscal des particuliers ? </w:t>
      </w:r>
    </w:p>
    <w:p w14:paraId="31164BEA" w14:textId="77777777" w:rsidR="00CF28AB" w:rsidRDefault="00CF28AB" w:rsidP="005344C8">
      <w:pPr>
        <w:jc w:val="both"/>
        <w:rPr>
          <w:sz w:val="32"/>
          <w:szCs w:val="32"/>
        </w:rPr>
      </w:pPr>
    </w:p>
    <w:p w14:paraId="27AD2F8C" w14:textId="77777777" w:rsidR="008A2324" w:rsidRDefault="008A2324" w:rsidP="005344C8">
      <w:pPr>
        <w:jc w:val="both"/>
        <w:rPr>
          <w:sz w:val="32"/>
          <w:szCs w:val="32"/>
        </w:rPr>
      </w:pPr>
    </w:p>
    <w:p w14:paraId="3F6B1A43" w14:textId="77777777" w:rsidR="00CF28AB" w:rsidRDefault="00CF28AB" w:rsidP="005344C8">
      <w:pPr>
        <w:jc w:val="both"/>
        <w:rPr>
          <w:sz w:val="32"/>
          <w:szCs w:val="32"/>
        </w:rPr>
      </w:pPr>
      <w:r>
        <w:rPr>
          <w:sz w:val="32"/>
          <w:szCs w:val="32"/>
        </w:rPr>
        <w:t xml:space="preserve">20. </w:t>
      </w:r>
      <w:r w:rsidR="00F66F8D">
        <w:rPr>
          <w:sz w:val="32"/>
          <w:szCs w:val="32"/>
        </w:rPr>
        <w:t xml:space="preserve">Quel est le délai de reprise de l’administration pour remonter en arrière afin d’opérer des rectifications ? </w:t>
      </w:r>
    </w:p>
    <w:p w14:paraId="0ADB5668" w14:textId="77777777" w:rsidR="00F66F8D" w:rsidRDefault="00F66F8D" w:rsidP="005344C8">
      <w:pPr>
        <w:jc w:val="both"/>
        <w:rPr>
          <w:sz w:val="32"/>
          <w:szCs w:val="32"/>
        </w:rPr>
      </w:pPr>
      <w:r>
        <w:rPr>
          <w:sz w:val="32"/>
          <w:szCs w:val="32"/>
        </w:rPr>
        <w:t>-délai de droit commun :</w:t>
      </w:r>
    </w:p>
    <w:p w14:paraId="1B8E93FF" w14:textId="77777777" w:rsidR="00F66F8D" w:rsidRDefault="00F66F8D" w:rsidP="005344C8">
      <w:pPr>
        <w:jc w:val="both"/>
        <w:rPr>
          <w:sz w:val="32"/>
          <w:szCs w:val="32"/>
        </w:rPr>
      </w:pPr>
      <w:r>
        <w:rPr>
          <w:sz w:val="32"/>
          <w:szCs w:val="32"/>
        </w:rPr>
        <w:t>-délai pour les impôts locaux TH &amp; TF :</w:t>
      </w:r>
    </w:p>
    <w:p w14:paraId="47D06AAA" w14:textId="77777777" w:rsidR="00F66F8D" w:rsidRPr="005344C8" w:rsidRDefault="00F66F8D" w:rsidP="005344C8">
      <w:pPr>
        <w:jc w:val="both"/>
        <w:rPr>
          <w:sz w:val="32"/>
          <w:szCs w:val="32"/>
        </w:rPr>
      </w:pPr>
      <w:r>
        <w:rPr>
          <w:sz w:val="32"/>
          <w:szCs w:val="32"/>
        </w:rPr>
        <w:t xml:space="preserve">-délai </w:t>
      </w:r>
      <w:r w:rsidR="00371605">
        <w:rPr>
          <w:sz w:val="32"/>
          <w:szCs w:val="32"/>
        </w:rPr>
        <w:t>pour les activités occultes ou les PV de flagrance fiscale</w:t>
      </w:r>
    </w:p>
    <w:sectPr w:rsidR="00F66F8D" w:rsidRPr="005344C8" w:rsidSect="005344C8">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C8"/>
    <w:rsid w:val="0017559D"/>
    <w:rsid w:val="001F54DD"/>
    <w:rsid w:val="0025375B"/>
    <w:rsid w:val="00371605"/>
    <w:rsid w:val="003C5066"/>
    <w:rsid w:val="003D0959"/>
    <w:rsid w:val="005344C8"/>
    <w:rsid w:val="00765821"/>
    <w:rsid w:val="008A2324"/>
    <w:rsid w:val="00A32EB4"/>
    <w:rsid w:val="00A662D2"/>
    <w:rsid w:val="00BC5801"/>
    <w:rsid w:val="00C2008F"/>
    <w:rsid w:val="00CF28AB"/>
    <w:rsid w:val="00D618A7"/>
    <w:rsid w:val="00F40909"/>
    <w:rsid w:val="00F66F8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AA9A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613</Words>
  <Characters>3075</Characters>
  <Application>Microsoft Macintosh Word</Application>
  <DocSecurity>0</DocSecurity>
  <Lines>71</Lines>
  <Paragraphs>16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4</cp:revision>
  <cp:lastPrinted>2020-03-27T08:15:00Z</cp:lastPrinted>
  <dcterms:created xsi:type="dcterms:W3CDTF">2020-03-27T08:15:00Z</dcterms:created>
  <dcterms:modified xsi:type="dcterms:W3CDTF">2021-04-15T03:46:00Z</dcterms:modified>
</cp:coreProperties>
</file>