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FD1632" w14:textId="009CED1D" w:rsidR="00CA789C" w:rsidRPr="003F6700" w:rsidRDefault="003F6700" w:rsidP="003F6700">
      <w:pPr>
        <w:jc w:val="center"/>
        <w:rPr>
          <w:b/>
          <w:bCs/>
          <w:sz w:val="30"/>
          <w:szCs w:val="30"/>
        </w:rPr>
      </w:pPr>
      <w:r w:rsidRPr="003F6700">
        <w:rPr>
          <w:b/>
          <w:bCs/>
          <w:sz w:val="30"/>
          <w:szCs w:val="30"/>
        </w:rPr>
        <w:t>TABLEAU DES RECETTES FISCALES DES COLLECTIVITÉS TERRITORIALES EN 2019</w:t>
      </w:r>
    </w:p>
    <w:p w14:paraId="1BA6A769" w14:textId="3A65D4FC" w:rsidR="003F6700" w:rsidRDefault="003F6700"/>
    <w:p w14:paraId="6FA8A5E1" w14:textId="33F09CE1" w:rsidR="00F55093" w:rsidRDefault="00F55093"/>
    <w:p w14:paraId="30BF2C32" w14:textId="77777777" w:rsidR="00F55093" w:rsidRDefault="00F55093"/>
    <w:p w14:paraId="09A07193" w14:textId="6B31D9B5" w:rsidR="003F6700" w:rsidRDefault="003F6700"/>
    <w:p w14:paraId="7279F5A1" w14:textId="7D935730" w:rsidR="003F6700" w:rsidRDefault="003F6700" w:rsidP="00976E3D">
      <w:pPr>
        <w:shd w:val="clear" w:color="auto" w:fill="46FAED"/>
      </w:pPr>
      <w:r>
        <w:t>1°FISCALITÉ DIRECTE LOCALE</w:t>
      </w:r>
    </w:p>
    <w:p w14:paraId="184D320A" w14:textId="77777777" w:rsidR="003F6700" w:rsidRDefault="003F6700">
      <w:pPr>
        <w:rPr>
          <w:b/>
          <w:bCs/>
        </w:rPr>
      </w:pPr>
    </w:p>
    <w:p w14:paraId="1884C500" w14:textId="08469EF7" w:rsidR="003F6700" w:rsidRPr="003F6700" w:rsidRDefault="003F6700">
      <w:pPr>
        <w:rPr>
          <w:b/>
          <w:bCs/>
        </w:rPr>
      </w:pPr>
      <w:r w:rsidRPr="003F6700">
        <w:rPr>
          <w:b/>
          <w:bCs/>
        </w:rPr>
        <w:t>1°-A IMPÔTS MÉNAGES</w:t>
      </w:r>
    </w:p>
    <w:p w14:paraId="798FA649" w14:textId="36148A75" w:rsidR="003F6700" w:rsidRDefault="003F6700">
      <w:r>
        <w:t>TAXES FONCIÈRES = 35,5 (TFPB = 34,5 + TFPNB = 1)</w:t>
      </w:r>
    </w:p>
    <w:p w14:paraId="4D106FF6" w14:textId="3BA7BEAB" w:rsidR="003F6700" w:rsidRPr="003F6700" w:rsidRDefault="003F6700">
      <w:pPr>
        <w:rPr>
          <w:u w:val="single"/>
        </w:rPr>
      </w:pPr>
      <w:r w:rsidRPr="003F6700">
        <w:rPr>
          <w:u w:val="single"/>
        </w:rPr>
        <w:t>TAXE D’HABITATION = 23,5</w:t>
      </w:r>
      <w:r w:rsidR="00976E3D">
        <w:rPr>
          <w:u w:val="single"/>
        </w:rPr>
        <w:tab/>
      </w:r>
      <w:r w:rsidR="00976E3D">
        <w:rPr>
          <w:u w:val="single"/>
        </w:rPr>
        <w:tab/>
      </w:r>
      <w:r w:rsidR="00976E3D">
        <w:rPr>
          <w:u w:val="single"/>
        </w:rPr>
        <w:tab/>
      </w:r>
    </w:p>
    <w:p w14:paraId="4AF839BD" w14:textId="1D046C1E" w:rsidR="003F6700" w:rsidRDefault="003F6700" w:rsidP="00976E3D">
      <w:pPr>
        <w:shd w:val="clear" w:color="auto" w:fill="FFBCED"/>
      </w:pPr>
      <w:r>
        <w:t xml:space="preserve">TOTAL </w:t>
      </w:r>
      <w:r w:rsidR="00976E3D">
        <w:t xml:space="preserve">IMPÔTS MÉNAGES </w:t>
      </w:r>
      <w:r>
        <w:t>= 59,0 Mds €</w:t>
      </w:r>
    </w:p>
    <w:p w14:paraId="22CB0388" w14:textId="61533150" w:rsidR="003F6700" w:rsidRDefault="003F6700"/>
    <w:p w14:paraId="4F97B566" w14:textId="5D1BA2EF" w:rsidR="003F6700" w:rsidRPr="003F6700" w:rsidRDefault="003F6700">
      <w:pPr>
        <w:rPr>
          <w:b/>
          <w:bCs/>
        </w:rPr>
      </w:pPr>
      <w:r w:rsidRPr="003F6700">
        <w:rPr>
          <w:b/>
          <w:bCs/>
        </w:rPr>
        <w:t>1°-B IMPÔTS ÉCONOMIQUES</w:t>
      </w:r>
    </w:p>
    <w:p w14:paraId="63321172" w14:textId="6695C955" w:rsidR="003F6700" w:rsidRDefault="003F6700">
      <w:r>
        <w:t>COTISATION FONCIÈRE DES ENTREPRISES = 8 Mds</w:t>
      </w:r>
    </w:p>
    <w:p w14:paraId="1B59AF80" w14:textId="7110EBDB" w:rsidR="003F6700" w:rsidRPr="003F6700" w:rsidRDefault="003F6700">
      <w:pPr>
        <w:rPr>
          <w:u w:val="single"/>
        </w:rPr>
      </w:pPr>
      <w:r w:rsidRPr="003F6700">
        <w:rPr>
          <w:u w:val="single"/>
        </w:rPr>
        <w:t>COTISATION SUR LA VALEUR AJOUTÉE DES ENTREPRISES = 19 Mds</w:t>
      </w:r>
      <w:r>
        <w:rPr>
          <w:u w:val="single"/>
        </w:rPr>
        <w:tab/>
      </w:r>
      <w:r>
        <w:rPr>
          <w:u w:val="single"/>
        </w:rPr>
        <w:tab/>
      </w:r>
    </w:p>
    <w:p w14:paraId="74EA6C98" w14:textId="648567F9" w:rsidR="003F6700" w:rsidRDefault="003F6700">
      <w:r>
        <w:t>TOTAL CONTRIBUTION ÉCONOMIQUE TERRITORIALE (CFE + CVAE) = 27 Mds</w:t>
      </w:r>
    </w:p>
    <w:p w14:paraId="6CF29A17" w14:textId="5967F9D5" w:rsidR="003F6700" w:rsidRDefault="003F6700">
      <w:r>
        <w:t>+ IMPOSITION FORFAITAIRE SUR LES ENTREPRISES DE RÉSEAUX = 1,5 Md</w:t>
      </w:r>
    </w:p>
    <w:p w14:paraId="04E847A2" w14:textId="5AB21E41" w:rsidR="003F6700" w:rsidRDefault="003F6700" w:rsidP="00976E3D">
      <w:pPr>
        <w:shd w:val="clear" w:color="auto" w:fill="FFFF00"/>
      </w:pPr>
      <w:r>
        <w:t>TOTAL IMPÔTS ÉCONOMIQUES = 28,5 Mds</w:t>
      </w:r>
    </w:p>
    <w:p w14:paraId="7E3F8218" w14:textId="656ED4CB" w:rsidR="00976E3D" w:rsidRDefault="00976E3D"/>
    <w:p w14:paraId="67E6562C" w14:textId="0874ADCB" w:rsidR="00976E3D" w:rsidRDefault="00976E3D" w:rsidP="00976E3D">
      <w:pPr>
        <w:shd w:val="clear" w:color="auto" w:fill="46FAED"/>
      </w:pPr>
      <w:r>
        <w:t>TOTAL FISCALITÉ DIRECTE LOCALE = 87,5 Mds + TEOM 7 Mds = 94,5 Mds (arrondis à 95 Mds €)</w:t>
      </w:r>
    </w:p>
    <w:p w14:paraId="42E05F20" w14:textId="2D4A7612" w:rsidR="00976E3D" w:rsidRDefault="00976E3D">
      <w:r>
        <w:t>TEOM = TAXE D’ENLÈVEMENT DES ORDURES MÉNAGÈRES</w:t>
      </w:r>
    </w:p>
    <w:p w14:paraId="1CA0631D" w14:textId="6FC5573C" w:rsidR="00976E3D" w:rsidRDefault="00976E3D"/>
    <w:p w14:paraId="00B07C3B" w14:textId="0D9A9869" w:rsidR="00F55093" w:rsidRDefault="00F55093"/>
    <w:p w14:paraId="7ED5B7BA" w14:textId="77777777" w:rsidR="00F55093" w:rsidRDefault="00F55093"/>
    <w:p w14:paraId="390290A4" w14:textId="0670DAE9" w:rsidR="00976E3D" w:rsidRDefault="00976E3D" w:rsidP="00F55093">
      <w:pPr>
        <w:shd w:val="clear" w:color="auto" w:fill="C19CFC"/>
      </w:pPr>
      <w:r>
        <w:t>2°FISCALITÉ INDIRECTE LOCALE</w:t>
      </w:r>
    </w:p>
    <w:p w14:paraId="328AD032" w14:textId="673F2C51" w:rsidR="00976E3D" w:rsidRDefault="00976E3D">
      <w:r>
        <w:t xml:space="preserve">VERSEMENT MOBILITÉ = </w:t>
      </w:r>
      <w:r w:rsidR="0080182D">
        <w:t>4,6 Mds</w:t>
      </w:r>
    </w:p>
    <w:p w14:paraId="7D9406D3" w14:textId="6A1A2B67" w:rsidR="0080182D" w:rsidRDefault="0080182D">
      <w:r>
        <w:t>TAXE DE CONSOMMATION FINALE DE L’ÉLECTRICITÉ = 2,3 Mds</w:t>
      </w:r>
    </w:p>
    <w:p w14:paraId="09000BA0" w14:textId="762416DE" w:rsidR="0080182D" w:rsidRDefault="0080182D">
      <w:r>
        <w:t>TAXE D’APPRENTISSAGE = 2,3 Mds</w:t>
      </w:r>
    </w:p>
    <w:p w14:paraId="1B7F8C46" w14:textId="77777777" w:rsidR="0080182D" w:rsidRDefault="0080182D" w:rsidP="0080182D">
      <w:r>
        <w:t>IMPÔTS &amp; TAXES CORSE &amp; OUTRE-MER = 2,2 Mds</w:t>
      </w:r>
    </w:p>
    <w:p w14:paraId="618E4027" w14:textId="56F0953E" w:rsidR="0080182D" w:rsidRDefault="0080182D">
      <w:r>
        <w:t xml:space="preserve">TAXE D’AMÉNAGEMENT = </w:t>
      </w:r>
      <w:r w:rsidR="00F55093">
        <w:t>1,7</w:t>
      </w:r>
      <w:r>
        <w:t xml:space="preserve"> Md</w:t>
      </w:r>
    </w:p>
    <w:p w14:paraId="585FFF8C" w14:textId="07350DBC" w:rsidR="0080182D" w:rsidRDefault="0080182D">
      <w:r>
        <w:t>TAXE DE SÉJOUR = 0,5 Md</w:t>
      </w:r>
    </w:p>
    <w:p w14:paraId="195C9088" w14:textId="67F66021" w:rsidR="0080182D" w:rsidRDefault="0080182D"/>
    <w:p w14:paraId="71D2B677" w14:textId="3BAEE353" w:rsidR="00F55093" w:rsidRDefault="00F55093"/>
    <w:p w14:paraId="3F53B6CD" w14:textId="0998B38A" w:rsidR="00F55093" w:rsidRDefault="00F55093"/>
    <w:p w14:paraId="422C592C" w14:textId="77777777" w:rsidR="00F55093" w:rsidRDefault="00F55093"/>
    <w:p w14:paraId="13CB2E5D" w14:textId="74A975C8" w:rsidR="0080182D" w:rsidRDefault="0080182D" w:rsidP="00F55093">
      <w:pPr>
        <w:shd w:val="clear" w:color="auto" w:fill="5EF9A8"/>
      </w:pPr>
      <w:r>
        <w:t>3°FISCALITÉ TRANSFÉRÉE PAR L’ÉTAT</w:t>
      </w:r>
    </w:p>
    <w:p w14:paraId="241869E7" w14:textId="384B5A01" w:rsidR="0080182D" w:rsidRDefault="0080182D">
      <w:r>
        <w:t>DROITS DE MUTATION A TITRE ONÉREUX =</w:t>
      </w:r>
      <w:r w:rsidR="00F55093">
        <w:t xml:space="preserve"> 16,1</w:t>
      </w:r>
    </w:p>
    <w:p w14:paraId="5FB419A4" w14:textId="45A79903" w:rsidR="0080182D" w:rsidRDefault="0080182D">
      <w:r>
        <w:t xml:space="preserve">TAXE INTÉRIEURE DE CONSOMMATION SUR LES PRODUITS ÉNERGÉTIQUES = </w:t>
      </w:r>
      <w:r w:rsidR="00F55093">
        <w:t>11,6</w:t>
      </w:r>
    </w:p>
    <w:p w14:paraId="48649D9D" w14:textId="382E20CB" w:rsidR="0080182D" w:rsidRDefault="0080182D">
      <w:r>
        <w:t>TAXE SPÉCIALE SUR LES CONVENTIONS D’ASSURANCE =</w:t>
      </w:r>
      <w:r w:rsidR="00F55093">
        <w:t xml:space="preserve"> 7,5</w:t>
      </w:r>
    </w:p>
    <w:p w14:paraId="5CACCF08" w14:textId="5B693FE7" w:rsidR="00F55093" w:rsidRDefault="00F55093">
      <w:r>
        <w:t>TAXE SUR LA VALEUR AJOUTÉE DES RÉGIONS = 4,3</w:t>
      </w:r>
    </w:p>
    <w:p w14:paraId="36839158" w14:textId="548EDB91" w:rsidR="0080182D" w:rsidRDefault="0080182D">
      <w:r>
        <w:t>REVERSEMENT DE FRAIS DE GESTION DE LA FISCALITÉ LOCALE =</w:t>
      </w:r>
      <w:r w:rsidR="00F55093">
        <w:t xml:space="preserve"> 4,2</w:t>
      </w:r>
    </w:p>
    <w:p w14:paraId="13F23A89" w14:textId="32E39781" w:rsidR="0080182D" w:rsidRDefault="0080182D">
      <w:r>
        <w:t>TAXE SUR LES CARTES GRISES</w:t>
      </w:r>
      <w:r w:rsidR="00F55093">
        <w:t xml:space="preserve"> = 2,3</w:t>
      </w:r>
    </w:p>
    <w:p w14:paraId="091E0C0E" w14:textId="3418D848" w:rsidR="0080182D" w:rsidRDefault="0080182D">
      <w:r>
        <w:t>TAXE SUR LES SURFACES COMMERCIALES</w:t>
      </w:r>
      <w:r w:rsidR="00F55093">
        <w:t xml:space="preserve"> = 0,8</w:t>
      </w:r>
    </w:p>
    <w:p w14:paraId="298A7749" w14:textId="1A50777A" w:rsidR="0080182D" w:rsidRDefault="0080182D"/>
    <w:p w14:paraId="50B138F3" w14:textId="77777777" w:rsidR="0080182D" w:rsidRDefault="0080182D"/>
    <w:sectPr w:rsidR="0080182D" w:rsidSect="003F6700">
      <w:pgSz w:w="11900" w:h="16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700"/>
    <w:rsid w:val="003F6700"/>
    <w:rsid w:val="0080182D"/>
    <w:rsid w:val="00976E3D"/>
    <w:rsid w:val="00CA789C"/>
    <w:rsid w:val="00D738F8"/>
    <w:rsid w:val="00F55093"/>
    <w:rsid w:val="00F6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8FC2E9"/>
  <w15:chartTrackingRefBased/>
  <w15:docId w15:val="{65B3C5C6-73B2-0341-AB21-C754FA8D2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198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Douat Hélène</dc:creator>
  <cp:keywords/>
  <dc:description/>
  <cp:lastModifiedBy>Douat Hélène</cp:lastModifiedBy>
  <cp:revision>1</cp:revision>
  <dcterms:created xsi:type="dcterms:W3CDTF">2021-03-18T20:50:00Z</dcterms:created>
  <dcterms:modified xsi:type="dcterms:W3CDTF">2021-03-18T21:39:00Z</dcterms:modified>
</cp:coreProperties>
</file>