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9364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C72B7D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DC0AD0" w14:textId="77777777" w:rsidR="00E12A7B" w:rsidRPr="00BB025E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6"/>
          <w:szCs w:val="56"/>
        </w:rPr>
      </w:pPr>
      <w:r w:rsidRPr="00BB025E">
        <w:rPr>
          <w:rFonts w:ascii="Rockwell" w:hAnsi="Rockwell"/>
          <w:sz w:val="56"/>
          <w:szCs w:val="56"/>
        </w:rPr>
        <w:t>UNIVERSITÉ DE MONTPELLIER</w:t>
      </w:r>
    </w:p>
    <w:p w14:paraId="4897B470" w14:textId="77777777" w:rsidR="00E12A7B" w:rsidRPr="00BB025E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2"/>
          <w:szCs w:val="52"/>
        </w:rPr>
      </w:pPr>
    </w:p>
    <w:p w14:paraId="7EF21595" w14:textId="77777777" w:rsidR="00E12A7B" w:rsidRPr="00BB025E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44"/>
          <w:szCs w:val="44"/>
        </w:rPr>
      </w:pPr>
      <w:r w:rsidRPr="00BB025E">
        <w:rPr>
          <w:rFonts w:ascii="Rockwell" w:hAnsi="Rockwell"/>
          <w:sz w:val="44"/>
          <w:szCs w:val="44"/>
        </w:rPr>
        <w:t>FACULTÉ DE DROIT &amp; DE SCIENCE POLITIQUE</w:t>
      </w:r>
    </w:p>
    <w:p w14:paraId="283300B9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</w:rPr>
      </w:pPr>
    </w:p>
    <w:p w14:paraId="47AF7BF8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</w:rPr>
      </w:pPr>
    </w:p>
    <w:p w14:paraId="3233ACDD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</w:rPr>
      </w:pPr>
    </w:p>
    <w:p w14:paraId="037B76FA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</w:rPr>
      </w:pPr>
    </w:p>
    <w:p w14:paraId="328FFC62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</w:rPr>
      </w:pPr>
    </w:p>
    <w:p w14:paraId="58D211D8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</w:rPr>
      </w:pPr>
    </w:p>
    <w:p w14:paraId="0E0367EF" w14:textId="77777777" w:rsidR="00E12A7B" w:rsidRPr="00C4176A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</w:rPr>
      </w:pPr>
    </w:p>
    <w:p w14:paraId="33B6F4D9" w14:textId="77777777" w:rsidR="00E12A7B" w:rsidRPr="00BB025E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72"/>
          <w:szCs w:val="72"/>
        </w:rPr>
      </w:pPr>
      <w:r w:rsidRPr="00BB025E">
        <w:rPr>
          <w:rFonts w:ascii="Rockwell" w:hAnsi="Rockwell"/>
          <w:b/>
          <w:bCs/>
          <w:sz w:val="72"/>
          <w:szCs w:val="72"/>
        </w:rPr>
        <w:t>PLAQUETTE DE TD</w:t>
      </w:r>
    </w:p>
    <w:p w14:paraId="0CDBE514" w14:textId="77777777" w:rsidR="00E12A7B" w:rsidRPr="00BB025E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72"/>
          <w:szCs w:val="72"/>
        </w:rPr>
      </w:pPr>
      <w:r w:rsidRPr="00BB025E">
        <w:rPr>
          <w:rFonts w:ascii="Rockwell" w:hAnsi="Rockwell"/>
          <w:b/>
          <w:bCs/>
          <w:sz w:val="72"/>
          <w:szCs w:val="72"/>
        </w:rPr>
        <w:t>DE DROIT FISCAL</w:t>
      </w:r>
    </w:p>
    <w:p w14:paraId="6AEFE53D" w14:textId="77777777" w:rsidR="00E12A7B" w:rsidRPr="00BB025E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6"/>
          <w:szCs w:val="56"/>
        </w:rPr>
      </w:pPr>
    </w:p>
    <w:p w14:paraId="103A3F1D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6"/>
          <w:szCs w:val="56"/>
        </w:rPr>
      </w:pPr>
      <w:r w:rsidRPr="00BB025E">
        <w:rPr>
          <w:rFonts w:ascii="Rockwell" w:hAnsi="Rockwell"/>
          <w:sz w:val="56"/>
          <w:szCs w:val="56"/>
        </w:rPr>
        <w:t>LICENCE 2 DROIT</w:t>
      </w:r>
      <w:r>
        <w:rPr>
          <w:rFonts w:ascii="Rockwell" w:hAnsi="Rockwell"/>
          <w:sz w:val="56"/>
          <w:szCs w:val="56"/>
        </w:rPr>
        <w:t xml:space="preserve"> GROUPE « A »</w:t>
      </w:r>
    </w:p>
    <w:p w14:paraId="2593E905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6"/>
          <w:szCs w:val="56"/>
        </w:rPr>
      </w:pPr>
    </w:p>
    <w:p w14:paraId="365F221C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6"/>
          <w:szCs w:val="56"/>
        </w:rPr>
      </w:pPr>
    </w:p>
    <w:p w14:paraId="7AAC55F9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6"/>
          <w:szCs w:val="56"/>
        </w:rPr>
      </w:pPr>
    </w:p>
    <w:p w14:paraId="406B2E70" w14:textId="7D41F86B" w:rsidR="00E12A7B" w:rsidRDefault="00C45755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56"/>
          <w:szCs w:val="56"/>
        </w:rPr>
        <w:t>4</w:t>
      </w:r>
      <w:r w:rsidR="00E12A7B" w:rsidRPr="00BB025E">
        <w:rPr>
          <w:rFonts w:ascii="Rockwell" w:hAnsi="Rockwell"/>
          <w:sz w:val="56"/>
          <w:szCs w:val="56"/>
          <w:vertAlign w:val="superscript"/>
        </w:rPr>
        <w:t>è</w:t>
      </w:r>
      <w:r w:rsidR="00E12A7B">
        <w:rPr>
          <w:rFonts w:ascii="Rockwell" w:hAnsi="Rockwell"/>
          <w:sz w:val="56"/>
          <w:szCs w:val="56"/>
          <w:vertAlign w:val="superscript"/>
        </w:rPr>
        <w:t>m</w:t>
      </w:r>
      <w:r w:rsidR="00E12A7B" w:rsidRPr="00BB025E">
        <w:rPr>
          <w:rFonts w:ascii="Rockwell" w:hAnsi="Rockwell"/>
          <w:sz w:val="56"/>
          <w:szCs w:val="56"/>
          <w:vertAlign w:val="superscript"/>
        </w:rPr>
        <w:t>e</w:t>
      </w:r>
      <w:r w:rsidR="00E12A7B">
        <w:rPr>
          <w:rFonts w:ascii="Rockwell" w:hAnsi="Rockwell"/>
          <w:sz w:val="56"/>
          <w:szCs w:val="56"/>
        </w:rPr>
        <w:t xml:space="preserve"> séance de TD</w:t>
      </w:r>
    </w:p>
    <w:p w14:paraId="6AE157A0" w14:textId="48379711" w:rsidR="00E12A7B" w:rsidRPr="00BB025E" w:rsidRDefault="00C66D39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56"/>
          <w:szCs w:val="56"/>
          <w:u w:val="single"/>
        </w:rPr>
      </w:pPr>
      <w:r>
        <w:rPr>
          <w:rFonts w:ascii="Rockwell" w:hAnsi="Rockwell"/>
          <w:b/>
          <w:bCs/>
          <w:sz w:val="56"/>
          <w:szCs w:val="56"/>
          <w:u w:val="single"/>
        </w:rPr>
        <w:t>DMTO-SUCCESSIONS-DONATIONS</w:t>
      </w:r>
    </w:p>
    <w:p w14:paraId="61EB8644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sz w:val="56"/>
          <w:szCs w:val="56"/>
        </w:rPr>
      </w:pPr>
    </w:p>
    <w:p w14:paraId="238AC355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56"/>
          <w:szCs w:val="56"/>
        </w:rPr>
      </w:pPr>
    </w:p>
    <w:p w14:paraId="1D746B8C" w14:textId="77777777" w:rsidR="00E12A7B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144"/>
          <w:szCs w:val="144"/>
        </w:rPr>
      </w:pPr>
      <w:r w:rsidRPr="00BB025E">
        <w:rPr>
          <w:rFonts w:ascii="Rockwell" w:hAnsi="Rockwell"/>
          <w:b/>
          <w:bCs/>
          <w:sz w:val="144"/>
          <w:szCs w:val="144"/>
        </w:rPr>
        <w:t>202</w:t>
      </w:r>
      <w:r>
        <w:rPr>
          <w:rFonts w:ascii="Rockwell" w:hAnsi="Rockwell"/>
          <w:b/>
          <w:bCs/>
          <w:sz w:val="144"/>
          <w:szCs w:val="144"/>
        </w:rPr>
        <w:t>1</w:t>
      </w:r>
    </w:p>
    <w:p w14:paraId="164EA145" w14:textId="77777777" w:rsidR="00E12A7B" w:rsidRPr="00BB025E" w:rsidRDefault="00E12A7B" w:rsidP="00E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40"/>
          <w:szCs w:val="40"/>
        </w:rPr>
      </w:pPr>
    </w:p>
    <w:p w14:paraId="618D8B83" w14:textId="77777777" w:rsidR="00E12A7B" w:rsidRDefault="00E12A7B" w:rsidP="00E12A7B">
      <w:pPr>
        <w:rPr>
          <w:rFonts w:ascii="Rockwell" w:hAnsi="Rockwell" w:cs="Times New Roman"/>
          <w:b/>
          <w:color w:val="333333"/>
          <w:sz w:val="56"/>
          <w:szCs w:val="56"/>
          <w:lang w:eastAsia="fr-FR"/>
        </w:rPr>
      </w:pPr>
    </w:p>
    <w:p w14:paraId="4125C3DD" w14:textId="17AB3AE9" w:rsidR="008E36FC" w:rsidRDefault="008E36FC" w:rsidP="008E36FC">
      <w:pPr>
        <w:jc w:val="both"/>
      </w:pPr>
    </w:p>
    <w:p w14:paraId="1EFFC2A1" w14:textId="32E7F246" w:rsidR="00C66D39" w:rsidRDefault="00C66D39" w:rsidP="008E36FC">
      <w:pPr>
        <w:jc w:val="both"/>
      </w:pPr>
      <w:r>
        <w:lastRenderedPageBreak/>
        <w:t>Monsieur et Madame Rostopchine ont deux fils :</w:t>
      </w:r>
    </w:p>
    <w:p w14:paraId="7AB934AB" w14:textId="77777777" w:rsidR="00CC1F63" w:rsidRDefault="00C66D39" w:rsidP="008E36FC">
      <w:pPr>
        <w:jc w:val="both"/>
      </w:pPr>
      <w:r>
        <w:t>Philippe et Frédéric.</w:t>
      </w:r>
      <w:r w:rsidR="001D6BBF">
        <w:t xml:space="preserve"> </w:t>
      </w:r>
    </w:p>
    <w:p w14:paraId="074637FB" w14:textId="48262729" w:rsidR="00C66D39" w:rsidRDefault="001D6BBF" w:rsidP="008E36FC">
      <w:pPr>
        <w:jc w:val="both"/>
      </w:pPr>
      <w:r>
        <w:t>Ils sont mariés sous le régime de la communauté et partagent tous leurs biens à 50-50.</w:t>
      </w:r>
    </w:p>
    <w:p w14:paraId="7865D284" w14:textId="4C04164A" w:rsidR="00C66D39" w:rsidRDefault="00C66D39" w:rsidP="008E36FC">
      <w:pPr>
        <w:jc w:val="both"/>
      </w:pPr>
      <w:r>
        <w:t xml:space="preserve">Madame Rostopchine décède le </w:t>
      </w:r>
      <w:r w:rsidR="00F87EEF">
        <w:t>02</w:t>
      </w:r>
      <w:r>
        <w:t>/0</w:t>
      </w:r>
      <w:r w:rsidR="00F87EEF">
        <w:t>8</w:t>
      </w:r>
      <w:r>
        <w:t>/201</w:t>
      </w:r>
      <w:r w:rsidR="00142AD3">
        <w:t>7</w:t>
      </w:r>
      <w:r>
        <w:t>.</w:t>
      </w:r>
    </w:p>
    <w:p w14:paraId="5CC2C0ED" w14:textId="77777777" w:rsidR="001D6BBF" w:rsidRDefault="001D6BBF" w:rsidP="001D6BBF">
      <w:pPr>
        <w:jc w:val="both"/>
      </w:pPr>
      <w:r>
        <w:t>Lors du décès de Madame, Monsieur Rostopchine a opté pour l’usufruit des biens composant la succession.</w:t>
      </w:r>
    </w:p>
    <w:p w14:paraId="2305AF6C" w14:textId="2C277F3A" w:rsidR="00C66D39" w:rsidRDefault="00C66D39" w:rsidP="008E36FC">
      <w:pPr>
        <w:jc w:val="both"/>
      </w:pPr>
    </w:p>
    <w:p w14:paraId="0248A85E" w14:textId="5D6E116B" w:rsidR="00C66D39" w:rsidRDefault="00C66D39" w:rsidP="008E36FC">
      <w:pPr>
        <w:jc w:val="both"/>
      </w:pPr>
      <w:r w:rsidRPr="00E0006C">
        <w:rPr>
          <w:u w:val="single"/>
        </w:rPr>
        <w:t>Patrimoine des époux</w:t>
      </w:r>
      <w:r>
        <w:t xml:space="preserve"> : une maison à Béziers </w:t>
      </w:r>
      <w:r w:rsidR="001D6BBF">
        <w:t xml:space="preserve">valant 213 000 euros en pleine propriété </w:t>
      </w:r>
      <w:r>
        <w:t>et une maison à Valras-Plage</w:t>
      </w:r>
      <w:r w:rsidR="001D6BBF">
        <w:t xml:space="preserve"> d’une valeur de 160 000 euros en pleine propriété</w:t>
      </w:r>
      <w:r>
        <w:t>.</w:t>
      </w:r>
    </w:p>
    <w:p w14:paraId="4C43B6A3" w14:textId="77777777" w:rsidR="001D6BBF" w:rsidRDefault="001D6BBF" w:rsidP="008E36FC">
      <w:pPr>
        <w:jc w:val="both"/>
      </w:pPr>
    </w:p>
    <w:p w14:paraId="51E61275" w14:textId="578FE37F" w:rsidR="00C66D39" w:rsidRDefault="00C66D39" w:rsidP="008E36FC">
      <w:pPr>
        <w:jc w:val="both"/>
      </w:pPr>
      <w:r>
        <w:t>Une donation-partage a eu lieu le 24 juin 2018 devant Maître VIDAL, notaire à Béziers à ses deux enfants de la maison à V</w:t>
      </w:r>
      <w:r w:rsidR="00543310">
        <w:t>alras</w:t>
      </w:r>
      <w:r>
        <w:t>-Plage d’une valeur de 160 000 euros</w:t>
      </w:r>
      <w:r w:rsidR="00142AD3">
        <w:t xml:space="preserve"> en pleine propriété.</w:t>
      </w:r>
      <w:r>
        <w:t xml:space="preserve"> Monsieur donne la moitié en pleine propriété et la moitié en usufruit </w:t>
      </w:r>
      <w:r w:rsidR="00142AD3">
        <w:t xml:space="preserve">= </w:t>
      </w:r>
      <w:r>
        <w:t xml:space="preserve">valant 104 000 euros. Attribution de la maison à Philippe. Frédéric reçoit </w:t>
      </w:r>
      <w:r w:rsidR="001D6BBF">
        <w:t xml:space="preserve">une somme de </w:t>
      </w:r>
      <w:r>
        <w:t xml:space="preserve">104 000 euros pour sa part. </w:t>
      </w:r>
    </w:p>
    <w:p w14:paraId="1163BDB3" w14:textId="77777777" w:rsidR="00C66D39" w:rsidRDefault="00C66D39" w:rsidP="008E36FC">
      <w:pPr>
        <w:jc w:val="both"/>
      </w:pPr>
    </w:p>
    <w:p w14:paraId="12953A03" w14:textId="77777777" w:rsidR="00F87EEF" w:rsidRDefault="00C66D39" w:rsidP="008E36FC">
      <w:pPr>
        <w:jc w:val="both"/>
      </w:pPr>
      <w:r>
        <w:t>Monsieur Rostopchine</w:t>
      </w:r>
      <w:r w:rsidR="00F87EEF">
        <w:t xml:space="preserve"> décède à son tour</w:t>
      </w:r>
      <w:r>
        <w:t xml:space="preserve"> le 1</w:t>
      </w:r>
      <w:r w:rsidR="00F87EEF">
        <w:t>7/02/2019.</w:t>
      </w:r>
    </w:p>
    <w:p w14:paraId="51DCDA3E" w14:textId="19D99969" w:rsidR="00C66D39" w:rsidRPr="00E0006C" w:rsidRDefault="00F87EEF" w:rsidP="008E36FC">
      <w:pPr>
        <w:jc w:val="both"/>
        <w:rPr>
          <w:u w:val="single"/>
        </w:rPr>
      </w:pPr>
      <w:r>
        <w:br/>
      </w:r>
      <w:r w:rsidR="00142AD3" w:rsidRPr="00E0006C">
        <w:rPr>
          <w:u w:val="single"/>
        </w:rPr>
        <w:t>Succession</w:t>
      </w:r>
    </w:p>
    <w:p w14:paraId="4BDF1D7F" w14:textId="5DAABC28" w:rsidR="00142AD3" w:rsidRDefault="00142AD3" w:rsidP="008E36FC">
      <w:pPr>
        <w:jc w:val="both"/>
      </w:pPr>
      <w:r>
        <w:t xml:space="preserve">Maison de Béziers valant </w:t>
      </w:r>
      <w:r w:rsidR="001D6BBF">
        <w:t>213 0</w:t>
      </w:r>
      <w:r>
        <w:t xml:space="preserve">00 euros en pleine propriété détenue pour la moitié car bien commun. </w:t>
      </w:r>
    </w:p>
    <w:p w14:paraId="22AA07C8" w14:textId="7DEA35F3" w:rsidR="00142AD3" w:rsidRDefault="00142AD3" w:rsidP="008E36FC">
      <w:pPr>
        <w:jc w:val="both"/>
      </w:pPr>
      <w:r>
        <w:t xml:space="preserve">Inventaire du mobilier réalisé par Maître VIDAL, notaire à Béziers le 8 octobre 2019 pour 1 500 euros. </w:t>
      </w:r>
    </w:p>
    <w:p w14:paraId="1D24A3B1" w14:textId="7E6BB891" w:rsidR="00142AD3" w:rsidRDefault="00142AD3" w:rsidP="008E36FC">
      <w:pPr>
        <w:jc w:val="both"/>
      </w:pPr>
      <w:r>
        <w:t>Une voiture BMW pour 20 697 euros.</w:t>
      </w:r>
    </w:p>
    <w:p w14:paraId="059484B8" w14:textId="6C5A9835" w:rsidR="00142AD3" w:rsidRDefault="00142AD3" w:rsidP="008E36FC">
      <w:pPr>
        <w:jc w:val="both"/>
      </w:pPr>
      <w:r>
        <w:t xml:space="preserve">Comptes bancaires 70 712,28 euros. </w:t>
      </w:r>
    </w:p>
    <w:p w14:paraId="6A8E1F30" w14:textId="65264BFC" w:rsidR="00142AD3" w:rsidRDefault="00142AD3" w:rsidP="008E36FC">
      <w:pPr>
        <w:jc w:val="both"/>
      </w:pPr>
      <w:r>
        <w:t>Actif brut = 199 409,28</w:t>
      </w:r>
    </w:p>
    <w:p w14:paraId="093DEE4C" w14:textId="77777777" w:rsidR="00E0006C" w:rsidRDefault="00E0006C" w:rsidP="008E36FC">
      <w:pPr>
        <w:jc w:val="both"/>
      </w:pPr>
    </w:p>
    <w:p w14:paraId="1A3EAAF8" w14:textId="14DCFBB1" w:rsidR="00142AD3" w:rsidRDefault="00142AD3" w:rsidP="008E36FC">
      <w:pPr>
        <w:jc w:val="both"/>
      </w:pPr>
      <w:r w:rsidRPr="00E0006C">
        <w:rPr>
          <w:u w:val="single"/>
        </w:rPr>
        <w:t>Passif </w:t>
      </w:r>
      <w:r>
        <w:t>:</w:t>
      </w:r>
    </w:p>
    <w:p w14:paraId="7CB07164" w14:textId="6D4404CC" w:rsidR="00142AD3" w:rsidRDefault="00142AD3" w:rsidP="008E36FC">
      <w:pPr>
        <w:jc w:val="both"/>
      </w:pPr>
      <w:r>
        <w:t>1°) Facture gaz (</w:t>
      </w:r>
      <w:r w:rsidRPr="000504E7">
        <w:rPr>
          <w:i/>
          <w:iCs/>
        </w:rPr>
        <w:t xml:space="preserve">prorata </w:t>
      </w:r>
      <w:proofErr w:type="spellStart"/>
      <w:r w:rsidRPr="000504E7">
        <w:rPr>
          <w:i/>
          <w:iCs/>
        </w:rPr>
        <w:t>temporis</w:t>
      </w:r>
      <w:proofErr w:type="spellEnd"/>
      <w:r>
        <w:t>) 131,14</w:t>
      </w:r>
    </w:p>
    <w:p w14:paraId="6578E7D0" w14:textId="06D24E65" w:rsidR="00142AD3" w:rsidRDefault="00142AD3" w:rsidP="008E36FC">
      <w:pPr>
        <w:jc w:val="both"/>
      </w:pPr>
      <w:r>
        <w:t>2°) Facture EDF  37,96</w:t>
      </w:r>
    </w:p>
    <w:p w14:paraId="4D162A98" w14:textId="71DC5BCD" w:rsidR="00142AD3" w:rsidRDefault="00142AD3" w:rsidP="008E36FC">
      <w:pPr>
        <w:jc w:val="both"/>
      </w:pPr>
      <w:r>
        <w:t>3°) Assurance voiture (</w:t>
      </w:r>
      <w:r w:rsidRPr="000504E7">
        <w:rPr>
          <w:i/>
          <w:iCs/>
        </w:rPr>
        <w:t xml:space="preserve">prorata </w:t>
      </w:r>
      <w:proofErr w:type="spellStart"/>
      <w:proofErr w:type="gramStart"/>
      <w:r w:rsidRPr="000504E7">
        <w:rPr>
          <w:i/>
          <w:iCs/>
        </w:rPr>
        <w:t>temporis</w:t>
      </w:r>
      <w:proofErr w:type="spellEnd"/>
      <w:r>
        <w:t>)</w:t>
      </w:r>
      <w:r w:rsidR="00E00935">
        <w:t xml:space="preserve">   </w:t>
      </w:r>
      <w:proofErr w:type="gramEnd"/>
      <w:r w:rsidR="00E00935">
        <w:t>67,81</w:t>
      </w:r>
    </w:p>
    <w:p w14:paraId="2DBAB89E" w14:textId="2B042EAD" w:rsidR="00E00935" w:rsidRDefault="00E00935" w:rsidP="008E36FC">
      <w:pPr>
        <w:jc w:val="both"/>
      </w:pPr>
      <w:r>
        <w:t>4°) Facture d’eau (</w:t>
      </w:r>
      <w:r w:rsidRPr="000504E7">
        <w:rPr>
          <w:i/>
          <w:iCs/>
        </w:rPr>
        <w:t xml:space="preserve">prorata </w:t>
      </w:r>
      <w:proofErr w:type="spellStart"/>
      <w:proofErr w:type="gramStart"/>
      <w:r w:rsidRPr="000504E7">
        <w:rPr>
          <w:i/>
          <w:iCs/>
        </w:rPr>
        <w:t>temporis</w:t>
      </w:r>
      <w:proofErr w:type="spellEnd"/>
      <w:r>
        <w:t xml:space="preserve">)   </w:t>
      </w:r>
      <w:proofErr w:type="gramEnd"/>
      <w:r>
        <w:t>26,83</w:t>
      </w:r>
    </w:p>
    <w:p w14:paraId="5A7F7AAA" w14:textId="4A707AAD" w:rsidR="00E00935" w:rsidRDefault="00E00935" w:rsidP="008E36FC">
      <w:pPr>
        <w:jc w:val="both"/>
      </w:pPr>
      <w:r>
        <w:t xml:space="preserve">5°) Frais funéraires (forfait) 1 500,00 </w:t>
      </w:r>
    </w:p>
    <w:p w14:paraId="581F2892" w14:textId="326256C9" w:rsidR="00E00935" w:rsidRDefault="00E00935" w:rsidP="008E36FC">
      <w:pPr>
        <w:jc w:val="both"/>
      </w:pPr>
      <w:r>
        <w:t>Soit total Passif =1 763,74</w:t>
      </w:r>
    </w:p>
    <w:p w14:paraId="01A829C0" w14:textId="2B565E3A" w:rsidR="00E00935" w:rsidRDefault="00E00935" w:rsidP="008E36FC">
      <w:pPr>
        <w:jc w:val="both"/>
      </w:pPr>
    </w:p>
    <w:p w14:paraId="2B69A8BF" w14:textId="6502715E" w:rsidR="00E00935" w:rsidRDefault="00E00935" w:rsidP="008E36FC">
      <w:pPr>
        <w:jc w:val="both"/>
      </w:pPr>
      <w:r>
        <w:t>Assurance vie souscrite par le défunt le 05/09/2011 au profit de ses deux enfants</w:t>
      </w:r>
      <w:r w:rsidR="004F6955">
        <w:t xml:space="preserve"> par parts égales</w:t>
      </w:r>
    </w:p>
    <w:p w14:paraId="1F54A0A3" w14:textId="3B848DE3" w:rsidR="00E00935" w:rsidRDefault="00E00935" w:rsidP="008E36FC">
      <w:pPr>
        <w:jc w:val="both"/>
      </w:pPr>
      <w:r>
        <w:t>Primes versées à compter du 70</w:t>
      </w:r>
      <w:r w:rsidRPr="00E00935">
        <w:rPr>
          <w:vertAlign w:val="superscript"/>
        </w:rPr>
        <w:t>ème</w:t>
      </w:r>
      <w:r>
        <w:t xml:space="preserve"> anniversaire du défunt = 156 000 euros</w:t>
      </w:r>
    </w:p>
    <w:p w14:paraId="67441701" w14:textId="6A169361" w:rsidR="00E00935" w:rsidRDefault="00E00935" w:rsidP="008E36FC">
      <w:pPr>
        <w:jc w:val="both"/>
      </w:pPr>
      <w:r>
        <w:t>Naissance du défunt 06/09/1941</w:t>
      </w:r>
    </w:p>
    <w:p w14:paraId="7F20DF81" w14:textId="2B2B4DF4" w:rsidR="00E00935" w:rsidRDefault="00E00935" w:rsidP="008E36FC">
      <w:pPr>
        <w:jc w:val="both"/>
      </w:pPr>
    </w:p>
    <w:p w14:paraId="3A6E43F9" w14:textId="2FC0F565" w:rsidR="00543310" w:rsidRDefault="00543310" w:rsidP="008E36FC">
      <w:pPr>
        <w:jc w:val="both"/>
      </w:pPr>
      <w:r>
        <w:t>Montant taxable pour l’assurance v</w:t>
      </w:r>
      <w:r w:rsidR="00E0006C">
        <w:t>i</w:t>
      </w:r>
      <w:r>
        <w:t>e = 125 500 euros</w:t>
      </w:r>
      <w:r w:rsidR="00CC1F63">
        <w:t xml:space="preserve"> (156 000 – 30 500 d’abattement)</w:t>
      </w:r>
    </w:p>
    <w:p w14:paraId="27248F3E" w14:textId="5895E1D4" w:rsidR="00543310" w:rsidRDefault="00543310" w:rsidP="008E36FC">
      <w:pPr>
        <w:jc w:val="both"/>
      </w:pPr>
    </w:p>
    <w:p w14:paraId="1C2CEC21" w14:textId="0905758F" w:rsidR="00543310" w:rsidRDefault="00543310" w:rsidP="008E36FC">
      <w:pPr>
        <w:jc w:val="both"/>
      </w:pPr>
      <w:r>
        <w:t>L’abattement légal de 100 000 a été épuisé</w:t>
      </w:r>
      <w:r w:rsidR="004F6955">
        <w:t xml:space="preserve"> lors de la </w:t>
      </w:r>
      <w:proofErr w:type="spellStart"/>
      <w:r w:rsidR="004F6955">
        <w:t>dona</w:t>
      </w:r>
      <w:r w:rsidR="001D6BBF">
        <w:t>tion partage</w:t>
      </w:r>
      <w:proofErr w:type="spellEnd"/>
      <w:r w:rsidR="001D6BBF">
        <w:t>.</w:t>
      </w:r>
    </w:p>
    <w:p w14:paraId="317BA5DF" w14:textId="4A555207" w:rsidR="00CC1F63" w:rsidRDefault="00CC1F63" w:rsidP="008E36FC">
      <w:pPr>
        <w:jc w:val="both"/>
      </w:pPr>
      <w:r>
        <w:t>Y-a-t-il des droits de succession et si oui de quel montant ?</w:t>
      </w:r>
    </w:p>
    <w:p w14:paraId="60D7D378" w14:textId="77777777" w:rsidR="008E36FC" w:rsidRDefault="008E36FC" w:rsidP="008E36FC">
      <w:pPr>
        <w:jc w:val="both"/>
      </w:pPr>
    </w:p>
    <w:p w14:paraId="01B1AB47" w14:textId="77777777" w:rsidR="0006562B" w:rsidRDefault="0006562B"/>
    <w:p w14:paraId="06580259" w14:textId="77777777" w:rsidR="00CC1F63" w:rsidRDefault="00CC1F63" w:rsidP="0068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E21AE6C" w14:textId="3AC810FD" w:rsidR="00682455" w:rsidRDefault="00682455" w:rsidP="0068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Calculez les différentes étapes de</w:t>
      </w:r>
      <w:r w:rsidR="00670649">
        <w:t>s droits de succession</w:t>
      </w:r>
      <w:r>
        <w:t xml:space="preserve"> en indiquant les </w:t>
      </w:r>
      <w:r w:rsidRPr="0066428C">
        <w:rPr>
          <w:u w:val="single"/>
        </w:rPr>
        <w:t xml:space="preserve">arguments de votre raisonnement </w:t>
      </w:r>
      <w:r w:rsidR="00CC1F63">
        <w:rPr>
          <w:u w:val="single"/>
        </w:rPr>
        <w:t>juridique et fiscal ainsi que</w:t>
      </w:r>
      <w:r w:rsidRPr="0066428C">
        <w:rPr>
          <w:u w:val="single"/>
        </w:rPr>
        <w:t xml:space="preserve"> les références du CGI</w:t>
      </w:r>
      <w:r>
        <w:t xml:space="preserve">. </w:t>
      </w:r>
      <w:r w:rsidR="00670649">
        <w:t xml:space="preserve">Utilisez les documents figurant sur la plateforme </w:t>
      </w:r>
      <w:r w:rsidR="00CC1F63">
        <w:t xml:space="preserve">Moodle </w:t>
      </w:r>
      <w:r w:rsidR="00670649">
        <w:t xml:space="preserve">dans le cours de Droit Fiscal avec la leçon n° </w:t>
      </w:r>
      <w:r w:rsidR="00507CF2">
        <w:t xml:space="preserve">4 </w:t>
      </w:r>
      <w:r w:rsidR="00670649">
        <w:t>sur l’imposition du patrimoine</w:t>
      </w:r>
      <w:r w:rsidR="00507CF2">
        <w:t xml:space="preserve"> (schéma de la fiscalité, guide pour les notaires, 52 pages).</w:t>
      </w:r>
      <w:r w:rsidR="00CC1F63">
        <w:t xml:space="preserve"> Le texte de la leçon 4 a été mis en ligne à votre intention.</w:t>
      </w:r>
    </w:p>
    <w:p w14:paraId="27C05CC8" w14:textId="77777777" w:rsidR="00682455" w:rsidRDefault="00682455" w:rsidP="0068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FC3005" w14:textId="23732FD2" w:rsidR="0006562B" w:rsidRDefault="0006562B" w:rsidP="00CC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06562B" w:rsidSect="0006562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C1"/>
    <w:rsid w:val="000504E7"/>
    <w:rsid w:val="000561D7"/>
    <w:rsid w:val="0006562B"/>
    <w:rsid w:val="00142AD3"/>
    <w:rsid w:val="001D6BBF"/>
    <w:rsid w:val="002225C1"/>
    <w:rsid w:val="00344B23"/>
    <w:rsid w:val="003B726B"/>
    <w:rsid w:val="004F6955"/>
    <w:rsid w:val="00507CF2"/>
    <w:rsid w:val="00543310"/>
    <w:rsid w:val="005940C8"/>
    <w:rsid w:val="005C66D9"/>
    <w:rsid w:val="0064650D"/>
    <w:rsid w:val="00670649"/>
    <w:rsid w:val="00682455"/>
    <w:rsid w:val="006B60DA"/>
    <w:rsid w:val="00702718"/>
    <w:rsid w:val="00730A9F"/>
    <w:rsid w:val="008E36FC"/>
    <w:rsid w:val="00A97E8A"/>
    <w:rsid w:val="00C45755"/>
    <w:rsid w:val="00C66D39"/>
    <w:rsid w:val="00CC1F63"/>
    <w:rsid w:val="00DC788C"/>
    <w:rsid w:val="00E0006C"/>
    <w:rsid w:val="00E00935"/>
    <w:rsid w:val="00E12A7B"/>
    <w:rsid w:val="00F664F1"/>
    <w:rsid w:val="00F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054E3"/>
  <w15:chartTrackingRefBased/>
  <w15:docId w15:val="{257AA32E-E6EB-8444-A04D-9F03D76F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cp:lastPrinted>2021-03-11T21:24:00Z</cp:lastPrinted>
  <dcterms:created xsi:type="dcterms:W3CDTF">2021-03-16T22:54:00Z</dcterms:created>
  <dcterms:modified xsi:type="dcterms:W3CDTF">2021-03-16T22:54:00Z</dcterms:modified>
</cp:coreProperties>
</file>