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C3DB95" w14:textId="77777777" w:rsidR="00A662D2" w:rsidRDefault="00A662D2"/>
    <w:p w14:paraId="75CBCF06" w14:textId="77777777" w:rsidR="008A0A3C" w:rsidRDefault="008A0A3C"/>
    <w:p w14:paraId="26D21FAE" w14:textId="77777777" w:rsidR="008A0A3C" w:rsidRDefault="008A0A3C"/>
    <w:p w14:paraId="66160B7C" w14:textId="77777777" w:rsidR="008A0A3C" w:rsidRPr="003D2CBB" w:rsidRDefault="008A0A3C" w:rsidP="008A0A3C">
      <w:pPr>
        <w:jc w:val="both"/>
        <w:rPr>
          <w:rFonts w:ascii="Rockwell" w:hAnsi="Rockwell"/>
          <w:b/>
          <w:sz w:val="32"/>
          <w:szCs w:val="32"/>
        </w:rPr>
      </w:pPr>
    </w:p>
    <w:p w14:paraId="76C37381" w14:textId="77777777" w:rsidR="008A0A3C" w:rsidRPr="00DB01FA" w:rsidRDefault="008A0A3C" w:rsidP="008A0A3C">
      <w:pPr>
        <w:jc w:val="both"/>
        <w:outlineLvl w:val="0"/>
        <w:rPr>
          <w:rFonts w:ascii="Rockwell" w:hAnsi="Rockwell"/>
          <w:b/>
          <w:sz w:val="36"/>
          <w:szCs w:val="36"/>
        </w:rPr>
      </w:pPr>
      <w:r w:rsidRPr="00DB01FA">
        <w:rPr>
          <w:rFonts w:ascii="Rockwell" w:hAnsi="Rockwell"/>
          <w:b/>
          <w:sz w:val="36"/>
          <w:szCs w:val="36"/>
        </w:rPr>
        <w:t xml:space="preserve">CHAPITRE 2 : </w:t>
      </w:r>
      <w:r w:rsidRPr="00DB01FA">
        <w:rPr>
          <w:rFonts w:ascii="Rockwell" w:hAnsi="Rockwell"/>
          <w:b/>
          <w:sz w:val="40"/>
          <w:szCs w:val="40"/>
        </w:rPr>
        <w:t>CALCUL ET RECOUVREMENT DE L’IR</w:t>
      </w:r>
    </w:p>
    <w:p w14:paraId="43330570" w14:textId="77777777" w:rsidR="008A0A3C" w:rsidRPr="003D2CBB" w:rsidRDefault="008A0A3C" w:rsidP="008A0A3C">
      <w:pPr>
        <w:jc w:val="both"/>
        <w:rPr>
          <w:rFonts w:ascii="Rockwell" w:hAnsi="Rockwell"/>
          <w:sz w:val="32"/>
          <w:szCs w:val="32"/>
        </w:rPr>
      </w:pPr>
    </w:p>
    <w:p w14:paraId="176470FB" w14:textId="77777777" w:rsidR="008A0A3C" w:rsidRPr="003D2CBB" w:rsidRDefault="008A0A3C" w:rsidP="008A0A3C">
      <w:pPr>
        <w:outlineLvl w:val="0"/>
        <w:rPr>
          <w:rFonts w:ascii="Rockwell" w:hAnsi="Rockwell"/>
          <w:sz w:val="32"/>
          <w:szCs w:val="32"/>
          <w:u w:val="single"/>
        </w:rPr>
      </w:pPr>
      <w:r w:rsidRPr="003D2CBB">
        <w:rPr>
          <w:rFonts w:ascii="Rockwell" w:hAnsi="Rockwell"/>
          <w:sz w:val="32"/>
          <w:szCs w:val="32"/>
          <w:u w:val="single"/>
        </w:rPr>
        <w:t>Section 1 : Calcul de l’IR (liquidation)</w:t>
      </w:r>
    </w:p>
    <w:p w14:paraId="034F181E" w14:textId="77777777" w:rsidR="008A0A3C" w:rsidRPr="003D2CBB" w:rsidRDefault="008A0A3C" w:rsidP="008A0A3C">
      <w:pPr>
        <w:jc w:val="both"/>
        <w:rPr>
          <w:rFonts w:ascii="Rockwell" w:hAnsi="Rockwell"/>
          <w:sz w:val="32"/>
          <w:szCs w:val="32"/>
        </w:rPr>
      </w:pPr>
      <w:r w:rsidRPr="003D2CBB">
        <w:rPr>
          <w:rFonts w:ascii="Rockwell" w:hAnsi="Rockwell"/>
          <w:sz w:val="32"/>
          <w:szCs w:val="32"/>
        </w:rPr>
        <w:t xml:space="preserve">Les différentes tranches d’impôt montrent que le système de l’IR est progressif et non proportionnel. En effet, plus le revenu augmente, plus le taux s’élève. C’est un système juste car quelqu’un qui gagnera plus sera taxé davantage qu’une autre personne ayant un revenu moindre. Mais cette justice est aussi un système de calcul dans lequel tous les revenus sont soumis exactement au même découpage par tranches. </w:t>
      </w:r>
    </w:p>
    <w:p w14:paraId="0C5CDC97" w14:textId="77777777" w:rsidR="008A0A3C" w:rsidRPr="003D2CBB" w:rsidRDefault="008A0A3C" w:rsidP="008A0A3C">
      <w:pPr>
        <w:jc w:val="both"/>
        <w:rPr>
          <w:rFonts w:ascii="Rockwell" w:hAnsi="Rockwell"/>
          <w:sz w:val="32"/>
          <w:szCs w:val="32"/>
        </w:rPr>
      </w:pPr>
    </w:p>
    <w:p w14:paraId="61874E58" w14:textId="77777777" w:rsidR="008A0A3C" w:rsidRPr="003D2CBB" w:rsidRDefault="008A0A3C" w:rsidP="008A0A3C">
      <w:pPr>
        <w:jc w:val="both"/>
        <w:rPr>
          <w:rFonts w:ascii="Rockwell" w:hAnsi="Rockwell"/>
          <w:sz w:val="32"/>
          <w:szCs w:val="32"/>
        </w:rPr>
      </w:pPr>
    </w:p>
    <w:p w14:paraId="1ED56D5D" w14:textId="77777777" w:rsidR="008A0A3C" w:rsidRPr="003D2CBB" w:rsidRDefault="008A0A3C" w:rsidP="008A0A3C">
      <w:pPr>
        <w:jc w:val="both"/>
        <w:rPr>
          <w:rFonts w:ascii="Rockwell" w:hAnsi="Rockwell"/>
          <w:sz w:val="32"/>
          <w:szCs w:val="32"/>
        </w:rPr>
      </w:pPr>
    </w:p>
    <w:p w14:paraId="0388966D" w14:textId="77777777" w:rsidR="008A0A3C" w:rsidRPr="003D2CBB" w:rsidRDefault="008A0A3C" w:rsidP="008A0A3C">
      <w:pPr>
        <w:jc w:val="both"/>
        <w:outlineLvl w:val="0"/>
        <w:rPr>
          <w:rFonts w:ascii="Rockwell" w:hAnsi="Rockwell"/>
          <w:sz w:val="32"/>
          <w:szCs w:val="32"/>
        </w:rPr>
      </w:pPr>
      <w:r w:rsidRPr="003D2CBB">
        <w:rPr>
          <w:rFonts w:ascii="Rockwell" w:hAnsi="Rockwell"/>
          <w:sz w:val="32"/>
          <w:szCs w:val="32"/>
        </w:rPr>
        <w:t>A/ LE DÉCOUPAGE DU REVENU EN TRANCHES</w:t>
      </w:r>
    </w:p>
    <w:p w14:paraId="29FF95C3" w14:textId="77777777" w:rsidR="008A0A3C" w:rsidRPr="003D2CBB" w:rsidRDefault="008A0A3C" w:rsidP="008A0A3C">
      <w:pPr>
        <w:jc w:val="both"/>
        <w:rPr>
          <w:rFonts w:ascii="Rockwell" w:hAnsi="Rockwell"/>
          <w:sz w:val="32"/>
          <w:szCs w:val="32"/>
        </w:rPr>
      </w:pPr>
      <w:r w:rsidRPr="003D2CBB">
        <w:rPr>
          <w:rFonts w:ascii="Rockwell" w:hAnsi="Rockwell"/>
          <w:sz w:val="32"/>
          <w:szCs w:val="32"/>
        </w:rPr>
        <w:t>Il existe 5 tranches d’imposition et chaque tranche comporte un taux spécifique. La Loi de Finances pour 2021 a fixé le barème de l’impôt sur le revenu :</w:t>
      </w:r>
    </w:p>
    <w:p w14:paraId="4D211C3A" w14:textId="77777777" w:rsidR="008A0A3C" w:rsidRPr="003D2CBB" w:rsidRDefault="008A0A3C" w:rsidP="008A0A3C">
      <w:pPr>
        <w:jc w:val="both"/>
        <w:rPr>
          <w:rFonts w:ascii="Rockwell" w:hAnsi="Rockwell"/>
          <w:sz w:val="32"/>
          <w:szCs w:val="32"/>
        </w:rPr>
      </w:pPr>
      <w:r w:rsidRPr="003D2CBB">
        <w:rPr>
          <w:rFonts w:ascii="Rockwell" w:hAnsi="Rockwell"/>
          <w:sz w:val="32"/>
          <w:szCs w:val="32"/>
        </w:rPr>
        <w:t>La tranche supérieure s’applique pour les revenus supérieurs à 158 123 € = 45%</w:t>
      </w:r>
    </w:p>
    <w:p w14:paraId="0A44B45E" w14:textId="77777777" w:rsidR="008A0A3C" w:rsidRPr="003D2CBB" w:rsidRDefault="008A0A3C" w:rsidP="008A0A3C">
      <w:pPr>
        <w:jc w:val="both"/>
        <w:rPr>
          <w:rFonts w:ascii="Rockwell" w:hAnsi="Rockwell"/>
          <w:sz w:val="32"/>
          <w:szCs w:val="32"/>
        </w:rPr>
      </w:pPr>
      <w:r w:rsidRPr="003D2CBB">
        <w:rPr>
          <w:rFonts w:ascii="Rockwell" w:hAnsi="Rockwell"/>
          <w:sz w:val="32"/>
          <w:szCs w:val="32"/>
        </w:rPr>
        <w:t>En dessous la tranche comprise entre 73 517 et 158 122 € = 41%</w:t>
      </w:r>
    </w:p>
    <w:p w14:paraId="08C81EB8" w14:textId="77777777" w:rsidR="008A0A3C" w:rsidRPr="003D2CBB" w:rsidRDefault="008A0A3C" w:rsidP="008A0A3C">
      <w:pPr>
        <w:jc w:val="both"/>
        <w:rPr>
          <w:rFonts w:ascii="Rockwell" w:hAnsi="Rockwell"/>
          <w:sz w:val="32"/>
          <w:szCs w:val="32"/>
        </w:rPr>
      </w:pPr>
      <w:r w:rsidRPr="003D2CBB">
        <w:rPr>
          <w:rFonts w:ascii="Rockwell" w:hAnsi="Rockwell"/>
          <w:sz w:val="32"/>
          <w:szCs w:val="32"/>
        </w:rPr>
        <w:t xml:space="preserve">On remarquera que la différence des taux entre la tranche 4 et la </w:t>
      </w:r>
      <w:proofErr w:type="gramStart"/>
      <w:r w:rsidRPr="003D2CBB">
        <w:rPr>
          <w:rFonts w:ascii="Rockwell" w:hAnsi="Rockwell"/>
          <w:sz w:val="32"/>
          <w:szCs w:val="32"/>
        </w:rPr>
        <w:t>tranche</w:t>
      </w:r>
      <w:proofErr w:type="gramEnd"/>
      <w:r w:rsidRPr="003D2CBB">
        <w:rPr>
          <w:rFonts w:ascii="Rockwell" w:hAnsi="Rockwell"/>
          <w:sz w:val="32"/>
          <w:szCs w:val="32"/>
        </w:rPr>
        <w:t xml:space="preserve"> 5 n’est pas très importante (seulement 4 points d’écart).</w:t>
      </w:r>
    </w:p>
    <w:p w14:paraId="004F1E89" w14:textId="77777777" w:rsidR="008A0A3C" w:rsidRPr="003D2CBB" w:rsidRDefault="008A0A3C" w:rsidP="008A0A3C">
      <w:pPr>
        <w:jc w:val="both"/>
        <w:rPr>
          <w:rFonts w:ascii="Rockwell" w:hAnsi="Rockwell"/>
          <w:sz w:val="32"/>
          <w:szCs w:val="32"/>
        </w:rPr>
      </w:pPr>
      <w:r w:rsidRPr="003D2CBB">
        <w:rPr>
          <w:rFonts w:ascii="Rockwell" w:hAnsi="Rockwell"/>
          <w:sz w:val="32"/>
          <w:szCs w:val="32"/>
        </w:rPr>
        <w:t xml:space="preserve">Puis, au milieu du barème, nous trouvons une tranche intermédiaire taxant à 30% les revenus compris entre 25 711 et 73 516 €. Il y a un écart de 11 points entre 30 et 41%. </w:t>
      </w:r>
    </w:p>
    <w:p w14:paraId="76532F41" w14:textId="77777777" w:rsidR="008A0A3C" w:rsidRPr="003D2CBB" w:rsidRDefault="008A0A3C" w:rsidP="008A0A3C">
      <w:pPr>
        <w:jc w:val="both"/>
        <w:rPr>
          <w:rFonts w:ascii="Rockwell" w:hAnsi="Rockwell"/>
          <w:sz w:val="32"/>
          <w:szCs w:val="32"/>
        </w:rPr>
      </w:pPr>
      <w:r w:rsidRPr="003D2CBB">
        <w:rPr>
          <w:rFonts w:ascii="Rockwell" w:hAnsi="Rockwell"/>
          <w:sz w:val="32"/>
          <w:szCs w:val="32"/>
        </w:rPr>
        <w:t>En redescendant d’une tranche, on arrive à la tranche 2 qui taxe à 11% les revenus compris entre 10 085 et 25 710 €.</w:t>
      </w:r>
    </w:p>
    <w:p w14:paraId="7048C760" w14:textId="77777777" w:rsidR="008A0A3C" w:rsidRPr="003D2CBB" w:rsidRDefault="008A0A3C" w:rsidP="008A0A3C">
      <w:pPr>
        <w:jc w:val="both"/>
        <w:rPr>
          <w:rFonts w:ascii="Rockwell" w:hAnsi="Rockwell"/>
          <w:sz w:val="32"/>
          <w:szCs w:val="32"/>
        </w:rPr>
      </w:pPr>
      <w:r w:rsidRPr="003D2CBB">
        <w:rPr>
          <w:rFonts w:ascii="Rockwell" w:hAnsi="Rockwell"/>
          <w:sz w:val="32"/>
          <w:szCs w:val="32"/>
        </w:rPr>
        <w:t xml:space="preserve">Puis, tout en bas, nous trouvons la tranche à zéro %. Tous les revenus situés en dessous de la barre de 10 084 € sont exonérés d’IR. Si on divise cette somme de 10 084 € par 12 mois, on trouve 840,33 € par mois. On remarque que l’écart de taux entre la tranche à 0% et la tranche à 11% est le même qu’entre les tranches 3 (30%) et 4 (41%). </w:t>
      </w:r>
    </w:p>
    <w:p w14:paraId="3315925B" w14:textId="77777777" w:rsidR="008A0A3C" w:rsidRPr="003D2CBB" w:rsidRDefault="008A0A3C" w:rsidP="008A0A3C">
      <w:pPr>
        <w:jc w:val="both"/>
        <w:rPr>
          <w:rFonts w:ascii="Rockwell" w:hAnsi="Rockwell"/>
          <w:sz w:val="32"/>
          <w:szCs w:val="32"/>
        </w:rPr>
      </w:pPr>
    </w:p>
    <w:p w14:paraId="5D9C76DD" w14:textId="77777777" w:rsidR="008A0A3C" w:rsidRPr="003D2CBB" w:rsidRDefault="008A0A3C" w:rsidP="008A0A3C">
      <w:pPr>
        <w:jc w:val="both"/>
        <w:rPr>
          <w:rFonts w:ascii="Rockwell" w:hAnsi="Rockwell"/>
          <w:sz w:val="32"/>
          <w:szCs w:val="32"/>
        </w:rPr>
      </w:pPr>
    </w:p>
    <w:p w14:paraId="5688D2E7" w14:textId="77777777" w:rsidR="008A0A3C" w:rsidRPr="003D2CBB" w:rsidRDefault="008A0A3C" w:rsidP="008A0A3C">
      <w:pPr>
        <w:jc w:val="both"/>
        <w:rPr>
          <w:rFonts w:ascii="Rockwell" w:hAnsi="Rockwell"/>
          <w:sz w:val="32"/>
          <w:szCs w:val="32"/>
        </w:rPr>
      </w:pPr>
    </w:p>
    <w:p w14:paraId="5A0FC0DB" w14:textId="77777777" w:rsidR="008A0A3C" w:rsidRPr="003D2CBB" w:rsidRDefault="008A0A3C" w:rsidP="008A0A3C">
      <w:pPr>
        <w:jc w:val="both"/>
        <w:rPr>
          <w:rFonts w:ascii="Rockwell" w:hAnsi="Rockwell"/>
          <w:sz w:val="32"/>
          <w:szCs w:val="32"/>
        </w:rPr>
      </w:pPr>
    </w:p>
    <w:p w14:paraId="296682B4" w14:textId="77777777" w:rsidR="008A0A3C" w:rsidRPr="003D2CBB" w:rsidRDefault="008A0A3C" w:rsidP="008A0A3C">
      <w:pPr>
        <w:jc w:val="both"/>
        <w:rPr>
          <w:rFonts w:ascii="Rockwell" w:hAnsi="Rockwell"/>
          <w:sz w:val="32"/>
          <w:szCs w:val="32"/>
        </w:rPr>
      </w:pPr>
    </w:p>
    <w:p w14:paraId="5CB0F181" w14:textId="77777777" w:rsidR="008A0A3C" w:rsidRPr="003D2CBB" w:rsidRDefault="008A0A3C" w:rsidP="008A0A3C">
      <w:pPr>
        <w:jc w:val="both"/>
        <w:rPr>
          <w:rFonts w:ascii="Rockwell" w:hAnsi="Rockwell"/>
          <w:sz w:val="32"/>
          <w:szCs w:val="32"/>
        </w:rPr>
      </w:pPr>
    </w:p>
    <w:p w14:paraId="0B2DD1F6" w14:textId="77777777" w:rsidR="008A0A3C" w:rsidRPr="003D2CBB" w:rsidRDefault="008A0A3C" w:rsidP="008A0A3C">
      <w:pPr>
        <w:jc w:val="both"/>
        <w:rPr>
          <w:rFonts w:ascii="Rockwell" w:hAnsi="Rockwell"/>
          <w:b/>
          <w:sz w:val="32"/>
          <w:szCs w:val="32"/>
        </w:rPr>
      </w:pPr>
      <w:r w:rsidRPr="003D2CBB">
        <w:rPr>
          <w:rFonts w:ascii="Rockwell" w:hAnsi="Rockwell"/>
          <w:b/>
          <w:sz w:val="32"/>
          <w:szCs w:val="32"/>
        </w:rPr>
        <w:t>§1 Prenons un 1</w:t>
      </w:r>
      <w:r w:rsidRPr="003D2CBB">
        <w:rPr>
          <w:rFonts w:ascii="Rockwell" w:hAnsi="Rockwell"/>
          <w:b/>
          <w:sz w:val="32"/>
          <w:szCs w:val="32"/>
          <w:vertAlign w:val="superscript"/>
        </w:rPr>
        <w:t>er</w:t>
      </w:r>
      <w:r w:rsidRPr="003D2CBB">
        <w:rPr>
          <w:rFonts w:ascii="Rockwell" w:hAnsi="Rockwell"/>
          <w:b/>
          <w:sz w:val="32"/>
          <w:szCs w:val="32"/>
        </w:rPr>
        <w:t xml:space="preserve"> exemple concret : revenu de 200 K€</w:t>
      </w:r>
    </w:p>
    <w:p w14:paraId="77DC73A6" w14:textId="77777777" w:rsidR="008A0A3C" w:rsidRPr="003D2CBB" w:rsidRDefault="008A0A3C" w:rsidP="008A0A3C">
      <w:pPr>
        <w:jc w:val="both"/>
        <w:rPr>
          <w:rFonts w:ascii="Rockwell" w:hAnsi="Rockwell"/>
          <w:sz w:val="32"/>
          <w:szCs w:val="32"/>
        </w:rPr>
      </w:pPr>
      <w:r w:rsidRPr="003D2CBB">
        <w:rPr>
          <w:rFonts w:ascii="Rockwell" w:hAnsi="Rockwell"/>
          <w:sz w:val="32"/>
          <w:szCs w:val="32"/>
        </w:rPr>
        <w:t>200 000 € par an, cela donne 16 667 € par mois</w:t>
      </w:r>
    </w:p>
    <w:p w14:paraId="5F4DAABA" w14:textId="77777777" w:rsidR="008A0A3C" w:rsidRPr="003D2CBB" w:rsidRDefault="008A0A3C" w:rsidP="008A0A3C">
      <w:pPr>
        <w:jc w:val="both"/>
        <w:rPr>
          <w:rFonts w:ascii="Rockwell" w:hAnsi="Rockwell"/>
          <w:sz w:val="32"/>
          <w:szCs w:val="32"/>
        </w:rPr>
      </w:pPr>
      <w:r w:rsidRPr="003D2CBB">
        <w:rPr>
          <w:rFonts w:ascii="Rockwell" w:hAnsi="Rockwell"/>
          <w:sz w:val="32"/>
          <w:szCs w:val="32"/>
        </w:rPr>
        <w:t xml:space="preserve">Si l’on a un revenu de 200 000 euros, </w:t>
      </w:r>
    </w:p>
    <w:p w14:paraId="419B927D" w14:textId="77777777" w:rsidR="008A0A3C" w:rsidRPr="003D2CBB" w:rsidRDefault="008A0A3C" w:rsidP="008A0A3C">
      <w:pPr>
        <w:jc w:val="both"/>
        <w:rPr>
          <w:rFonts w:ascii="Rockwell" w:hAnsi="Rockwell"/>
          <w:sz w:val="32"/>
          <w:szCs w:val="32"/>
          <w:u w:val="single"/>
        </w:rPr>
      </w:pPr>
      <w:proofErr w:type="gramStart"/>
      <w:r w:rsidRPr="003D2CBB">
        <w:rPr>
          <w:rFonts w:ascii="Rockwell" w:hAnsi="Rockwell"/>
          <w:sz w:val="32"/>
          <w:szCs w:val="32"/>
        </w:rPr>
        <w:t>la</w:t>
      </w:r>
      <w:proofErr w:type="gramEnd"/>
      <w:r w:rsidRPr="003D2CBB">
        <w:rPr>
          <w:rFonts w:ascii="Rockwell" w:hAnsi="Rockwell"/>
          <w:sz w:val="32"/>
          <w:szCs w:val="32"/>
        </w:rPr>
        <w:t xml:space="preserve"> partie supérieure à 73 517 sera de </w:t>
      </w:r>
      <w:r w:rsidRPr="003D2CBB">
        <w:rPr>
          <w:rFonts w:ascii="Rockwell" w:hAnsi="Rockwell"/>
          <w:sz w:val="32"/>
          <w:szCs w:val="32"/>
          <w:u w:val="single"/>
        </w:rPr>
        <w:t>126 483 €</w:t>
      </w:r>
    </w:p>
    <w:p w14:paraId="084F94FD" w14:textId="77777777" w:rsidR="008A0A3C" w:rsidRPr="003D2CBB" w:rsidRDefault="008A0A3C" w:rsidP="008A0A3C">
      <w:pPr>
        <w:jc w:val="both"/>
        <w:rPr>
          <w:rFonts w:ascii="Rockwell" w:hAnsi="Rockwell"/>
          <w:sz w:val="32"/>
          <w:szCs w:val="32"/>
        </w:rPr>
      </w:pPr>
      <w:r w:rsidRPr="003D2CBB">
        <w:rPr>
          <w:rFonts w:ascii="Rockwell" w:hAnsi="Rockwell"/>
          <w:sz w:val="32"/>
          <w:szCs w:val="32"/>
        </w:rPr>
        <w:t xml:space="preserve">Si la totalité de la somme était imposée à 41%, </w:t>
      </w:r>
    </w:p>
    <w:p w14:paraId="70135DA3" w14:textId="77777777" w:rsidR="008A0A3C" w:rsidRPr="003D2CBB" w:rsidRDefault="008A0A3C" w:rsidP="008A0A3C">
      <w:pPr>
        <w:jc w:val="both"/>
        <w:rPr>
          <w:rFonts w:ascii="Rockwell" w:hAnsi="Rockwell"/>
          <w:sz w:val="32"/>
          <w:szCs w:val="32"/>
        </w:rPr>
      </w:pPr>
      <w:proofErr w:type="gramStart"/>
      <w:r w:rsidRPr="003D2CBB">
        <w:rPr>
          <w:rFonts w:ascii="Rockwell" w:hAnsi="Rockwell"/>
          <w:sz w:val="32"/>
          <w:szCs w:val="32"/>
        </w:rPr>
        <w:t>cela</w:t>
      </w:r>
      <w:proofErr w:type="gramEnd"/>
      <w:r w:rsidRPr="003D2CBB">
        <w:rPr>
          <w:rFonts w:ascii="Rockwell" w:hAnsi="Rockwell"/>
          <w:sz w:val="32"/>
          <w:szCs w:val="32"/>
        </w:rPr>
        <w:t xml:space="preserve"> donnerait un impôt de 51 858,03 €</w:t>
      </w:r>
    </w:p>
    <w:p w14:paraId="31FC2B1B" w14:textId="77777777" w:rsidR="008A0A3C" w:rsidRPr="003D2CBB" w:rsidRDefault="008A0A3C" w:rsidP="008A0A3C">
      <w:pPr>
        <w:jc w:val="both"/>
        <w:rPr>
          <w:rFonts w:ascii="Rockwell" w:hAnsi="Rockwell"/>
          <w:sz w:val="32"/>
          <w:szCs w:val="32"/>
        </w:rPr>
      </w:pPr>
      <w:r w:rsidRPr="003D2CBB">
        <w:rPr>
          <w:rFonts w:ascii="Rockwell" w:hAnsi="Rockwell"/>
          <w:sz w:val="32"/>
          <w:szCs w:val="32"/>
        </w:rPr>
        <w:t xml:space="preserve">Si l’on applique la progressivité des deux tranches 4 et 5, </w:t>
      </w:r>
    </w:p>
    <w:p w14:paraId="320E6C13" w14:textId="77777777" w:rsidR="008A0A3C" w:rsidRPr="003D2CBB" w:rsidRDefault="008A0A3C" w:rsidP="008A0A3C">
      <w:pPr>
        <w:jc w:val="both"/>
        <w:rPr>
          <w:rFonts w:ascii="Rockwell" w:hAnsi="Rockwell"/>
          <w:b/>
          <w:sz w:val="32"/>
          <w:szCs w:val="32"/>
        </w:rPr>
      </w:pPr>
      <w:proofErr w:type="gramStart"/>
      <w:r w:rsidRPr="003D2CBB">
        <w:rPr>
          <w:rFonts w:ascii="Rockwell" w:hAnsi="Rockwell"/>
          <w:sz w:val="32"/>
          <w:szCs w:val="32"/>
        </w:rPr>
        <w:t>on</w:t>
      </w:r>
      <w:proofErr w:type="gramEnd"/>
      <w:r w:rsidRPr="003D2CBB">
        <w:rPr>
          <w:rFonts w:ascii="Rockwell" w:hAnsi="Rockwell"/>
          <w:sz w:val="32"/>
          <w:szCs w:val="32"/>
        </w:rPr>
        <w:t xml:space="preserve"> a 41 877 € taxés à 45% = 18 844,65 € </w:t>
      </w:r>
      <w:r w:rsidRPr="003D2CBB">
        <w:rPr>
          <w:rFonts w:ascii="Rockwell" w:hAnsi="Rockwell"/>
          <w:b/>
          <w:sz w:val="32"/>
          <w:szCs w:val="32"/>
        </w:rPr>
        <w:t>(Tranche 5)</w:t>
      </w:r>
    </w:p>
    <w:p w14:paraId="6E54D065" w14:textId="77777777" w:rsidR="008A0A3C" w:rsidRPr="003D2CBB" w:rsidRDefault="008A0A3C" w:rsidP="008A0A3C">
      <w:pPr>
        <w:jc w:val="both"/>
        <w:rPr>
          <w:rFonts w:ascii="Rockwell" w:hAnsi="Rockwell"/>
          <w:b/>
          <w:sz w:val="32"/>
          <w:szCs w:val="32"/>
        </w:rPr>
      </w:pPr>
      <w:r w:rsidRPr="003D2CBB">
        <w:rPr>
          <w:rFonts w:ascii="Rockwell" w:hAnsi="Rockwell"/>
          <w:sz w:val="32"/>
          <w:szCs w:val="32"/>
        </w:rPr>
        <w:t xml:space="preserve">+ 84 605 € taxés à 41% = 34 148,49 </w:t>
      </w:r>
      <w:r w:rsidRPr="003D2CBB">
        <w:rPr>
          <w:rFonts w:ascii="Rockwell" w:hAnsi="Rockwell"/>
          <w:b/>
          <w:sz w:val="32"/>
          <w:szCs w:val="32"/>
        </w:rPr>
        <w:t>€ (Tranche 4)</w:t>
      </w:r>
    </w:p>
    <w:p w14:paraId="46CB9512" w14:textId="77777777" w:rsidR="008A0A3C" w:rsidRPr="003D2CBB" w:rsidRDefault="008A0A3C" w:rsidP="008A0A3C">
      <w:pPr>
        <w:jc w:val="both"/>
        <w:outlineLvl w:val="0"/>
        <w:rPr>
          <w:rFonts w:ascii="Rockwell" w:hAnsi="Rockwell"/>
          <w:sz w:val="32"/>
          <w:szCs w:val="32"/>
        </w:rPr>
      </w:pPr>
      <w:r w:rsidRPr="003D2CBB">
        <w:rPr>
          <w:rFonts w:ascii="Rockwell" w:hAnsi="Rockwell"/>
          <w:sz w:val="32"/>
          <w:szCs w:val="32"/>
        </w:rPr>
        <w:t xml:space="preserve">Additionnons les deux montants = 53 532,7 € </w:t>
      </w:r>
    </w:p>
    <w:p w14:paraId="0B22C06A" w14:textId="77777777" w:rsidR="008A0A3C" w:rsidRPr="003D2CBB" w:rsidRDefault="008A0A3C" w:rsidP="008A0A3C">
      <w:pPr>
        <w:jc w:val="both"/>
        <w:rPr>
          <w:rFonts w:ascii="Rockwell" w:hAnsi="Rockwell"/>
          <w:sz w:val="32"/>
          <w:szCs w:val="32"/>
        </w:rPr>
      </w:pPr>
      <w:r w:rsidRPr="003D2CBB">
        <w:rPr>
          <w:rFonts w:ascii="Rockwell" w:hAnsi="Rockwell"/>
          <w:sz w:val="32"/>
          <w:szCs w:val="32"/>
        </w:rPr>
        <w:t>= impôts à payer pour les deux tranches 4 &amp; 5.</w:t>
      </w:r>
    </w:p>
    <w:p w14:paraId="4F3C5310" w14:textId="77777777" w:rsidR="008A0A3C" w:rsidRPr="003D2CBB" w:rsidRDefault="008A0A3C" w:rsidP="008A0A3C">
      <w:pPr>
        <w:jc w:val="both"/>
        <w:rPr>
          <w:rFonts w:ascii="Rockwell" w:hAnsi="Rockwell"/>
          <w:sz w:val="32"/>
          <w:szCs w:val="32"/>
        </w:rPr>
      </w:pPr>
      <w:r w:rsidRPr="003D2CBB">
        <w:rPr>
          <w:rFonts w:ascii="Rockwell" w:hAnsi="Rockwell"/>
          <w:sz w:val="32"/>
          <w:szCs w:val="32"/>
        </w:rPr>
        <w:t>Ce qui fait que la différence entre le système progressif et le système global n’est pas très importante :</w:t>
      </w:r>
    </w:p>
    <w:p w14:paraId="584B5B43" w14:textId="77777777" w:rsidR="008A0A3C" w:rsidRPr="003D2CBB" w:rsidRDefault="008A0A3C" w:rsidP="008A0A3C">
      <w:pPr>
        <w:jc w:val="both"/>
        <w:outlineLvl w:val="0"/>
        <w:rPr>
          <w:rFonts w:ascii="Rockwell" w:hAnsi="Rockwell"/>
          <w:sz w:val="32"/>
          <w:szCs w:val="32"/>
        </w:rPr>
      </w:pPr>
      <w:r w:rsidRPr="003D2CBB">
        <w:rPr>
          <w:rFonts w:ascii="Rockwell" w:hAnsi="Rockwell"/>
          <w:sz w:val="32"/>
          <w:szCs w:val="32"/>
        </w:rPr>
        <w:t>53 532,7 – 51 858,03 = différence de 1 687,67 €</w:t>
      </w:r>
    </w:p>
    <w:p w14:paraId="5DF8F9FF" w14:textId="77777777" w:rsidR="008A0A3C" w:rsidRPr="003D2CBB" w:rsidRDefault="008A0A3C" w:rsidP="008A0A3C">
      <w:pPr>
        <w:jc w:val="both"/>
        <w:rPr>
          <w:rFonts w:ascii="Rockwell" w:hAnsi="Rockwell"/>
          <w:sz w:val="32"/>
          <w:szCs w:val="32"/>
        </w:rPr>
      </w:pPr>
      <w:r w:rsidRPr="003D2CBB">
        <w:rPr>
          <w:rFonts w:ascii="Rockwell" w:hAnsi="Rockwell"/>
          <w:sz w:val="32"/>
          <w:szCs w:val="32"/>
        </w:rPr>
        <w:t>Mais cette différence porte seulement sur 2 tranches avec un écart de taux qui est faible (4 points).</w:t>
      </w:r>
    </w:p>
    <w:p w14:paraId="339B919D" w14:textId="77777777" w:rsidR="008A0A3C" w:rsidRPr="003D2CBB" w:rsidRDefault="008A0A3C" w:rsidP="008A0A3C">
      <w:pPr>
        <w:jc w:val="both"/>
        <w:rPr>
          <w:rFonts w:ascii="Rockwell" w:hAnsi="Rockwell"/>
          <w:sz w:val="32"/>
          <w:szCs w:val="32"/>
        </w:rPr>
      </w:pPr>
    </w:p>
    <w:p w14:paraId="722E160A" w14:textId="77777777" w:rsidR="008A0A3C" w:rsidRPr="003D2CBB" w:rsidRDefault="008A0A3C" w:rsidP="008A0A3C">
      <w:pPr>
        <w:jc w:val="both"/>
        <w:outlineLvl w:val="0"/>
        <w:rPr>
          <w:rFonts w:ascii="Rockwell" w:hAnsi="Rockwell"/>
          <w:sz w:val="32"/>
          <w:szCs w:val="32"/>
        </w:rPr>
      </w:pPr>
      <w:r w:rsidRPr="003D2CBB">
        <w:rPr>
          <w:rFonts w:ascii="Rockwell" w:hAnsi="Rockwell"/>
          <w:sz w:val="32"/>
          <w:szCs w:val="32"/>
        </w:rPr>
        <w:t xml:space="preserve">Descendons jusqu’en bas du barème pour mesurer le mécanisme </w:t>
      </w:r>
    </w:p>
    <w:p w14:paraId="6D106DF3" w14:textId="77777777" w:rsidR="008A0A3C" w:rsidRPr="003D2CBB" w:rsidRDefault="008A0A3C" w:rsidP="008A0A3C">
      <w:pPr>
        <w:jc w:val="both"/>
        <w:rPr>
          <w:rFonts w:ascii="Rockwell" w:hAnsi="Rockwell"/>
          <w:sz w:val="32"/>
          <w:szCs w:val="32"/>
        </w:rPr>
      </w:pPr>
      <w:proofErr w:type="gramStart"/>
      <w:r w:rsidRPr="003D2CBB">
        <w:rPr>
          <w:rFonts w:ascii="Rockwell" w:hAnsi="Rockwell"/>
          <w:sz w:val="32"/>
          <w:szCs w:val="32"/>
        </w:rPr>
        <w:t>des</w:t>
      </w:r>
      <w:proofErr w:type="gramEnd"/>
      <w:r w:rsidRPr="003D2CBB">
        <w:rPr>
          <w:rFonts w:ascii="Rockwell" w:hAnsi="Rockwell"/>
          <w:sz w:val="32"/>
          <w:szCs w:val="32"/>
        </w:rPr>
        <w:t xml:space="preserve"> 3 autres tranches.</w:t>
      </w:r>
    </w:p>
    <w:p w14:paraId="2A56E7E8" w14:textId="77777777" w:rsidR="008A0A3C" w:rsidRPr="003D2CBB" w:rsidRDefault="008A0A3C" w:rsidP="008A0A3C">
      <w:pPr>
        <w:jc w:val="both"/>
        <w:rPr>
          <w:rFonts w:ascii="Rockwell" w:hAnsi="Rockwell"/>
          <w:sz w:val="32"/>
          <w:szCs w:val="32"/>
        </w:rPr>
      </w:pPr>
      <w:r w:rsidRPr="003D2CBB">
        <w:rPr>
          <w:rFonts w:ascii="Rockwell" w:hAnsi="Rockwell"/>
          <w:b/>
          <w:sz w:val="32"/>
          <w:szCs w:val="32"/>
        </w:rPr>
        <w:t>Tranche n°3</w:t>
      </w:r>
      <w:r w:rsidRPr="003D2CBB">
        <w:rPr>
          <w:rFonts w:ascii="Rockwell" w:hAnsi="Rockwell"/>
          <w:sz w:val="32"/>
          <w:szCs w:val="32"/>
        </w:rPr>
        <w:t xml:space="preserve"> comprise entre 25 711 € et 73 516 € = 30%</w:t>
      </w:r>
    </w:p>
    <w:p w14:paraId="630B8705" w14:textId="77777777" w:rsidR="008A0A3C" w:rsidRPr="003D2CBB" w:rsidRDefault="008A0A3C" w:rsidP="008A0A3C">
      <w:pPr>
        <w:jc w:val="both"/>
        <w:rPr>
          <w:rFonts w:ascii="Rockwell" w:hAnsi="Rockwell"/>
          <w:sz w:val="32"/>
          <w:szCs w:val="32"/>
        </w:rPr>
      </w:pPr>
      <w:r w:rsidRPr="003D2CBB">
        <w:rPr>
          <w:rFonts w:ascii="Rockwell" w:hAnsi="Rockwell"/>
          <w:sz w:val="32"/>
          <w:szCs w:val="32"/>
        </w:rPr>
        <w:t xml:space="preserve">L’écart entre les deux taux est beaucoup plus grand : </w:t>
      </w:r>
    </w:p>
    <w:p w14:paraId="4C47BF8E" w14:textId="77777777" w:rsidR="008A0A3C" w:rsidRPr="003D2CBB" w:rsidRDefault="008A0A3C" w:rsidP="008A0A3C">
      <w:pPr>
        <w:jc w:val="both"/>
        <w:rPr>
          <w:rFonts w:ascii="Rockwell" w:hAnsi="Rockwell"/>
          <w:sz w:val="32"/>
          <w:szCs w:val="32"/>
        </w:rPr>
      </w:pPr>
      <w:r w:rsidRPr="003D2CBB">
        <w:rPr>
          <w:rFonts w:ascii="Rockwell" w:hAnsi="Rockwell"/>
          <w:sz w:val="32"/>
          <w:szCs w:val="32"/>
        </w:rPr>
        <w:t xml:space="preserve">41-30 = 11 points entre les deux tranches 3 et 4. </w:t>
      </w:r>
    </w:p>
    <w:p w14:paraId="778C8446" w14:textId="77777777" w:rsidR="008A0A3C" w:rsidRPr="003D2CBB" w:rsidRDefault="008A0A3C" w:rsidP="008A0A3C">
      <w:pPr>
        <w:jc w:val="both"/>
        <w:rPr>
          <w:rFonts w:ascii="Rockwell" w:hAnsi="Rockwell"/>
          <w:sz w:val="32"/>
          <w:szCs w:val="32"/>
        </w:rPr>
      </w:pPr>
      <w:r w:rsidRPr="003D2CBB">
        <w:rPr>
          <w:rFonts w:ascii="Rockwell" w:hAnsi="Rockwell"/>
          <w:sz w:val="32"/>
          <w:szCs w:val="32"/>
        </w:rPr>
        <w:t xml:space="preserve">Je l’ai déjà dit mais je le répète car c’est important. </w:t>
      </w:r>
    </w:p>
    <w:p w14:paraId="64BB5B87" w14:textId="77777777" w:rsidR="008A0A3C" w:rsidRPr="003D2CBB" w:rsidRDefault="008A0A3C" w:rsidP="008A0A3C">
      <w:pPr>
        <w:jc w:val="both"/>
        <w:rPr>
          <w:rFonts w:ascii="Rockwell" w:hAnsi="Rockwell"/>
          <w:sz w:val="32"/>
          <w:szCs w:val="32"/>
        </w:rPr>
      </w:pPr>
      <w:r w:rsidRPr="003D2CBB">
        <w:rPr>
          <w:rFonts w:ascii="Rockwell" w:hAnsi="Rockwell"/>
          <w:b/>
          <w:sz w:val="32"/>
          <w:szCs w:val="32"/>
        </w:rPr>
        <w:t>Tranche n°2</w:t>
      </w:r>
      <w:r w:rsidRPr="003D2CBB">
        <w:rPr>
          <w:rFonts w:ascii="Rockwell" w:hAnsi="Rockwell"/>
          <w:sz w:val="32"/>
          <w:szCs w:val="32"/>
        </w:rPr>
        <w:t xml:space="preserve"> comprise entre 10 085 € et 25 710 € = 11%</w:t>
      </w:r>
    </w:p>
    <w:p w14:paraId="02B32BAE" w14:textId="77777777" w:rsidR="008A0A3C" w:rsidRPr="003D2CBB" w:rsidRDefault="008A0A3C" w:rsidP="008A0A3C">
      <w:pPr>
        <w:jc w:val="both"/>
        <w:rPr>
          <w:rFonts w:ascii="Rockwell" w:hAnsi="Rockwell"/>
          <w:sz w:val="32"/>
          <w:szCs w:val="32"/>
        </w:rPr>
      </w:pPr>
      <w:r w:rsidRPr="003D2CBB">
        <w:rPr>
          <w:rFonts w:ascii="Rockwell" w:hAnsi="Rockwell"/>
          <w:sz w:val="32"/>
          <w:szCs w:val="32"/>
        </w:rPr>
        <w:t xml:space="preserve">L’écart entre les deux tranches est encore plus grand = </w:t>
      </w:r>
    </w:p>
    <w:p w14:paraId="2E9F5953" w14:textId="77777777" w:rsidR="008A0A3C" w:rsidRPr="003D2CBB" w:rsidRDefault="008A0A3C" w:rsidP="008A0A3C">
      <w:pPr>
        <w:jc w:val="both"/>
        <w:rPr>
          <w:rFonts w:ascii="Rockwell" w:hAnsi="Rockwell"/>
          <w:sz w:val="32"/>
          <w:szCs w:val="32"/>
        </w:rPr>
      </w:pPr>
      <w:r w:rsidRPr="003D2CBB">
        <w:rPr>
          <w:rFonts w:ascii="Rockwell" w:hAnsi="Rockwell"/>
          <w:sz w:val="32"/>
          <w:szCs w:val="32"/>
        </w:rPr>
        <w:t xml:space="preserve">30-11 = </w:t>
      </w:r>
      <w:r w:rsidRPr="003D2CBB">
        <w:rPr>
          <w:rFonts w:ascii="Rockwell" w:hAnsi="Rockwell"/>
          <w:sz w:val="32"/>
          <w:szCs w:val="32"/>
          <w:u w:val="single"/>
        </w:rPr>
        <w:t>19 points</w:t>
      </w:r>
      <w:r w:rsidRPr="003D2CBB">
        <w:rPr>
          <w:rFonts w:ascii="Rockwell" w:hAnsi="Rockwell"/>
          <w:sz w:val="32"/>
          <w:szCs w:val="32"/>
        </w:rPr>
        <w:t xml:space="preserve"> entre les tranches 2 et 3.</w:t>
      </w:r>
    </w:p>
    <w:p w14:paraId="323297F4" w14:textId="77777777" w:rsidR="008A0A3C" w:rsidRPr="003D2CBB" w:rsidRDefault="008A0A3C" w:rsidP="008A0A3C">
      <w:pPr>
        <w:jc w:val="both"/>
        <w:outlineLvl w:val="0"/>
        <w:rPr>
          <w:rFonts w:ascii="Rockwell" w:hAnsi="Rockwell"/>
          <w:sz w:val="32"/>
          <w:szCs w:val="32"/>
        </w:rPr>
      </w:pPr>
      <w:r w:rsidRPr="003D2CBB">
        <w:rPr>
          <w:rFonts w:ascii="Rockwell" w:hAnsi="Rockwell"/>
          <w:b/>
          <w:sz w:val="32"/>
          <w:szCs w:val="32"/>
        </w:rPr>
        <w:t>Tranche inférieure n°1</w:t>
      </w:r>
      <w:r w:rsidRPr="003D2CBB">
        <w:rPr>
          <w:rFonts w:ascii="Rockwell" w:hAnsi="Rockwell"/>
          <w:sz w:val="32"/>
          <w:szCs w:val="32"/>
        </w:rPr>
        <w:t xml:space="preserve"> à 10 064 € = 0%</w:t>
      </w:r>
    </w:p>
    <w:p w14:paraId="59FC2B1B" w14:textId="77777777" w:rsidR="008A0A3C" w:rsidRPr="003D2CBB" w:rsidRDefault="008A0A3C" w:rsidP="008A0A3C">
      <w:pPr>
        <w:jc w:val="both"/>
        <w:rPr>
          <w:rFonts w:ascii="Rockwell" w:hAnsi="Rockwell"/>
          <w:sz w:val="32"/>
          <w:szCs w:val="32"/>
        </w:rPr>
      </w:pPr>
      <w:r w:rsidRPr="003D2CBB">
        <w:rPr>
          <w:rFonts w:ascii="Rockwell" w:hAnsi="Rockwell"/>
          <w:sz w:val="32"/>
          <w:szCs w:val="32"/>
        </w:rPr>
        <w:t xml:space="preserve">L’écart entre les deux tranches (2 et 3) est de 11 points. </w:t>
      </w:r>
    </w:p>
    <w:p w14:paraId="3A0E7EE1" w14:textId="77777777" w:rsidR="008A0A3C" w:rsidRPr="003D2CBB" w:rsidRDefault="008A0A3C" w:rsidP="008A0A3C">
      <w:pPr>
        <w:jc w:val="both"/>
        <w:rPr>
          <w:rFonts w:ascii="Rockwell" w:hAnsi="Rockwell"/>
          <w:sz w:val="32"/>
          <w:szCs w:val="32"/>
        </w:rPr>
      </w:pPr>
    </w:p>
    <w:p w14:paraId="59264FEF" w14:textId="77777777" w:rsidR="008A0A3C" w:rsidRPr="003D2CBB" w:rsidRDefault="008A0A3C" w:rsidP="008A0A3C">
      <w:pPr>
        <w:jc w:val="both"/>
        <w:rPr>
          <w:rFonts w:ascii="Rockwell" w:hAnsi="Rockwell"/>
          <w:sz w:val="32"/>
          <w:szCs w:val="32"/>
        </w:rPr>
      </w:pPr>
      <w:r w:rsidRPr="003D2CBB">
        <w:rPr>
          <w:rFonts w:ascii="Rockwell" w:hAnsi="Rockwell"/>
          <w:sz w:val="32"/>
          <w:szCs w:val="32"/>
        </w:rPr>
        <w:t>Reprenons les écarts de taux en partant du haut :</w:t>
      </w:r>
    </w:p>
    <w:p w14:paraId="2DD567A1" w14:textId="77777777" w:rsidR="008A0A3C" w:rsidRPr="003D2CBB" w:rsidRDefault="008A0A3C" w:rsidP="008A0A3C">
      <w:pPr>
        <w:jc w:val="both"/>
        <w:rPr>
          <w:rFonts w:ascii="Rockwell" w:hAnsi="Rockwell"/>
          <w:sz w:val="32"/>
          <w:szCs w:val="32"/>
        </w:rPr>
      </w:pPr>
      <w:r w:rsidRPr="003D2CBB">
        <w:rPr>
          <w:rFonts w:ascii="Rockwell" w:hAnsi="Rockwell"/>
          <w:sz w:val="32"/>
          <w:szCs w:val="32"/>
        </w:rPr>
        <w:t>Entre 45 et 41%, on a 4%.</w:t>
      </w:r>
    </w:p>
    <w:p w14:paraId="6EF5633A" w14:textId="77777777" w:rsidR="008A0A3C" w:rsidRPr="003D2CBB" w:rsidRDefault="008A0A3C" w:rsidP="008A0A3C">
      <w:pPr>
        <w:jc w:val="both"/>
        <w:rPr>
          <w:rFonts w:ascii="Rockwell" w:hAnsi="Rockwell"/>
          <w:sz w:val="32"/>
          <w:szCs w:val="32"/>
        </w:rPr>
      </w:pPr>
      <w:r w:rsidRPr="003D2CBB">
        <w:rPr>
          <w:rFonts w:ascii="Rockwell" w:hAnsi="Rockwell"/>
          <w:sz w:val="32"/>
          <w:szCs w:val="32"/>
        </w:rPr>
        <w:t>Entre 41 et 30%, on a 11%.</w:t>
      </w:r>
    </w:p>
    <w:p w14:paraId="56EC9CCF" w14:textId="77777777" w:rsidR="008A0A3C" w:rsidRPr="003D2CBB" w:rsidRDefault="008A0A3C" w:rsidP="008A0A3C">
      <w:pPr>
        <w:jc w:val="both"/>
        <w:rPr>
          <w:rFonts w:ascii="Rockwell" w:hAnsi="Rockwell"/>
          <w:sz w:val="32"/>
          <w:szCs w:val="32"/>
        </w:rPr>
      </w:pPr>
      <w:r w:rsidRPr="003D2CBB">
        <w:rPr>
          <w:rFonts w:ascii="Rockwell" w:hAnsi="Rockwell"/>
          <w:sz w:val="32"/>
          <w:szCs w:val="32"/>
        </w:rPr>
        <w:t>Entre 30 et 11%, on a 19%.</w:t>
      </w:r>
    </w:p>
    <w:p w14:paraId="4E488B0A" w14:textId="77777777" w:rsidR="008A0A3C" w:rsidRPr="003D2CBB" w:rsidRDefault="008A0A3C" w:rsidP="008A0A3C">
      <w:pPr>
        <w:jc w:val="both"/>
        <w:rPr>
          <w:rFonts w:ascii="Rockwell" w:hAnsi="Rockwell"/>
          <w:sz w:val="32"/>
          <w:szCs w:val="32"/>
        </w:rPr>
      </w:pPr>
      <w:r w:rsidRPr="003D2CBB">
        <w:rPr>
          <w:rFonts w:ascii="Rockwell" w:hAnsi="Rockwell"/>
          <w:sz w:val="32"/>
          <w:szCs w:val="32"/>
        </w:rPr>
        <w:t>Entre 11 et 0%, on a 11%.</w:t>
      </w:r>
    </w:p>
    <w:p w14:paraId="500AD04E" w14:textId="77777777" w:rsidR="008A0A3C" w:rsidRPr="003D2CBB" w:rsidRDefault="008A0A3C" w:rsidP="008A0A3C">
      <w:pPr>
        <w:jc w:val="both"/>
        <w:rPr>
          <w:rFonts w:ascii="Rockwell" w:hAnsi="Rockwell"/>
          <w:sz w:val="32"/>
          <w:szCs w:val="32"/>
        </w:rPr>
      </w:pPr>
      <w:r w:rsidRPr="003D2CBB">
        <w:rPr>
          <w:rFonts w:ascii="Rockwell" w:hAnsi="Rockwell"/>
          <w:sz w:val="32"/>
          <w:szCs w:val="32"/>
        </w:rPr>
        <w:t xml:space="preserve">Par conséquent le saut le plus important (19 points) se fait entre la tranche 2 et la tranche n°3. </w:t>
      </w:r>
    </w:p>
    <w:p w14:paraId="49E619BA" w14:textId="77777777" w:rsidR="008A0A3C" w:rsidRPr="003D2CBB" w:rsidRDefault="008A0A3C" w:rsidP="008A0A3C">
      <w:pPr>
        <w:jc w:val="both"/>
        <w:rPr>
          <w:rFonts w:ascii="Rockwell" w:hAnsi="Rockwell"/>
          <w:sz w:val="32"/>
          <w:szCs w:val="32"/>
        </w:rPr>
      </w:pPr>
    </w:p>
    <w:p w14:paraId="1B75C2CC" w14:textId="77777777" w:rsidR="008A0A3C" w:rsidRPr="003D2CBB" w:rsidRDefault="008A0A3C" w:rsidP="008A0A3C">
      <w:pPr>
        <w:jc w:val="both"/>
        <w:rPr>
          <w:rFonts w:ascii="Rockwell" w:hAnsi="Rockwell"/>
          <w:sz w:val="32"/>
          <w:szCs w:val="32"/>
        </w:rPr>
      </w:pPr>
    </w:p>
    <w:p w14:paraId="0FBED7DD" w14:textId="77777777" w:rsidR="008A0A3C" w:rsidRPr="003D2CBB" w:rsidRDefault="008A0A3C" w:rsidP="008A0A3C">
      <w:pPr>
        <w:jc w:val="both"/>
        <w:rPr>
          <w:rFonts w:ascii="Rockwell" w:hAnsi="Rockwell"/>
          <w:sz w:val="32"/>
          <w:szCs w:val="32"/>
        </w:rPr>
      </w:pPr>
      <w:r w:rsidRPr="003D2CBB">
        <w:rPr>
          <w:rFonts w:ascii="Rockwell" w:hAnsi="Rockwell"/>
          <w:sz w:val="32"/>
          <w:szCs w:val="32"/>
        </w:rPr>
        <w:t xml:space="preserve">Le fait de ne pas taxer les bas revenus est une différence très importante avec les systèmes des autres pays développés qui taxent les bas revenus au premier euro et comme ces contribuables pauvres sont très nombreux, cela rapporte des sommes non négligeables aux finances publiques. De plus, c’est l’application plus rigoureuse du principe d’égalité. Il suffit de gagner moins de 10 064 euros par an pour ne pas avoir d’impôt à payer. Il existait une tranche d’impôt à 5,5% mais elle a été supprimée par la LF-2015 ce qui fait qu’on a une grosse tranche à zéro pour cent. Entre 2019 et 2020, le gouvernement a décidé d’abaisser le % de la tranche n° 2 de 14 à 11% ce qui devrait améliorer la situation fiscale des bas revenus imposés à l’IR. On parle de 5 Mds de baisse de l’IR. </w:t>
      </w:r>
    </w:p>
    <w:p w14:paraId="276C0544" w14:textId="77777777" w:rsidR="008A0A3C" w:rsidRPr="003D2CBB" w:rsidRDefault="008A0A3C" w:rsidP="008A0A3C">
      <w:pPr>
        <w:jc w:val="both"/>
        <w:rPr>
          <w:rFonts w:ascii="Rockwell" w:hAnsi="Rockwell"/>
          <w:sz w:val="32"/>
          <w:szCs w:val="32"/>
        </w:rPr>
      </w:pPr>
    </w:p>
    <w:p w14:paraId="7612BC38" w14:textId="77777777" w:rsidR="008A0A3C" w:rsidRPr="003D2CBB" w:rsidRDefault="008A0A3C" w:rsidP="008A0A3C">
      <w:pPr>
        <w:jc w:val="both"/>
        <w:rPr>
          <w:rFonts w:ascii="Rockwell" w:hAnsi="Rockwell"/>
          <w:sz w:val="32"/>
          <w:szCs w:val="32"/>
        </w:rPr>
      </w:pPr>
      <w:r w:rsidRPr="003D2CBB">
        <w:rPr>
          <w:rFonts w:ascii="Rockwell" w:hAnsi="Rockwell"/>
          <w:sz w:val="32"/>
          <w:szCs w:val="32"/>
        </w:rPr>
        <w:t>Revenons à notre grille pour faire les calculs de l’impôt progressif à payer pour un revenu annuel total de 200 000 €.</w:t>
      </w:r>
    </w:p>
    <w:p w14:paraId="47CBAB3A" w14:textId="77777777" w:rsidR="008A0A3C" w:rsidRPr="003D2CBB" w:rsidRDefault="008A0A3C" w:rsidP="008A0A3C">
      <w:pPr>
        <w:jc w:val="both"/>
        <w:outlineLvl w:val="0"/>
        <w:rPr>
          <w:rFonts w:ascii="Rockwell" w:hAnsi="Rockwell"/>
          <w:sz w:val="32"/>
          <w:szCs w:val="32"/>
        </w:rPr>
      </w:pPr>
      <w:r w:rsidRPr="003D2CBB">
        <w:rPr>
          <w:rFonts w:ascii="Rockwell" w:hAnsi="Rockwell"/>
          <w:sz w:val="32"/>
          <w:szCs w:val="32"/>
        </w:rPr>
        <w:t>Tranche 5 à 45% = 41 877 € taxés à 45% = 18 844,65 €</w:t>
      </w:r>
    </w:p>
    <w:p w14:paraId="6B74A5B6" w14:textId="77777777" w:rsidR="008A0A3C" w:rsidRPr="003D2CBB" w:rsidRDefault="008A0A3C" w:rsidP="008A0A3C">
      <w:pPr>
        <w:jc w:val="both"/>
        <w:rPr>
          <w:rFonts w:ascii="Rockwell" w:hAnsi="Rockwell"/>
          <w:sz w:val="32"/>
          <w:szCs w:val="32"/>
        </w:rPr>
      </w:pPr>
      <w:r w:rsidRPr="003D2CBB">
        <w:rPr>
          <w:rFonts w:ascii="Rockwell" w:hAnsi="Rockwell"/>
          <w:sz w:val="32"/>
          <w:szCs w:val="32"/>
        </w:rPr>
        <w:t>Tranche 4 à 41% = 84 605 € taxés à 41% = 34 688,05 €</w:t>
      </w:r>
    </w:p>
    <w:p w14:paraId="7506288E" w14:textId="77777777" w:rsidR="008A0A3C" w:rsidRPr="003D2CBB" w:rsidRDefault="008A0A3C" w:rsidP="008A0A3C">
      <w:pPr>
        <w:jc w:val="both"/>
        <w:outlineLvl w:val="0"/>
        <w:rPr>
          <w:rFonts w:ascii="Rockwell" w:hAnsi="Rockwell"/>
          <w:sz w:val="32"/>
          <w:szCs w:val="32"/>
        </w:rPr>
      </w:pPr>
      <w:r w:rsidRPr="003D2CBB">
        <w:rPr>
          <w:rFonts w:ascii="Rockwell" w:hAnsi="Rockwell"/>
          <w:sz w:val="32"/>
          <w:szCs w:val="32"/>
        </w:rPr>
        <w:t>Tranche 3 à 30% = 47 805 € taxés à 30% = 14 341,5 €</w:t>
      </w:r>
    </w:p>
    <w:p w14:paraId="084ED017" w14:textId="77777777" w:rsidR="008A0A3C" w:rsidRPr="003D2CBB" w:rsidRDefault="008A0A3C" w:rsidP="008A0A3C">
      <w:pPr>
        <w:jc w:val="both"/>
        <w:rPr>
          <w:rFonts w:ascii="Rockwell" w:hAnsi="Rockwell"/>
          <w:sz w:val="32"/>
          <w:szCs w:val="32"/>
        </w:rPr>
      </w:pPr>
      <w:r w:rsidRPr="003D2CBB">
        <w:rPr>
          <w:rFonts w:ascii="Rockwell" w:hAnsi="Rockwell"/>
          <w:sz w:val="32"/>
          <w:szCs w:val="32"/>
        </w:rPr>
        <w:t>Tranche 2 à 11% = 15 625 € taxés à 11% =   1 718,75 €</w:t>
      </w:r>
    </w:p>
    <w:p w14:paraId="5291C99D" w14:textId="77777777" w:rsidR="008A0A3C" w:rsidRPr="003D2CBB" w:rsidRDefault="008A0A3C" w:rsidP="008A0A3C">
      <w:pPr>
        <w:jc w:val="both"/>
        <w:rPr>
          <w:rFonts w:ascii="Rockwell" w:hAnsi="Rockwell"/>
          <w:sz w:val="32"/>
          <w:szCs w:val="32"/>
        </w:rPr>
      </w:pPr>
      <w:r w:rsidRPr="003D2CBB">
        <w:rPr>
          <w:rFonts w:ascii="Rockwell" w:hAnsi="Rockwell"/>
          <w:sz w:val="32"/>
          <w:szCs w:val="32"/>
        </w:rPr>
        <w:t>Tranche 1 à 0%     En dessous de 10 084 = zéro</w:t>
      </w:r>
    </w:p>
    <w:p w14:paraId="3DF05BE9" w14:textId="77777777" w:rsidR="008A0A3C" w:rsidRPr="003D2CBB" w:rsidRDefault="008A0A3C" w:rsidP="008A0A3C">
      <w:pPr>
        <w:jc w:val="both"/>
        <w:rPr>
          <w:rFonts w:ascii="Rockwell" w:hAnsi="Rockwell"/>
          <w:sz w:val="32"/>
          <w:szCs w:val="32"/>
        </w:rPr>
      </w:pPr>
    </w:p>
    <w:p w14:paraId="4902C53F" w14:textId="77777777" w:rsidR="008A0A3C" w:rsidRPr="003D2CBB" w:rsidRDefault="008A0A3C" w:rsidP="008A0A3C">
      <w:pPr>
        <w:jc w:val="both"/>
        <w:outlineLvl w:val="0"/>
        <w:rPr>
          <w:rFonts w:ascii="Rockwell" w:hAnsi="Rockwell"/>
          <w:sz w:val="32"/>
          <w:szCs w:val="32"/>
        </w:rPr>
      </w:pPr>
      <w:r w:rsidRPr="003D2CBB">
        <w:rPr>
          <w:rFonts w:ascii="Rockwell" w:hAnsi="Rockwell"/>
          <w:sz w:val="32"/>
          <w:szCs w:val="32"/>
        </w:rPr>
        <w:t>Total du revenu = 200 000 €</w:t>
      </w:r>
    </w:p>
    <w:p w14:paraId="0A55E64B" w14:textId="77777777" w:rsidR="008A0A3C" w:rsidRPr="003D2CBB" w:rsidRDefault="008A0A3C" w:rsidP="008A0A3C">
      <w:pPr>
        <w:jc w:val="both"/>
        <w:rPr>
          <w:rFonts w:ascii="Rockwell" w:hAnsi="Rockwell"/>
          <w:sz w:val="32"/>
          <w:szCs w:val="32"/>
        </w:rPr>
      </w:pPr>
      <w:r w:rsidRPr="003D2CBB">
        <w:rPr>
          <w:rFonts w:ascii="Rockwell" w:hAnsi="Rockwell"/>
          <w:sz w:val="32"/>
          <w:szCs w:val="32"/>
        </w:rPr>
        <w:t>Total de l’impôt = 69 592,95 €</w:t>
      </w:r>
    </w:p>
    <w:p w14:paraId="1C708E02" w14:textId="77777777" w:rsidR="008A0A3C" w:rsidRPr="003D2CBB" w:rsidRDefault="008A0A3C" w:rsidP="008A0A3C">
      <w:pPr>
        <w:jc w:val="both"/>
        <w:rPr>
          <w:rFonts w:ascii="Rockwell" w:hAnsi="Rockwell"/>
          <w:sz w:val="32"/>
          <w:szCs w:val="32"/>
        </w:rPr>
      </w:pPr>
      <w:r w:rsidRPr="003D2CBB">
        <w:rPr>
          <w:rFonts w:ascii="Rockwell" w:hAnsi="Rockwell"/>
          <w:sz w:val="32"/>
          <w:szCs w:val="32"/>
        </w:rPr>
        <w:t>Taux moyen de l’Impôt = 34,79%</w:t>
      </w:r>
    </w:p>
    <w:p w14:paraId="2504B680" w14:textId="77777777" w:rsidR="008A0A3C" w:rsidRPr="003D2CBB" w:rsidRDefault="008A0A3C" w:rsidP="008A0A3C">
      <w:pPr>
        <w:jc w:val="both"/>
        <w:rPr>
          <w:rFonts w:ascii="Rockwell" w:hAnsi="Rockwell"/>
          <w:sz w:val="32"/>
          <w:szCs w:val="32"/>
        </w:rPr>
      </w:pPr>
      <w:r w:rsidRPr="003D2CBB">
        <w:rPr>
          <w:rFonts w:ascii="Rockwell" w:hAnsi="Rockwell"/>
          <w:sz w:val="32"/>
          <w:szCs w:val="32"/>
        </w:rPr>
        <w:t>Différence entre le taux moyen et le taux marginal.</w:t>
      </w:r>
    </w:p>
    <w:p w14:paraId="40DA02D3" w14:textId="77777777" w:rsidR="008A0A3C" w:rsidRPr="003D2CBB" w:rsidRDefault="008A0A3C" w:rsidP="008A0A3C">
      <w:pPr>
        <w:jc w:val="both"/>
        <w:rPr>
          <w:rFonts w:ascii="Rockwell" w:hAnsi="Rockwell"/>
          <w:sz w:val="32"/>
          <w:szCs w:val="32"/>
        </w:rPr>
      </w:pPr>
      <w:r w:rsidRPr="003D2CBB">
        <w:rPr>
          <w:rFonts w:ascii="Rockwell" w:hAnsi="Rockwell"/>
          <w:sz w:val="32"/>
          <w:szCs w:val="32"/>
        </w:rPr>
        <w:t>Taux moyen = 34,79% pour 200 000 €, taux marginal = 45%</w:t>
      </w:r>
    </w:p>
    <w:p w14:paraId="06AB2695" w14:textId="77777777" w:rsidR="008A0A3C" w:rsidRPr="003D2CBB" w:rsidRDefault="008A0A3C" w:rsidP="008A0A3C">
      <w:pPr>
        <w:jc w:val="both"/>
        <w:rPr>
          <w:rFonts w:ascii="Rockwell" w:hAnsi="Rockwell"/>
          <w:sz w:val="32"/>
          <w:szCs w:val="32"/>
        </w:rPr>
      </w:pPr>
      <w:r w:rsidRPr="003D2CBB">
        <w:rPr>
          <w:rFonts w:ascii="Rockwell" w:hAnsi="Rockwell"/>
          <w:sz w:val="32"/>
          <w:szCs w:val="32"/>
        </w:rPr>
        <w:t>Que ferait le taux marginal s’il s’appliquait à la totalité du revenu ?</w:t>
      </w:r>
    </w:p>
    <w:p w14:paraId="6EF3D201" w14:textId="77777777" w:rsidR="008A0A3C" w:rsidRPr="003D2CBB" w:rsidRDefault="008A0A3C" w:rsidP="008A0A3C">
      <w:pPr>
        <w:jc w:val="both"/>
        <w:outlineLvl w:val="0"/>
        <w:rPr>
          <w:rFonts w:ascii="Rockwell" w:hAnsi="Rockwell"/>
          <w:sz w:val="32"/>
          <w:szCs w:val="32"/>
        </w:rPr>
      </w:pPr>
      <w:r w:rsidRPr="003D2CBB">
        <w:rPr>
          <w:rFonts w:ascii="Rockwell" w:hAnsi="Rockwell"/>
          <w:sz w:val="32"/>
          <w:szCs w:val="32"/>
        </w:rPr>
        <w:t>= il faudrait payer 90 000 euros d’impôts !</w:t>
      </w:r>
    </w:p>
    <w:p w14:paraId="1ACC7331" w14:textId="77777777" w:rsidR="008A0A3C" w:rsidRPr="003D2CBB" w:rsidRDefault="008A0A3C" w:rsidP="008A0A3C">
      <w:pPr>
        <w:jc w:val="both"/>
        <w:rPr>
          <w:rFonts w:ascii="Rockwell" w:hAnsi="Rockwell"/>
          <w:sz w:val="32"/>
          <w:szCs w:val="32"/>
        </w:rPr>
      </w:pPr>
      <w:r w:rsidRPr="003D2CBB">
        <w:rPr>
          <w:rFonts w:ascii="Rockwell" w:hAnsi="Rockwell"/>
          <w:sz w:val="32"/>
          <w:szCs w:val="32"/>
        </w:rPr>
        <w:t>L’impôt progressif permet donc d’économiser :</w:t>
      </w:r>
    </w:p>
    <w:p w14:paraId="306BD7F9" w14:textId="77777777" w:rsidR="008A0A3C" w:rsidRPr="003D2CBB" w:rsidRDefault="008A0A3C" w:rsidP="008A0A3C">
      <w:pPr>
        <w:jc w:val="both"/>
        <w:rPr>
          <w:rFonts w:ascii="Rockwell" w:hAnsi="Rockwell"/>
          <w:sz w:val="32"/>
          <w:szCs w:val="32"/>
        </w:rPr>
      </w:pPr>
      <w:r w:rsidRPr="003D2CBB">
        <w:rPr>
          <w:rFonts w:ascii="Rockwell" w:hAnsi="Rockwell"/>
          <w:sz w:val="32"/>
          <w:szCs w:val="32"/>
        </w:rPr>
        <w:t>90 000 – 69 592,95 = 20 407,05 euros.</w:t>
      </w:r>
    </w:p>
    <w:p w14:paraId="344935A3" w14:textId="77777777" w:rsidR="008A0A3C" w:rsidRPr="003D2CBB" w:rsidRDefault="008A0A3C" w:rsidP="008A0A3C">
      <w:pPr>
        <w:jc w:val="both"/>
        <w:rPr>
          <w:rFonts w:ascii="Rockwell" w:hAnsi="Rockwell"/>
          <w:sz w:val="32"/>
          <w:szCs w:val="32"/>
        </w:rPr>
      </w:pPr>
      <w:r w:rsidRPr="003D2CBB">
        <w:rPr>
          <w:rFonts w:ascii="Rockwell" w:hAnsi="Rockwell"/>
          <w:sz w:val="32"/>
          <w:szCs w:val="32"/>
        </w:rPr>
        <w:t>A titre d’information la somme économisée représente 10,2% du revenu de 200 000 euros.</w:t>
      </w:r>
    </w:p>
    <w:p w14:paraId="779B814F" w14:textId="77777777" w:rsidR="008A0A3C" w:rsidRPr="003D2CBB" w:rsidRDefault="008A0A3C" w:rsidP="008A0A3C">
      <w:pPr>
        <w:jc w:val="both"/>
        <w:rPr>
          <w:rFonts w:ascii="Rockwell" w:hAnsi="Rockwell"/>
          <w:sz w:val="32"/>
          <w:szCs w:val="32"/>
        </w:rPr>
      </w:pPr>
    </w:p>
    <w:p w14:paraId="23BC9E66" w14:textId="77777777" w:rsidR="008A0A3C" w:rsidRPr="003D2CBB" w:rsidRDefault="008A0A3C" w:rsidP="008A0A3C">
      <w:pPr>
        <w:jc w:val="both"/>
        <w:rPr>
          <w:rFonts w:ascii="Rockwell" w:hAnsi="Rockwell"/>
          <w:b/>
          <w:sz w:val="32"/>
          <w:szCs w:val="32"/>
        </w:rPr>
      </w:pPr>
      <w:r w:rsidRPr="003D2CBB">
        <w:rPr>
          <w:rFonts w:ascii="Rockwell" w:hAnsi="Rockwell"/>
          <w:b/>
          <w:sz w:val="32"/>
          <w:szCs w:val="32"/>
        </w:rPr>
        <w:t xml:space="preserve">§2 Faisons un second calcul avec une somme plus petite : 50 K€ </w:t>
      </w:r>
    </w:p>
    <w:p w14:paraId="16157BB6" w14:textId="77777777" w:rsidR="008A0A3C" w:rsidRPr="003D2CBB" w:rsidRDefault="008A0A3C" w:rsidP="008A0A3C">
      <w:pPr>
        <w:jc w:val="both"/>
        <w:rPr>
          <w:rFonts w:ascii="Rockwell" w:hAnsi="Rockwell"/>
          <w:sz w:val="32"/>
          <w:szCs w:val="32"/>
        </w:rPr>
      </w:pPr>
      <w:r w:rsidRPr="003D2CBB">
        <w:rPr>
          <w:rFonts w:ascii="Rockwell" w:hAnsi="Rockwell"/>
          <w:sz w:val="32"/>
          <w:szCs w:val="32"/>
        </w:rPr>
        <w:t>50 000 € de revenus (soit 4 167 par mois).</w:t>
      </w:r>
    </w:p>
    <w:p w14:paraId="5137A1A0" w14:textId="77777777" w:rsidR="008A0A3C" w:rsidRPr="003D2CBB" w:rsidRDefault="008A0A3C" w:rsidP="008A0A3C">
      <w:pPr>
        <w:jc w:val="both"/>
        <w:outlineLvl w:val="0"/>
        <w:rPr>
          <w:rFonts w:ascii="Rockwell" w:hAnsi="Rockwell"/>
          <w:sz w:val="32"/>
          <w:szCs w:val="32"/>
        </w:rPr>
      </w:pPr>
      <w:r w:rsidRPr="003D2CBB">
        <w:rPr>
          <w:rFonts w:ascii="Rockwell" w:hAnsi="Rockwell"/>
          <w:sz w:val="32"/>
          <w:szCs w:val="32"/>
        </w:rPr>
        <w:t>Tranche à 30% = 24 289 ce qui donne 7 286,7 €</w:t>
      </w:r>
    </w:p>
    <w:p w14:paraId="5E404CEB" w14:textId="77777777" w:rsidR="008A0A3C" w:rsidRPr="003D2CBB" w:rsidRDefault="008A0A3C" w:rsidP="008A0A3C">
      <w:pPr>
        <w:jc w:val="both"/>
        <w:rPr>
          <w:rFonts w:ascii="Rockwell" w:hAnsi="Rockwell"/>
          <w:sz w:val="32"/>
          <w:szCs w:val="32"/>
        </w:rPr>
      </w:pPr>
      <w:r w:rsidRPr="003D2CBB">
        <w:rPr>
          <w:rFonts w:ascii="Rockwell" w:hAnsi="Rockwell"/>
          <w:sz w:val="32"/>
          <w:szCs w:val="32"/>
        </w:rPr>
        <w:t>Tranche à 11% = 15 625 € ce qui donne 1718,75 €</w:t>
      </w:r>
    </w:p>
    <w:p w14:paraId="63D3AC62" w14:textId="77777777" w:rsidR="008A0A3C" w:rsidRPr="003D2CBB" w:rsidRDefault="008A0A3C" w:rsidP="008A0A3C">
      <w:pPr>
        <w:jc w:val="both"/>
        <w:outlineLvl w:val="0"/>
        <w:rPr>
          <w:rFonts w:ascii="Rockwell" w:hAnsi="Rockwell"/>
          <w:sz w:val="32"/>
          <w:szCs w:val="32"/>
        </w:rPr>
      </w:pPr>
      <w:r w:rsidRPr="003D2CBB">
        <w:rPr>
          <w:rFonts w:ascii="Rockwell" w:hAnsi="Rockwell"/>
          <w:sz w:val="32"/>
          <w:szCs w:val="32"/>
        </w:rPr>
        <w:t xml:space="preserve">Tranche à zéro % = 10 064 ce qui donne zéro € </w:t>
      </w:r>
    </w:p>
    <w:p w14:paraId="4A8923B6" w14:textId="77777777" w:rsidR="008A0A3C" w:rsidRPr="003D2CBB" w:rsidRDefault="008A0A3C" w:rsidP="008A0A3C">
      <w:pPr>
        <w:jc w:val="both"/>
        <w:rPr>
          <w:rFonts w:ascii="Rockwell" w:hAnsi="Rockwell"/>
          <w:sz w:val="32"/>
          <w:szCs w:val="32"/>
        </w:rPr>
      </w:pPr>
      <w:r w:rsidRPr="003D2CBB">
        <w:rPr>
          <w:rFonts w:ascii="Rockwell" w:hAnsi="Rockwell"/>
          <w:sz w:val="32"/>
          <w:szCs w:val="32"/>
        </w:rPr>
        <w:lastRenderedPageBreak/>
        <w:t>Faisons le total pour 50 000 €, le résultat = 9 005,45 €</w:t>
      </w:r>
    </w:p>
    <w:p w14:paraId="0A2BDD7B" w14:textId="77777777" w:rsidR="008A0A3C" w:rsidRPr="003D2CBB" w:rsidRDefault="008A0A3C" w:rsidP="008A0A3C">
      <w:pPr>
        <w:jc w:val="both"/>
        <w:rPr>
          <w:rFonts w:ascii="Rockwell" w:hAnsi="Rockwell"/>
          <w:sz w:val="32"/>
          <w:szCs w:val="32"/>
        </w:rPr>
      </w:pPr>
      <w:r w:rsidRPr="003D2CBB">
        <w:rPr>
          <w:rFonts w:ascii="Rockwell" w:hAnsi="Rockwell"/>
          <w:sz w:val="32"/>
          <w:szCs w:val="32"/>
        </w:rPr>
        <w:t>Le taux moyen est de 18,01%</w:t>
      </w:r>
    </w:p>
    <w:p w14:paraId="4FDC5B6C" w14:textId="77777777" w:rsidR="008A0A3C" w:rsidRPr="003D2CBB" w:rsidRDefault="008A0A3C" w:rsidP="008A0A3C">
      <w:pPr>
        <w:jc w:val="both"/>
        <w:rPr>
          <w:rFonts w:ascii="Rockwell" w:hAnsi="Rockwell"/>
          <w:sz w:val="32"/>
          <w:szCs w:val="32"/>
        </w:rPr>
      </w:pPr>
      <w:r w:rsidRPr="003D2CBB">
        <w:rPr>
          <w:rFonts w:ascii="Rockwell" w:hAnsi="Rockwell"/>
          <w:sz w:val="32"/>
          <w:szCs w:val="32"/>
        </w:rPr>
        <w:t>Mais le taux marginal est de 30%.</w:t>
      </w:r>
    </w:p>
    <w:p w14:paraId="53AC30B9" w14:textId="77777777" w:rsidR="008A0A3C" w:rsidRPr="003D2CBB" w:rsidRDefault="008A0A3C" w:rsidP="008A0A3C">
      <w:pPr>
        <w:jc w:val="both"/>
        <w:rPr>
          <w:rFonts w:ascii="Rockwell" w:hAnsi="Rockwell"/>
          <w:sz w:val="32"/>
          <w:szCs w:val="32"/>
        </w:rPr>
      </w:pPr>
      <w:r w:rsidRPr="003D2CBB">
        <w:rPr>
          <w:rFonts w:ascii="Rockwell" w:hAnsi="Rockwell"/>
          <w:sz w:val="32"/>
          <w:szCs w:val="32"/>
        </w:rPr>
        <w:t>En appliquant le taux marginal à 100% des 50 000 €</w:t>
      </w:r>
    </w:p>
    <w:p w14:paraId="0FD61807" w14:textId="77777777" w:rsidR="008A0A3C" w:rsidRPr="003D2CBB" w:rsidRDefault="008A0A3C" w:rsidP="008A0A3C">
      <w:pPr>
        <w:jc w:val="both"/>
        <w:outlineLvl w:val="0"/>
        <w:rPr>
          <w:rFonts w:ascii="Rockwell" w:hAnsi="Rockwell"/>
          <w:sz w:val="32"/>
          <w:szCs w:val="32"/>
        </w:rPr>
      </w:pPr>
      <w:r w:rsidRPr="003D2CBB">
        <w:rPr>
          <w:rFonts w:ascii="Rockwell" w:hAnsi="Rockwell"/>
          <w:sz w:val="32"/>
          <w:szCs w:val="32"/>
        </w:rPr>
        <w:t>On obtient le résultat de 15 000 € d’impôts à payer.</w:t>
      </w:r>
    </w:p>
    <w:p w14:paraId="236490D2" w14:textId="77777777" w:rsidR="008A0A3C" w:rsidRPr="003D2CBB" w:rsidRDefault="008A0A3C" w:rsidP="008A0A3C">
      <w:pPr>
        <w:jc w:val="both"/>
        <w:rPr>
          <w:rFonts w:ascii="Rockwell" w:hAnsi="Rockwell"/>
          <w:sz w:val="32"/>
          <w:szCs w:val="32"/>
        </w:rPr>
      </w:pPr>
      <w:r w:rsidRPr="003D2CBB">
        <w:rPr>
          <w:rFonts w:ascii="Rockwell" w:hAnsi="Rockwell"/>
          <w:sz w:val="32"/>
          <w:szCs w:val="32"/>
        </w:rPr>
        <w:t>Que préférez-vous payer ? 15 000 € ou 9 005,45 € ?</w:t>
      </w:r>
    </w:p>
    <w:p w14:paraId="64149EAE" w14:textId="77777777" w:rsidR="008A0A3C" w:rsidRPr="003D2CBB" w:rsidRDefault="008A0A3C" w:rsidP="008A0A3C">
      <w:pPr>
        <w:jc w:val="both"/>
        <w:outlineLvl w:val="0"/>
        <w:rPr>
          <w:rFonts w:ascii="Rockwell" w:hAnsi="Rockwell"/>
          <w:sz w:val="32"/>
          <w:szCs w:val="32"/>
        </w:rPr>
      </w:pPr>
      <w:r w:rsidRPr="003D2CBB">
        <w:rPr>
          <w:rFonts w:ascii="Rockwell" w:hAnsi="Rockwell"/>
          <w:sz w:val="32"/>
          <w:szCs w:val="32"/>
        </w:rPr>
        <w:t>9 005,45 € car cela vous fait économiser 5 994,55 €</w:t>
      </w:r>
    </w:p>
    <w:p w14:paraId="0618639D" w14:textId="77777777" w:rsidR="008A0A3C" w:rsidRPr="003D2CBB" w:rsidRDefault="008A0A3C" w:rsidP="008A0A3C">
      <w:pPr>
        <w:jc w:val="both"/>
        <w:rPr>
          <w:rFonts w:ascii="Rockwell" w:hAnsi="Rockwell"/>
          <w:sz w:val="32"/>
          <w:szCs w:val="32"/>
        </w:rPr>
      </w:pPr>
      <w:r w:rsidRPr="003D2CBB">
        <w:rPr>
          <w:rFonts w:ascii="Rockwell" w:hAnsi="Rockwell"/>
          <w:sz w:val="32"/>
          <w:szCs w:val="32"/>
        </w:rPr>
        <w:t>C’est presque une économie de 40%</w:t>
      </w:r>
      <w:r w:rsidRPr="003D2CBB">
        <w:rPr>
          <w:rStyle w:val="Appelnotedebasdep"/>
          <w:rFonts w:ascii="Rockwell" w:hAnsi="Rockwell"/>
          <w:sz w:val="32"/>
          <w:szCs w:val="32"/>
        </w:rPr>
        <w:footnoteReference w:id="1"/>
      </w:r>
      <w:r w:rsidRPr="003D2CBB">
        <w:rPr>
          <w:rFonts w:ascii="Rockwell" w:hAnsi="Rockwell"/>
          <w:sz w:val="32"/>
          <w:szCs w:val="32"/>
        </w:rPr>
        <w:t> !</w:t>
      </w:r>
    </w:p>
    <w:p w14:paraId="70B22ED0" w14:textId="77777777" w:rsidR="008A0A3C" w:rsidRPr="003D2CBB" w:rsidRDefault="008A0A3C" w:rsidP="008A0A3C">
      <w:pPr>
        <w:jc w:val="both"/>
        <w:rPr>
          <w:rFonts w:ascii="Rockwell" w:hAnsi="Rockwell"/>
          <w:sz w:val="32"/>
          <w:szCs w:val="32"/>
        </w:rPr>
      </w:pPr>
    </w:p>
    <w:p w14:paraId="7EBAC4EA" w14:textId="77777777" w:rsidR="008A0A3C" w:rsidRPr="003D2CBB" w:rsidRDefault="008A0A3C" w:rsidP="008A0A3C">
      <w:pPr>
        <w:jc w:val="both"/>
        <w:rPr>
          <w:rFonts w:ascii="Rockwell" w:hAnsi="Rockwell"/>
          <w:sz w:val="32"/>
          <w:szCs w:val="32"/>
        </w:rPr>
      </w:pPr>
      <w:r w:rsidRPr="003D2CBB">
        <w:rPr>
          <w:rFonts w:ascii="Rockwell" w:hAnsi="Rockwell"/>
          <w:sz w:val="32"/>
          <w:szCs w:val="32"/>
        </w:rPr>
        <w:t>Cette économie est la preuve de l’égalité devant l’impôt. Tous les citoyens payent exactement la même chose pour des revenus équivalents. On va voir plus tard, lors de la liquidation de l’IR, qu’il n’y a pas que les tranches qui comptent.</w:t>
      </w:r>
    </w:p>
    <w:p w14:paraId="5E213FD0" w14:textId="77777777" w:rsidR="008A0A3C" w:rsidRPr="003D2CBB" w:rsidRDefault="008A0A3C" w:rsidP="008A0A3C">
      <w:pPr>
        <w:jc w:val="both"/>
        <w:rPr>
          <w:rFonts w:ascii="Rockwell" w:hAnsi="Rockwell"/>
          <w:sz w:val="32"/>
          <w:szCs w:val="32"/>
        </w:rPr>
      </w:pPr>
    </w:p>
    <w:p w14:paraId="3C9A03AD" w14:textId="77777777" w:rsidR="008A0A3C" w:rsidRPr="003D2CBB" w:rsidRDefault="008A0A3C" w:rsidP="008A0A3C">
      <w:pPr>
        <w:jc w:val="both"/>
        <w:rPr>
          <w:rFonts w:ascii="Rockwell" w:hAnsi="Rockwell"/>
          <w:sz w:val="32"/>
          <w:szCs w:val="32"/>
        </w:rPr>
      </w:pPr>
      <w:r w:rsidRPr="003D2CBB">
        <w:rPr>
          <w:rFonts w:ascii="Rockwell" w:hAnsi="Rockwell"/>
          <w:sz w:val="32"/>
          <w:szCs w:val="32"/>
        </w:rPr>
        <w:t>Il faut prendre en compte que les effets de seuils jouent un rôle psychologique très important chez les contribuables. En effet, les contribuables confondent le taux marginal et le taux moyen. On va chercher à minimiser son revenu pour être en-dessous d’un seuil. Par exemple, être en-dessous du seuil de la tranche 4 à 41% pour pouvoir bénéficier du taux marginal beaucoup plus sympathique de 30%.</w:t>
      </w:r>
    </w:p>
    <w:p w14:paraId="7B8BDA03" w14:textId="77777777" w:rsidR="008A0A3C" w:rsidRPr="003D2CBB" w:rsidRDefault="008A0A3C" w:rsidP="008A0A3C">
      <w:pPr>
        <w:rPr>
          <w:rFonts w:ascii="Rockwell" w:hAnsi="Rockwell"/>
          <w:sz w:val="32"/>
          <w:szCs w:val="32"/>
        </w:rPr>
      </w:pPr>
    </w:p>
    <w:p w14:paraId="3F37A0F2" w14:textId="77777777" w:rsidR="008A0A3C" w:rsidRPr="003D2CBB" w:rsidRDefault="008A0A3C" w:rsidP="008A0A3C">
      <w:pPr>
        <w:jc w:val="both"/>
        <w:rPr>
          <w:rFonts w:ascii="Rockwell" w:hAnsi="Rockwell"/>
          <w:sz w:val="32"/>
          <w:szCs w:val="32"/>
        </w:rPr>
      </w:pPr>
      <w:r w:rsidRPr="003D2CBB">
        <w:rPr>
          <w:rFonts w:ascii="Rockwell" w:hAnsi="Rockwell"/>
          <w:sz w:val="32"/>
          <w:szCs w:val="32"/>
        </w:rPr>
        <w:t xml:space="preserve">Faisons le calcul d’un contribuable qui est juste au-dessus de la tranche n°3. Il a un revenu de 75 000 euros ce qui le fait passer à la tranche puisqu’il dépasse la limite de 73 517 euros. Pas de beaucoup, mais le taux de 41% est élevé. Il dépasse très exactement de 1 483 €. Il va réduire son revenu de 1 500 euros ce qui va le faire passer en dessous de la barre à 73 500 €. Mais il risque d’être redressé si le fisc s’en aperçoit. </w:t>
      </w:r>
    </w:p>
    <w:p w14:paraId="5426477E" w14:textId="77777777" w:rsidR="008A0A3C" w:rsidRPr="003D2CBB" w:rsidRDefault="008A0A3C" w:rsidP="008A0A3C">
      <w:pPr>
        <w:jc w:val="both"/>
        <w:rPr>
          <w:rFonts w:ascii="Rockwell" w:hAnsi="Rockwell"/>
          <w:sz w:val="32"/>
          <w:szCs w:val="32"/>
        </w:rPr>
      </w:pPr>
    </w:p>
    <w:p w14:paraId="5B9195F9" w14:textId="77777777" w:rsidR="008A0A3C" w:rsidRPr="003D2CBB" w:rsidRDefault="008A0A3C" w:rsidP="008A0A3C">
      <w:pPr>
        <w:jc w:val="both"/>
        <w:rPr>
          <w:rFonts w:ascii="Rockwell" w:hAnsi="Rockwell"/>
          <w:sz w:val="32"/>
          <w:szCs w:val="32"/>
        </w:rPr>
      </w:pPr>
      <w:r w:rsidRPr="003D2CBB">
        <w:rPr>
          <w:rFonts w:ascii="Rockwell" w:hAnsi="Rockwell"/>
          <w:sz w:val="32"/>
          <w:szCs w:val="32"/>
        </w:rPr>
        <w:t>Si ce contribuable avait appliqué la loi en déclarant son revenu, il aurait payé 612,83 euros d’impôts en plus, il y aurait perdu mais il aurait été en conformité avec la loi. Nous verrons qu’il existe des moyens légaux de réduire le montant de l’IR par des déductions fiscales ou mieux par des réductions d’impôts.</w:t>
      </w:r>
    </w:p>
    <w:p w14:paraId="7B334C31" w14:textId="77777777" w:rsidR="008A0A3C" w:rsidRDefault="008A0A3C" w:rsidP="008A0A3C">
      <w:pPr>
        <w:rPr>
          <w:rFonts w:ascii="Rockwell" w:hAnsi="Rockwell"/>
          <w:sz w:val="32"/>
          <w:szCs w:val="32"/>
        </w:rPr>
      </w:pPr>
    </w:p>
    <w:p w14:paraId="6D0FE1E1" w14:textId="77777777" w:rsidR="0000244A" w:rsidRDefault="0000244A" w:rsidP="008A0A3C">
      <w:pPr>
        <w:rPr>
          <w:rFonts w:ascii="Rockwell" w:hAnsi="Rockwell"/>
          <w:sz w:val="32"/>
          <w:szCs w:val="32"/>
        </w:rPr>
      </w:pPr>
    </w:p>
    <w:p w14:paraId="1559655C" w14:textId="77777777" w:rsidR="0000244A" w:rsidRDefault="0000244A" w:rsidP="008A0A3C">
      <w:pPr>
        <w:rPr>
          <w:rFonts w:ascii="Rockwell" w:hAnsi="Rockwell"/>
          <w:sz w:val="32"/>
          <w:szCs w:val="32"/>
        </w:rPr>
      </w:pPr>
    </w:p>
    <w:p w14:paraId="21922E33" w14:textId="77777777" w:rsidR="0000244A" w:rsidRDefault="0000244A" w:rsidP="008A0A3C">
      <w:pPr>
        <w:rPr>
          <w:rFonts w:ascii="Rockwell" w:hAnsi="Rockwell"/>
          <w:sz w:val="32"/>
          <w:szCs w:val="32"/>
        </w:rPr>
      </w:pPr>
    </w:p>
    <w:p w14:paraId="000321B7" w14:textId="77777777" w:rsidR="0000244A" w:rsidRDefault="0000244A" w:rsidP="008A0A3C">
      <w:pPr>
        <w:rPr>
          <w:rFonts w:ascii="Rockwell" w:hAnsi="Rockwell"/>
          <w:sz w:val="32"/>
          <w:szCs w:val="32"/>
        </w:rPr>
      </w:pPr>
    </w:p>
    <w:p w14:paraId="13310C07" w14:textId="77777777" w:rsidR="0000244A" w:rsidRDefault="0000244A" w:rsidP="008A0A3C">
      <w:pPr>
        <w:rPr>
          <w:rFonts w:ascii="Rockwell" w:hAnsi="Rockwell"/>
          <w:sz w:val="32"/>
          <w:szCs w:val="32"/>
        </w:rPr>
      </w:pPr>
    </w:p>
    <w:p w14:paraId="3366BCC6" w14:textId="77777777" w:rsidR="0000244A" w:rsidRPr="003D2CBB" w:rsidRDefault="0000244A" w:rsidP="008A0A3C">
      <w:pPr>
        <w:rPr>
          <w:rFonts w:ascii="Rockwell" w:hAnsi="Rockwell"/>
          <w:sz w:val="32"/>
          <w:szCs w:val="32"/>
        </w:rPr>
      </w:pPr>
    </w:p>
    <w:p w14:paraId="79FEF2BA" w14:textId="77777777" w:rsidR="008A0A3C" w:rsidRPr="003D2CBB" w:rsidRDefault="008A0A3C" w:rsidP="008A0A3C">
      <w:pPr>
        <w:rPr>
          <w:rFonts w:ascii="Rockwell" w:hAnsi="Rockwell"/>
          <w:sz w:val="32"/>
          <w:szCs w:val="32"/>
        </w:rPr>
      </w:pPr>
      <w:r w:rsidRPr="003D2CBB">
        <w:rPr>
          <w:rFonts w:ascii="Rockwell" w:hAnsi="Rockwell"/>
          <w:sz w:val="32"/>
          <w:szCs w:val="32"/>
        </w:rPr>
        <w:t>B/ L’ordre des opérations :</w:t>
      </w:r>
    </w:p>
    <w:p w14:paraId="44B2BE62" w14:textId="77777777" w:rsidR="008A0A3C" w:rsidRPr="003D2CBB" w:rsidRDefault="008A0A3C" w:rsidP="008A0A3C">
      <w:pPr>
        <w:jc w:val="both"/>
        <w:rPr>
          <w:rFonts w:ascii="Rockwell" w:hAnsi="Rockwell"/>
          <w:sz w:val="32"/>
          <w:szCs w:val="32"/>
        </w:rPr>
      </w:pPr>
      <w:r w:rsidRPr="003D2CBB">
        <w:rPr>
          <w:rFonts w:ascii="Rockwell" w:hAnsi="Rockwell"/>
          <w:sz w:val="32"/>
          <w:szCs w:val="32"/>
        </w:rPr>
        <w:t>Avant toute chose, il convient de calculer le Quotient familial qui sera utilisé pour tenir compte de la composition du foyer fiscal. Une personne seule compte pour 1 part, un couple marié ou pacsé pour 2 parts puis les enfants pour 0,5 part pour les 2 premiers et 1 part à partir du 3</w:t>
      </w:r>
      <w:r w:rsidRPr="003D2CBB">
        <w:rPr>
          <w:rFonts w:ascii="Rockwell" w:hAnsi="Rockwell"/>
          <w:sz w:val="32"/>
          <w:szCs w:val="32"/>
          <w:vertAlign w:val="superscript"/>
        </w:rPr>
        <w:t>ème</w:t>
      </w:r>
      <w:r w:rsidRPr="003D2CBB">
        <w:rPr>
          <w:rFonts w:ascii="Rockwell" w:hAnsi="Rockwell"/>
          <w:sz w:val="32"/>
          <w:szCs w:val="32"/>
        </w:rPr>
        <w:t xml:space="preserve">. </w:t>
      </w:r>
    </w:p>
    <w:p w14:paraId="183E9656" w14:textId="77777777" w:rsidR="008A0A3C" w:rsidRPr="003D2CBB" w:rsidRDefault="008A0A3C" w:rsidP="008A0A3C">
      <w:pPr>
        <w:jc w:val="both"/>
        <w:rPr>
          <w:rFonts w:ascii="Rockwell" w:hAnsi="Rockwell"/>
          <w:sz w:val="32"/>
          <w:szCs w:val="32"/>
        </w:rPr>
      </w:pPr>
    </w:p>
    <w:p w14:paraId="341A27D3" w14:textId="77777777" w:rsidR="008A0A3C" w:rsidRPr="003D2CBB" w:rsidRDefault="008A0A3C" w:rsidP="008A0A3C">
      <w:pPr>
        <w:jc w:val="both"/>
        <w:rPr>
          <w:rFonts w:ascii="Rockwell" w:hAnsi="Rockwell"/>
          <w:sz w:val="32"/>
          <w:szCs w:val="32"/>
        </w:rPr>
      </w:pPr>
      <w:r w:rsidRPr="003D2CBB">
        <w:rPr>
          <w:rFonts w:ascii="Rockwell" w:hAnsi="Rockwell"/>
          <w:sz w:val="32"/>
          <w:szCs w:val="32"/>
        </w:rPr>
        <w:t xml:space="preserve">Ensuite, on calcule </w:t>
      </w:r>
      <w:r w:rsidRPr="003D2CBB">
        <w:rPr>
          <w:rFonts w:ascii="Rockwell" w:hAnsi="Rockwell"/>
          <w:b/>
          <w:sz w:val="32"/>
          <w:szCs w:val="32"/>
        </w:rPr>
        <w:t>le revenu brut global</w:t>
      </w:r>
      <w:r w:rsidRPr="003D2CBB">
        <w:rPr>
          <w:rFonts w:ascii="Rockwell" w:hAnsi="Rockwell"/>
          <w:sz w:val="32"/>
          <w:szCs w:val="32"/>
        </w:rPr>
        <w:t xml:space="preserve"> en ajoutant tous les revenus catégoriels dans une masse unique. Pour chaque type de revenu on effectuera les déductions comme la déduction forfaitaire de 10% ou des frais réels par exemple pour les TS + les bénéfices professionnels avec leurs déductions spécifiques selon le régime choisi + les revenus du capital avec leurs abattements ou déductions. Le total de cet ensemble va former la base de calcul des impôts, on l’appelle le revenu brut global. On dit qu’il est brut car on va lui appliquer des déductions fiscales. </w:t>
      </w:r>
    </w:p>
    <w:p w14:paraId="6A76A789" w14:textId="77777777" w:rsidR="008A0A3C" w:rsidRPr="003D2CBB" w:rsidRDefault="008A0A3C" w:rsidP="008A0A3C">
      <w:pPr>
        <w:jc w:val="both"/>
        <w:rPr>
          <w:rFonts w:ascii="Rockwell" w:hAnsi="Rockwell"/>
          <w:sz w:val="32"/>
          <w:szCs w:val="32"/>
        </w:rPr>
      </w:pPr>
    </w:p>
    <w:p w14:paraId="65062376" w14:textId="77777777" w:rsidR="008A0A3C" w:rsidRPr="003D2CBB" w:rsidRDefault="008A0A3C" w:rsidP="008A0A3C">
      <w:pPr>
        <w:jc w:val="both"/>
        <w:rPr>
          <w:rFonts w:ascii="Rockwell" w:hAnsi="Rockwell"/>
          <w:sz w:val="32"/>
          <w:szCs w:val="32"/>
        </w:rPr>
      </w:pPr>
    </w:p>
    <w:p w14:paraId="378B46E6" w14:textId="77777777" w:rsidR="008A0A3C" w:rsidRPr="003D2CBB" w:rsidRDefault="008A0A3C" w:rsidP="008A0A3C">
      <w:pPr>
        <w:jc w:val="both"/>
        <w:rPr>
          <w:rFonts w:ascii="Rockwell" w:hAnsi="Rockwell"/>
          <w:sz w:val="32"/>
          <w:szCs w:val="32"/>
        </w:rPr>
      </w:pPr>
      <w:r w:rsidRPr="003D2CBB">
        <w:rPr>
          <w:rFonts w:ascii="Rockwell" w:hAnsi="Rockwell"/>
          <w:sz w:val="32"/>
          <w:szCs w:val="32"/>
        </w:rPr>
        <w:t xml:space="preserve">Puis on va déduire tout ce qui peut l’être du revenu brut global : les pensions versées dans le cadre du Code civil aux personnes âgées de plus de 75 ans ou aux enfants. Pour les enfants majeurs célibataires, on peut déduire 5 947 €. En cas de décision de justice en cas de divorce. Si le foyer fiscal recueille sous son toit un ascendant dans le besoin, il est possible de déduire sans justification la somme forfaitaire de 3 535 €.  Il existe aussi une déduction en cas de frais d’accueil sous le toit du foyer fiscal d’une personne autre qu’un ascendant. Les versements sur des comptes d’épargne-retraite destinés à compléter la pension (contrat Madelin pour les professions libérales, Madelin Agricoles pour les BA, PREFON pour les fonctionnaires) et bien d’autres déductions possibles mais elles sont très règlementées par la loi fiscale et la déclaration comporte des cases spécifiques. Une fois ces déductions opérées du revenu brut global, celui-ci se transforme en revenu net global. </w:t>
      </w:r>
    </w:p>
    <w:p w14:paraId="752BC802" w14:textId="77777777" w:rsidR="008A0A3C" w:rsidRPr="003D2CBB" w:rsidRDefault="008A0A3C" w:rsidP="008A0A3C">
      <w:pPr>
        <w:jc w:val="both"/>
        <w:rPr>
          <w:rFonts w:ascii="Rockwell" w:hAnsi="Rockwell"/>
          <w:sz w:val="32"/>
          <w:szCs w:val="32"/>
        </w:rPr>
      </w:pPr>
    </w:p>
    <w:p w14:paraId="2BA4E87E" w14:textId="77777777" w:rsidR="008A0A3C" w:rsidRPr="003D2CBB" w:rsidRDefault="008A0A3C" w:rsidP="008A0A3C">
      <w:pPr>
        <w:jc w:val="both"/>
        <w:rPr>
          <w:rFonts w:ascii="Rockwell" w:hAnsi="Rockwell"/>
          <w:sz w:val="32"/>
          <w:szCs w:val="32"/>
        </w:rPr>
      </w:pPr>
      <w:r w:rsidRPr="003D2CBB">
        <w:rPr>
          <w:rFonts w:ascii="Rockwell" w:hAnsi="Rockwell"/>
          <w:sz w:val="32"/>
          <w:szCs w:val="32"/>
        </w:rPr>
        <w:lastRenderedPageBreak/>
        <w:t>A partir de ces deux données : le nombre de parts et le revenu net global, on va pouvoir calculer le montant de l’IR. Ce calcul se fait en 3 étapes :</w:t>
      </w:r>
    </w:p>
    <w:p w14:paraId="7077F5AC" w14:textId="77777777" w:rsidR="008A0A3C" w:rsidRPr="003D2CBB" w:rsidRDefault="008A0A3C" w:rsidP="008A0A3C">
      <w:pPr>
        <w:jc w:val="both"/>
        <w:rPr>
          <w:rFonts w:ascii="Rockwell" w:hAnsi="Rockwell"/>
          <w:sz w:val="32"/>
          <w:szCs w:val="32"/>
        </w:rPr>
      </w:pPr>
      <w:r w:rsidRPr="003D2CBB">
        <w:rPr>
          <w:rFonts w:ascii="Rockwell" w:hAnsi="Rockwell"/>
          <w:sz w:val="32"/>
          <w:szCs w:val="32"/>
        </w:rPr>
        <w:t>Étape n°1 : On divise le RNG par le nombre de parts</w:t>
      </w:r>
    </w:p>
    <w:p w14:paraId="4518C7C3" w14:textId="77777777" w:rsidR="008A0A3C" w:rsidRPr="003D2CBB" w:rsidRDefault="008A0A3C" w:rsidP="008A0A3C">
      <w:pPr>
        <w:jc w:val="both"/>
        <w:rPr>
          <w:rFonts w:ascii="Rockwell" w:hAnsi="Rockwell"/>
          <w:sz w:val="32"/>
          <w:szCs w:val="32"/>
        </w:rPr>
      </w:pPr>
      <w:r w:rsidRPr="003D2CBB">
        <w:rPr>
          <w:rFonts w:ascii="Rockwell" w:hAnsi="Rockwell"/>
          <w:sz w:val="32"/>
          <w:szCs w:val="32"/>
        </w:rPr>
        <w:t xml:space="preserve">Étape n°2 : On applique le barème de l’IR en séparant le revenu selon les tranches d’impôts. Le résultat de chaque tranche est ajouté. </w:t>
      </w:r>
    </w:p>
    <w:p w14:paraId="62B45C7A" w14:textId="77777777" w:rsidR="008A0A3C" w:rsidRPr="003D2CBB" w:rsidRDefault="008A0A3C" w:rsidP="008A0A3C">
      <w:pPr>
        <w:jc w:val="both"/>
        <w:rPr>
          <w:rFonts w:ascii="Rockwell" w:hAnsi="Rockwell"/>
          <w:sz w:val="32"/>
          <w:szCs w:val="32"/>
        </w:rPr>
      </w:pPr>
      <w:r w:rsidRPr="003D2CBB">
        <w:rPr>
          <w:rFonts w:ascii="Rockwell" w:hAnsi="Rockwell"/>
          <w:sz w:val="32"/>
          <w:szCs w:val="32"/>
        </w:rPr>
        <w:t xml:space="preserve">Étape n°3 : Le chiffre obtenu est alors multiplié par le nombre de parts pour aboutir au montant de l’impôt brut. </w:t>
      </w:r>
    </w:p>
    <w:p w14:paraId="3C4CAFF4" w14:textId="77777777" w:rsidR="008A0A3C" w:rsidRPr="003D2CBB" w:rsidRDefault="008A0A3C" w:rsidP="008A0A3C">
      <w:pPr>
        <w:jc w:val="both"/>
        <w:rPr>
          <w:rFonts w:ascii="Rockwell" w:hAnsi="Rockwell"/>
          <w:sz w:val="32"/>
          <w:szCs w:val="32"/>
        </w:rPr>
      </w:pPr>
    </w:p>
    <w:p w14:paraId="6506F23D" w14:textId="77777777" w:rsidR="008A0A3C" w:rsidRPr="003D2CBB" w:rsidRDefault="008A0A3C" w:rsidP="008A0A3C">
      <w:pPr>
        <w:jc w:val="both"/>
        <w:rPr>
          <w:rFonts w:ascii="Rockwell" w:hAnsi="Rockwell"/>
          <w:sz w:val="32"/>
          <w:szCs w:val="32"/>
        </w:rPr>
      </w:pPr>
      <w:r w:rsidRPr="003D2CBB">
        <w:rPr>
          <w:rFonts w:ascii="Rockwell" w:hAnsi="Rockwell"/>
          <w:sz w:val="32"/>
          <w:szCs w:val="32"/>
        </w:rPr>
        <w:t>On calcule alors le plafonnement du quotient familial pour éviter que le contribuable ne soit trop avantagé par le nombre de personnes à charge. Enfin, pour passer de l’impôt brut à l’impôt net, on procèdera aux derniers calculs qui pourront modifier le résultat final.</w:t>
      </w:r>
    </w:p>
    <w:p w14:paraId="5687FCC1" w14:textId="77777777" w:rsidR="008A0A3C" w:rsidRPr="003D2CBB" w:rsidRDefault="008A0A3C" w:rsidP="008A0A3C">
      <w:pPr>
        <w:jc w:val="both"/>
        <w:rPr>
          <w:rFonts w:ascii="Rockwell" w:hAnsi="Rockwell"/>
          <w:sz w:val="32"/>
          <w:szCs w:val="32"/>
        </w:rPr>
      </w:pPr>
    </w:p>
    <w:p w14:paraId="39F855D9" w14:textId="77777777" w:rsidR="008A0A3C" w:rsidRPr="003D2CBB" w:rsidRDefault="008A0A3C" w:rsidP="008A0A3C">
      <w:pPr>
        <w:rPr>
          <w:sz w:val="32"/>
          <w:szCs w:val="32"/>
        </w:rPr>
      </w:pPr>
    </w:p>
    <w:p w14:paraId="07024897" w14:textId="77777777" w:rsidR="008A0A3C" w:rsidRPr="003D2CBB" w:rsidRDefault="008A0A3C" w:rsidP="008A0A3C">
      <w:pPr>
        <w:rPr>
          <w:sz w:val="32"/>
          <w:szCs w:val="32"/>
        </w:rPr>
      </w:pPr>
    </w:p>
    <w:p w14:paraId="7DA78BC3" w14:textId="77777777" w:rsidR="008A0A3C" w:rsidRPr="00A663EA" w:rsidRDefault="008A0A3C" w:rsidP="008A0A3C">
      <w:pPr>
        <w:jc w:val="both"/>
        <w:rPr>
          <w:rFonts w:ascii="Rockwell" w:hAnsi="Rockwell"/>
          <w:sz w:val="32"/>
          <w:szCs w:val="32"/>
        </w:rPr>
      </w:pPr>
      <w:r w:rsidRPr="00A663EA">
        <w:rPr>
          <w:rFonts w:ascii="Rockwell" w:hAnsi="Rockwell"/>
          <w:sz w:val="32"/>
          <w:szCs w:val="32"/>
        </w:rPr>
        <w:t xml:space="preserve">C/ Les derniers calculs de l’impôt sur le revenu : </w:t>
      </w:r>
    </w:p>
    <w:p w14:paraId="1FA9BFE9" w14:textId="32F34C70" w:rsidR="008A0A3C" w:rsidRPr="00A663EA" w:rsidRDefault="008A0A3C" w:rsidP="008A0A3C">
      <w:pPr>
        <w:jc w:val="both"/>
        <w:rPr>
          <w:rFonts w:ascii="Rockwell" w:hAnsi="Rockwell"/>
          <w:sz w:val="32"/>
          <w:szCs w:val="32"/>
        </w:rPr>
      </w:pPr>
      <w:r w:rsidRPr="00A663EA">
        <w:rPr>
          <w:rFonts w:ascii="Rockwell" w:hAnsi="Rockwell"/>
          <w:sz w:val="32"/>
          <w:szCs w:val="32"/>
        </w:rPr>
        <w:t xml:space="preserve">Il s’agit </w:t>
      </w:r>
      <w:r w:rsidR="0000244A">
        <w:rPr>
          <w:rFonts w:ascii="Rockwell" w:hAnsi="Rockwell"/>
          <w:sz w:val="32"/>
          <w:szCs w:val="32"/>
        </w:rPr>
        <w:t>de la décote, des réductions d’impôt et</w:t>
      </w:r>
      <w:r w:rsidRPr="00A663EA">
        <w:rPr>
          <w:rFonts w:ascii="Rockwell" w:hAnsi="Rockwell"/>
          <w:sz w:val="32"/>
          <w:szCs w:val="32"/>
        </w:rPr>
        <w:t xml:space="preserve"> des </w:t>
      </w:r>
      <w:r w:rsidR="0000244A">
        <w:rPr>
          <w:rFonts w:ascii="Rockwell" w:hAnsi="Rockwell"/>
          <w:sz w:val="32"/>
          <w:szCs w:val="32"/>
        </w:rPr>
        <w:t>crédits d’impôts</w:t>
      </w:r>
      <w:r w:rsidRPr="00A663EA">
        <w:rPr>
          <w:rFonts w:ascii="Rockwell" w:hAnsi="Rockwell"/>
          <w:sz w:val="32"/>
          <w:szCs w:val="32"/>
        </w:rPr>
        <w:t xml:space="preserve">. </w:t>
      </w:r>
    </w:p>
    <w:p w14:paraId="4E342217" w14:textId="77777777" w:rsidR="008A0A3C" w:rsidRPr="00A663EA" w:rsidRDefault="008A0A3C" w:rsidP="008A0A3C">
      <w:pPr>
        <w:jc w:val="both"/>
        <w:rPr>
          <w:rFonts w:ascii="Rockwell" w:hAnsi="Rockwell"/>
          <w:sz w:val="32"/>
          <w:szCs w:val="32"/>
        </w:rPr>
      </w:pPr>
      <w:r w:rsidRPr="00A663EA">
        <w:rPr>
          <w:rFonts w:ascii="Rockwell" w:hAnsi="Rockwell"/>
          <w:sz w:val="32"/>
          <w:szCs w:val="32"/>
        </w:rPr>
        <w:t xml:space="preserve">Ils ont en commun de jouer en fin de processus directement sur le montant de l’impôt brut du contribuable. L’ordre des opérations est : 1 la décote, puis 2 les réductions et 3 les crédits d’impôts qui marchent ensemble. </w:t>
      </w:r>
    </w:p>
    <w:p w14:paraId="410C9B08" w14:textId="77777777" w:rsidR="008A0A3C" w:rsidRDefault="008A0A3C" w:rsidP="008A0A3C">
      <w:pPr>
        <w:jc w:val="both"/>
        <w:rPr>
          <w:rFonts w:ascii="Rockwell" w:hAnsi="Rockwell"/>
          <w:sz w:val="32"/>
          <w:szCs w:val="32"/>
        </w:rPr>
      </w:pPr>
    </w:p>
    <w:p w14:paraId="3AC82F3E" w14:textId="77777777" w:rsidR="0000244A" w:rsidRPr="00A663EA" w:rsidRDefault="0000244A" w:rsidP="008A0A3C">
      <w:pPr>
        <w:jc w:val="both"/>
        <w:rPr>
          <w:rFonts w:ascii="Rockwell" w:hAnsi="Rockwell"/>
          <w:sz w:val="32"/>
          <w:szCs w:val="32"/>
        </w:rPr>
      </w:pPr>
    </w:p>
    <w:p w14:paraId="1BA4511C" w14:textId="77777777" w:rsidR="008A0A3C" w:rsidRPr="00A663EA" w:rsidRDefault="008A0A3C" w:rsidP="008A0A3C">
      <w:pPr>
        <w:jc w:val="both"/>
        <w:rPr>
          <w:rFonts w:ascii="Rockwell" w:hAnsi="Rockwell"/>
          <w:b/>
          <w:sz w:val="32"/>
          <w:szCs w:val="32"/>
        </w:rPr>
      </w:pPr>
      <w:r w:rsidRPr="00A663EA">
        <w:rPr>
          <w:rFonts w:ascii="Rockwell" w:hAnsi="Rockwell"/>
          <w:b/>
          <w:sz w:val="32"/>
          <w:szCs w:val="32"/>
        </w:rPr>
        <w:t xml:space="preserve">§1 La décote : </w:t>
      </w:r>
    </w:p>
    <w:p w14:paraId="09C8526D" w14:textId="77777777" w:rsidR="008A0A3C" w:rsidRPr="00A663EA" w:rsidRDefault="008A0A3C" w:rsidP="008A0A3C">
      <w:pPr>
        <w:jc w:val="both"/>
        <w:rPr>
          <w:rFonts w:ascii="Rockwell" w:hAnsi="Rockwell"/>
          <w:sz w:val="32"/>
          <w:szCs w:val="32"/>
        </w:rPr>
      </w:pPr>
      <w:r w:rsidRPr="00A663EA">
        <w:rPr>
          <w:rFonts w:ascii="Rockwell" w:hAnsi="Rockwell"/>
          <w:sz w:val="32"/>
          <w:szCs w:val="32"/>
        </w:rPr>
        <w:t xml:space="preserve">a) Définition : La décote est un mécanisme très simple qui sert à alléger la charge fiscale des contribuables ayant des revenus modestes. Il existe un plafond de 1 720 euros pour une personne seule et 2 848 pour un couple pour 2021. La décote permet de réduire l’IR de 15 millions de foyers fiscaux, ce qui cause une dépense fiscale de 4,5 Mds d’euros. </w:t>
      </w:r>
    </w:p>
    <w:p w14:paraId="650EDC5D" w14:textId="77777777" w:rsidR="008A0A3C" w:rsidRPr="00A663EA" w:rsidRDefault="008A0A3C" w:rsidP="008A0A3C">
      <w:pPr>
        <w:jc w:val="both"/>
        <w:rPr>
          <w:rFonts w:ascii="Rockwell" w:hAnsi="Rockwell"/>
          <w:sz w:val="32"/>
          <w:szCs w:val="32"/>
        </w:rPr>
      </w:pPr>
    </w:p>
    <w:p w14:paraId="0628C18B" w14:textId="77777777" w:rsidR="008A0A3C" w:rsidRPr="00A663EA" w:rsidRDefault="008A0A3C" w:rsidP="008A0A3C">
      <w:pPr>
        <w:jc w:val="both"/>
        <w:rPr>
          <w:rFonts w:ascii="Rockwell" w:hAnsi="Rockwell"/>
          <w:sz w:val="32"/>
          <w:szCs w:val="32"/>
        </w:rPr>
      </w:pPr>
      <w:r w:rsidRPr="00A663EA">
        <w:rPr>
          <w:rFonts w:ascii="Rockwell" w:hAnsi="Rockwell"/>
          <w:sz w:val="32"/>
          <w:szCs w:val="32"/>
        </w:rPr>
        <w:t>b) Exemples concrets</w:t>
      </w:r>
    </w:p>
    <w:p w14:paraId="6495983B" w14:textId="77777777" w:rsidR="008A0A3C" w:rsidRPr="00A663EA" w:rsidRDefault="008A0A3C" w:rsidP="008A0A3C">
      <w:pPr>
        <w:jc w:val="both"/>
        <w:rPr>
          <w:rFonts w:ascii="Rockwell" w:hAnsi="Rockwell"/>
          <w:sz w:val="32"/>
          <w:szCs w:val="32"/>
        </w:rPr>
      </w:pPr>
      <w:r w:rsidRPr="00A663EA">
        <w:rPr>
          <w:rFonts w:ascii="Rockwell" w:hAnsi="Rockwell"/>
          <w:sz w:val="32"/>
          <w:szCs w:val="32"/>
        </w:rPr>
        <w:t xml:space="preserve">La méthode de calcul de la décote n’est pas très compliquée : on prend 45,25% du montant de l’impôt brut, puis on retranche 779 euros pour une personne seule (décote simple) ou 1 289 euros (décote conjugale) pour un couple ce qui permet d’abaisser le montant dû par le contribuable. Prenons un exemple concret pour une personne seule. Le montant de l’impôt brut est de 1 500 euros, 45,25% font </w:t>
      </w:r>
      <w:r w:rsidRPr="00A663EA">
        <w:rPr>
          <w:rFonts w:ascii="Rockwell" w:hAnsi="Rockwell"/>
          <w:sz w:val="32"/>
          <w:szCs w:val="32"/>
        </w:rPr>
        <w:lastRenderedPageBreak/>
        <w:t xml:space="preserve">678,75 euros. On prend le montant du plafond auquel on </w:t>
      </w:r>
      <w:proofErr w:type="gramStart"/>
      <w:r w:rsidRPr="00A663EA">
        <w:rPr>
          <w:rFonts w:ascii="Rockwell" w:hAnsi="Rockwell"/>
          <w:sz w:val="32"/>
          <w:szCs w:val="32"/>
        </w:rPr>
        <w:t>déduit  le</w:t>
      </w:r>
      <w:proofErr w:type="gramEnd"/>
      <w:r w:rsidRPr="00A663EA">
        <w:rPr>
          <w:rFonts w:ascii="Rockwell" w:hAnsi="Rockwell"/>
          <w:sz w:val="32"/>
          <w:szCs w:val="32"/>
        </w:rPr>
        <w:t xml:space="preserve"> montant de la décote, ce qui fait 779 – 678,75 = 100,25 euros. Le calcul de la décote permet de réduire le montant de l’impôt brut du montant de la décote : 1 500 – 100,25 = 1 399,75 euros. Pour les très petits revenus, la décote peut même supprimer tout simplement toute somme à payer. Par exemple, pour un revenu de Voyez le site </w:t>
      </w:r>
      <w:hyperlink r:id="rId6" w:history="1">
        <w:r w:rsidRPr="00A663EA">
          <w:rPr>
            <w:rStyle w:val="Lienhypertexte"/>
            <w:rFonts w:ascii="Rockwell" w:hAnsi="Rockwell"/>
            <w:sz w:val="32"/>
            <w:szCs w:val="32"/>
          </w:rPr>
          <w:t>www.corrigetonimpot.fr</w:t>
        </w:r>
      </w:hyperlink>
      <w:r w:rsidRPr="00A663EA">
        <w:rPr>
          <w:rFonts w:ascii="Rockwell" w:hAnsi="Rockwell"/>
          <w:sz w:val="32"/>
          <w:szCs w:val="32"/>
        </w:rPr>
        <w:t xml:space="preserve"> qui fournit des explications très claires. </w:t>
      </w:r>
      <w:proofErr w:type="spellStart"/>
      <w:r w:rsidRPr="00A663EA">
        <w:rPr>
          <w:rFonts w:ascii="Rockwell" w:hAnsi="Rockwell"/>
          <w:sz w:val="32"/>
          <w:szCs w:val="32"/>
        </w:rPr>
        <w:t>Egalement</w:t>
      </w:r>
      <w:proofErr w:type="spellEnd"/>
      <w:r w:rsidRPr="00A663EA">
        <w:rPr>
          <w:rFonts w:ascii="Rockwell" w:hAnsi="Rockwell"/>
          <w:sz w:val="32"/>
          <w:szCs w:val="32"/>
        </w:rPr>
        <w:t xml:space="preserve">, suivez le lien service public qui donne des exemples concrets : </w:t>
      </w:r>
    </w:p>
    <w:p w14:paraId="59FE0C1D" w14:textId="77777777" w:rsidR="008A0A3C" w:rsidRPr="00A663EA" w:rsidRDefault="008A0A3C" w:rsidP="008A0A3C">
      <w:pPr>
        <w:jc w:val="both"/>
        <w:rPr>
          <w:rFonts w:ascii="Rockwell" w:hAnsi="Rockwell"/>
          <w:sz w:val="32"/>
          <w:szCs w:val="32"/>
        </w:rPr>
      </w:pPr>
      <w:r w:rsidRPr="00A663EA">
        <w:rPr>
          <w:rFonts w:ascii="Rockwell" w:hAnsi="Rockwell"/>
          <w:sz w:val="32"/>
          <w:szCs w:val="32"/>
        </w:rPr>
        <w:t xml:space="preserve"> </w:t>
      </w:r>
      <w:hyperlink r:id="rId7" w:history="1">
        <w:r w:rsidRPr="00A663EA">
          <w:rPr>
            <w:rStyle w:val="Lienhypertexte"/>
            <w:rFonts w:ascii="Rockwell" w:hAnsi="Rockwell"/>
            <w:sz w:val="32"/>
            <w:szCs w:val="32"/>
          </w:rPr>
          <w:t>https://www.service-public.fr/particuliers/vosdroits/F34328</w:t>
        </w:r>
      </w:hyperlink>
    </w:p>
    <w:p w14:paraId="022397F8" w14:textId="77777777" w:rsidR="008A0A3C" w:rsidRPr="00A663EA" w:rsidRDefault="008A0A3C" w:rsidP="008A0A3C">
      <w:pPr>
        <w:jc w:val="both"/>
        <w:rPr>
          <w:rFonts w:ascii="Rockwell" w:hAnsi="Rockwell"/>
          <w:sz w:val="32"/>
          <w:szCs w:val="32"/>
        </w:rPr>
      </w:pPr>
      <w:proofErr w:type="gramStart"/>
      <w:r w:rsidRPr="00A663EA">
        <w:rPr>
          <w:rFonts w:ascii="Rockwell" w:hAnsi="Rockwell"/>
          <w:sz w:val="32"/>
          <w:szCs w:val="32"/>
        </w:rPr>
        <w:t>cochez</w:t>
      </w:r>
      <w:proofErr w:type="gramEnd"/>
      <w:r w:rsidRPr="00A663EA">
        <w:rPr>
          <w:rFonts w:ascii="Rockwell" w:hAnsi="Rockwell"/>
          <w:sz w:val="32"/>
          <w:szCs w:val="32"/>
        </w:rPr>
        <w:t xml:space="preserve"> la case : </w:t>
      </w:r>
      <w:r w:rsidRPr="00A663EA">
        <w:rPr>
          <w:rFonts w:ascii="Rockwell" w:hAnsi="Rockwell"/>
          <w:b/>
          <w:sz w:val="32"/>
          <w:szCs w:val="32"/>
        </w:rPr>
        <w:t>Ajustement du calcul :</w:t>
      </w:r>
      <w:r w:rsidRPr="00A663EA">
        <w:rPr>
          <w:rFonts w:ascii="Rockwell" w:hAnsi="Rockwell"/>
          <w:sz w:val="32"/>
          <w:szCs w:val="32"/>
        </w:rPr>
        <w:t xml:space="preserve"> </w:t>
      </w:r>
      <w:r w:rsidRPr="00A663EA">
        <w:rPr>
          <w:rFonts w:ascii="Rockwell" w:hAnsi="Rockwell"/>
          <w:b/>
          <w:sz w:val="32"/>
          <w:szCs w:val="32"/>
        </w:rPr>
        <w:t>impôt net à payer.</w:t>
      </w:r>
      <w:r w:rsidRPr="00A663EA">
        <w:rPr>
          <w:rFonts w:ascii="Rockwell" w:hAnsi="Rockwell"/>
          <w:sz w:val="32"/>
          <w:szCs w:val="32"/>
        </w:rPr>
        <w:t xml:space="preserve"> </w:t>
      </w:r>
    </w:p>
    <w:p w14:paraId="2A89B9FF" w14:textId="77777777" w:rsidR="008A0A3C" w:rsidRPr="00A663EA" w:rsidRDefault="008A0A3C" w:rsidP="008A0A3C">
      <w:pPr>
        <w:jc w:val="both"/>
        <w:rPr>
          <w:rFonts w:ascii="Rockwell" w:hAnsi="Rockwell"/>
          <w:sz w:val="32"/>
          <w:szCs w:val="32"/>
        </w:rPr>
      </w:pPr>
    </w:p>
    <w:p w14:paraId="00B12843" w14:textId="77777777" w:rsidR="008A0A3C" w:rsidRPr="00A663EA" w:rsidRDefault="008A0A3C" w:rsidP="008A0A3C">
      <w:pPr>
        <w:jc w:val="both"/>
        <w:rPr>
          <w:rFonts w:ascii="Rockwell" w:hAnsi="Rockwell"/>
          <w:sz w:val="32"/>
          <w:szCs w:val="32"/>
        </w:rPr>
      </w:pPr>
    </w:p>
    <w:p w14:paraId="2762346F" w14:textId="77777777" w:rsidR="008A0A3C" w:rsidRPr="00A663EA" w:rsidRDefault="008A0A3C" w:rsidP="008A0A3C">
      <w:pPr>
        <w:jc w:val="both"/>
        <w:rPr>
          <w:rFonts w:ascii="Rockwell" w:hAnsi="Rockwell"/>
          <w:b/>
          <w:sz w:val="32"/>
          <w:szCs w:val="32"/>
        </w:rPr>
      </w:pPr>
      <w:r w:rsidRPr="00A663EA">
        <w:rPr>
          <w:rFonts w:ascii="Rockwell" w:hAnsi="Rockwell"/>
          <w:b/>
          <w:sz w:val="32"/>
          <w:szCs w:val="32"/>
        </w:rPr>
        <w:t xml:space="preserve">§2 Les réductions d’impôts : </w:t>
      </w:r>
    </w:p>
    <w:p w14:paraId="7D825299" w14:textId="77777777" w:rsidR="008A0A3C" w:rsidRPr="00A663EA" w:rsidRDefault="008A0A3C" w:rsidP="008A0A3C">
      <w:pPr>
        <w:jc w:val="both"/>
        <w:rPr>
          <w:rFonts w:ascii="Rockwell" w:hAnsi="Rockwell"/>
          <w:sz w:val="32"/>
          <w:szCs w:val="32"/>
        </w:rPr>
      </w:pPr>
      <w:r w:rsidRPr="00A663EA">
        <w:rPr>
          <w:rFonts w:ascii="Rockwell" w:hAnsi="Rockwell"/>
          <w:b/>
          <w:sz w:val="32"/>
          <w:szCs w:val="32"/>
          <w:u w:val="single"/>
        </w:rPr>
        <w:t>a) Définition :</w:t>
      </w:r>
      <w:r w:rsidRPr="00A663EA">
        <w:rPr>
          <w:rFonts w:ascii="Rockwell" w:hAnsi="Rockwell"/>
          <w:sz w:val="32"/>
          <w:szCs w:val="32"/>
        </w:rPr>
        <w:t xml:space="preserve"> Ce sont des mécanismes qui permettent de réduire directement le montant de l’impôt. Ils résultent de dispositions de la loi fiscale et constituent un gain pour le contribuable et une perte pour l’État. On les analyse comme des dépenses fiscales qui sont comptabilisées dans le tome 2 du rapport bleu « voies et moyens » annexé au PLF.  Les journalistes appellent ces dispositions les « niches fiscales ». Les réductions d’impôts sont plus avantageuses que les déductions fiscales car elles permettent de réduire non pas le revenu imposable mais le montant de l’impôt à payer. Il ne faut donc pas confondre les déductions fiscales qui jouent pendant le processus de calcul du revenu imposable et les réductions d’impôts qui se calculent en fin de parcours. </w:t>
      </w:r>
    </w:p>
    <w:p w14:paraId="0BA7BFD8" w14:textId="77777777" w:rsidR="008A0A3C" w:rsidRPr="00A663EA" w:rsidRDefault="008A0A3C" w:rsidP="008A0A3C">
      <w:pPr>
        <w:jc w:val="both"/>
        <w:rPr>
          <w:rFonts w:ascii="Rockwell" w:hAnsi="Rockwell"/>
          <w:sz w:val="32"/>
          <w:szCs w:val="32"/>
        </w:rPr>
      </w:pPr>
    </w:p>
    <w:p w14:paraId="3D776DE7" w14:textId="77777777" w:rsidR="008A0A3C" w:rsidRPr="00A663EA" w:rsidRDefault="008A0A3C" w:rsidP="008A0A3C">
      <w:pPr>
        <w:jc w:val="both"/>
        <w:rPr>
          <w:rFonts w:ascii="Rockwell" w:hAnsi="Rockwell"/>
          <w:b/>
          <w:sz w:val="32"/>
          <w:szCs w:val="32"/>
          <w:u w:val="single"/>
        </w:rPr>
      </w:pPr>
      <w:r w:rsidRPr="00A663EA">
        <w:rPr>
          <w:rFonts w:ascii="Rockwell" w:hAnsi="Rockwell"/>
          <w:b/>
          <w:sz w:val="32"/>
          <w:szCs w:val="32"/>
          <w:u w:val="single"/>
        </w:rPr>
        <w:t>b) Exemples concrets :</w:t>
      </w:r>
    </w:p>
    <w:p w14:paraId="29C005BF" w14:textId="77777777" w:rsidR="008A0A3C" w:rsidRPr="00A663EA" w:rsidRDefault="008A0A3C" w:rsidP="008A0A3C">
      <w:pPr>
        <w:jc w:val="both"/>
        <w:rPr>
          <w:rFonts w:ascii="Rockwell" w:hAnsi="Rockwell"/>
          <w:sz w:val="32"/>
          <w:szCs w:val="32"/>
        </w:rPr>
      </w:pPr>
      <w:r w:rsidRPr="00A663EA">
        <w:rPr>
          <w:rFonts w:ascii="Rockwell" w:hAnsi="Rockwell"/>
          <w:sz w:val="32"/>
          <w:szCs w:val="32"/>
        </w:rPr>
        <w:t xml:space="preserve">@ Le plus connu est l’amendement Coluche (article 200 1-ter du CGI) qui a proposé que l’on attribue une réduction d’impôt de 75% pour les dons effectués aux restos du cœur, dons plafonnés à 552 euros pour 2019. C’est un mécanisme simple à comprendre : si un contribuable verse 552 euros, il aura une réduction de 414 euros ce qui crée une incitation à contribuer librement aux organismes offrant des repas aux personnes en difficulté. Pour les années 2020 et 2021, le seuil a été relevé à 1 000 euros ce qui signifie 750,00 euros de réduction pour un don de 1 000 euros (art. 14 de la LFR 2020 et 187 de la LFI-2021). La loi fiscale a utilisé une expression générale ce qui a permis à de nombreuses associations servant des repas aux </w:t>
      </w:r>
      <w:r w:rsidRPr="00A663EA">
        <w:rPr>
          <w:rFonts w:ascii="Rockwell" w:hAnsi="Rockwell"/>
          <w:sz w:val="32"/>
          <w:szCs w:val="32"/>
        </w:rPr>
        <w:lastRenderedPageBreak/>
        <w:t xml:space="preserve">personnes en difficulté de bénéficier de ces dons facilités par cet avantage fiscal : Secours catholique, Médecins sans frontières, La Croix Rouge, UNICEF-France, Médecins du Monde. Au-delà des seuils, les sommes versées passent à un autre régime celui des dons à des associations d’utilité publique donnant droit à une réduction de 66% fixé à l’article 200 du CGI. On trouve dans cette catégorie plafonnée à 20% du revenu imposable, l’association française contre les myopathies (téléthon), la fondation du patrimoine, la Fondation Notre-Dame, la Ligue contre le cancer. </w:t>
      </w:r>
    </w:p>
    <w:p w14:paraId="46A92729" w14:textId="77777777" w:rsidR="008A0A3C" w:rsidRPr="00A663EA" w:rsidRDefault="008A0A3C" w:rsidP="008A0A3C">
      <w:pPr>
        <w:jc w:val="both"/>
        <w:rPr>
          <w:rFonts w:ascii="Rockwell" w:hAnsi="Rockwell"/>
          <w:sz w:val="32"/>
          <w:szCs w:val="32"/>
        </w:rPr>
      </w:pPr>
    </w:p>
    <w:p w14:paraId="62502144" w14:textId="77777777" w:rsidR="008A0A3C" w:rsidRPr="00A663EA" w:rsidRDefault="008A0A3C" w:rsidP="008A0A3C">
      <w:pPr>
        <w:jc w:val="both"/>
        <w:rPr>
          <w:rFonts w:ascii="Rockwell" w:hAnsi="Rockwell"/>
          <w:sz w:val="32"/>
          <w:szCs w:val="32"/>
        </w:rPr>
      </w:pPr>
      <w:r w:rsidRPr="00A663EA">
        <w:rPr>
          <w:rFonts w:ascii="Rockwell" w:hAnsi="Rockwell"/>
          <w:sz w:val="32"/>
          <w:szCs w:val="32"/>
        </w:rPr>
        <w:t xml:space="preserve">@ Entre avril et décembre 2019, une réduction d’impôt de 75% plafonnée à 1 000 euros a été votée pour permettre de reconstruire Notre-Dame de Paris à la suite de l’incendie.   </w:t>
      </w:r>
    </w:p>
    <w:p w14:paraId="37191195" w14:textId="77777777" w:rsidR="008A0A3C" w:rsidRPr="00A663EA" w:rsidRDefault="008A0A3C" w:rsidP="008A0A3C">
      <w:pPr>
        <w:jc w:val="both"/>
        <w:rPr>
          <w:rFonts w:ascii="Rockwell" w:hAnsi="Rockwell"/>
          <w:sz w:val="32"/>
          <w:szCs w:val="32"/>
        </w:rPr>
      </w:pPr>
    </w:p>
    <w:p w14:paraId="57C45FD6" w14:textId="77777777" w:rsidR="008A0A3C" w:rsidRPr="00A663EA" w:rsidRDefault="008A0A3C" w:rsidP="008A0A3C">
      <w:pPr>
        <w:jc w:val="both"/>
        <w:rPr>
          <w:rFonts w:ascii="Rockwell" w:hAnsi="Rockwell"/>
          <w:sz w:val="32"/>
          <w:szCs w:val="32"/>
        </w:rPr>
      </w:pPr>
      <w:r w:rsidRPr="00A663EA">
        <w:rPr>
          <w:rFonts w:ascii="Rockwell" w:hAnsi="Rockwell"/>
          <w:sz w:val="32"/>
          <w:szCs w:val="32"/>
        </w:rPr>
        <w:t>@ Au total, ces dons représentent sur une année 2,9 Mds d’euros versés par les ménages mais cette somme n’est que celle qui est déclarée aux impôts. En réalité, il y aurait 2,1 Mds d’euros en plus non déclarés ce qui fait un total de 5 Mds.</w:t>
      </w:r>
    </w:p>
    <w:p w14:paraId="239D855D" w14:textId="77777777" w:rsidR="008A0A3C" w:rsidRPr="00A663EA" w:rsidRDefault="008A0A3C" w:rsidP="008A0A3C">
      <w:pPr>
        <w:jc w:val="both"/>
        <w:rPr>
          <w:rFonts w:ascii="Rockwell" w:hAnsi="Rockwell"/>
          <w:sz w:val="32"/>
          <w:szCs w:val="32"/>
        </w:rPr>
      </w:pPr>
    </w:p>
    <w:p w14:paraId="6D11F47C" w14:textId="77777777" w:rsidR="008A0A3C" w:rsidRPr="00A663EA" w:rsidRDefault="008A0A3C" w:rsidP="008A0A3C">
      <w:pPr>
        <w:jc w:val="both"/>
        <w:rPr>
          <w:rFonts w:ascii="Rockwell" w:hAnsi="Rockwell"/>
          <w:sz w:val="32"/>
          <w:szCs w:val="32"/>
        </w:rPr>
      </w:pPr>
      <w:r w:rsidRPr="00A663EA">
        <w:rPr>
          <w:rFonts w:ascii="Rockwell" w:hAnsi="Rockwell"/>
          <w:sz w:val="32"/>
          <w:szCs w:val="32"/>
        </w:rPr>
        <w:t xml:space="preserve">@ Il existe également des réductions d’impôt pour enfant à charge poursuivant leurs études, il s’agit d’un tarif forfaitaire selon le niveau d’études : 62 euros par an pour le collège, 153 euros pour le lycée et 183 pour l’enseignement supérieur. Même si l’enseignement est obligatoire, les cases doivent être cochées dans la déclaration annuelle des revenus. </w:t>
      </w:r>
    </w:p>
    <w:p w14:paraId="64DD1F9F" w14:textId="77777777" w:rsidR="008A0A3C" w:rsidRDefault="008A0A3C" w:rsidP="008A0A3C">
      <w:pPr>
        <w:jc w:val="both"/>
        <w:rPr>
          <w:rFonts w:ascii="Rockwell" w:hAnsi="Rockwell"/>
          <w:sz w:val="32"/>
          <w:szCs w:val="32"/>
        </w:rPr>
      </w:pPr>
    </w:p>
    <w:p w14:paraId="2CC92D19" w14:textId="77777777" w:rsidR="0000244A" w:rsidRPr="00A663EA" w:rsidRDefault="0000244A" w:rsidP="008A0A3C">
      <w:pPr>
        <w:jc w:val="both"/>
        <w:rPr>
          <w:rFonts w:ascii="Rockwell" w:hAnsi="Rockwell"/>
          <w:sz w:val="32"/>
          <w:szCs w:val="32"/>
        </w:rPr>
      </w:pPr>
    </w:p>
    <w:p w14:paraId="12130A3B" w14:textId="77777777" w:rsidR="008A0A3C" w:rsidRPr="00A663EA" w:rsidRDefault="008A0A3C" w:rsidP="008A0A3C">
      <w:pPr>
        <w:jc w:val="both"/>
        <w:rPr>
          <w:rFonts w:ascii="Rockwell" w:hAnsi="Rockwell"/>
          <w:b/>
          <w:sz w:val="32"/>
          <w:szCs w:val="32"/>
        </w:rPr>
      </w:pPr>
      <w:r w:rsidRPr="00A663EA">
        <w:rPr>
          <w:rFonts w:ascii="Rockwell" w:hAnsi="Rockwell"/>
          <w:b/>
          <w:sz w:val="32"/>
          <w:szCs w:val="32"/>
        </w:rPr>
        <w:t xml:space="preserve">§3 Les crédits d’impôts : </w:t>
      </w:r>
    </w:p>
    <w:p w14:paraId="7F7C2962" w14:textId="77777777" w:rsidR="008A0A3C" w:rsidRPr="00A663EA" w:rsidRDefault="008A0A3C" w:rsidP="008A0A3C">
      <w:pPr>
        <w:jc w:val="both"/>
        <w:rPr>
          <w:rFonts w:ascii="Rockwell" w:hAnsi="Rockwell"/>
          <w:sz w:val="32"/>
          <w:szCs w:val="32"/>
        </w:rPr>
      </w:pPr>
      <w:r w:rsidRPr="00A663EA">
        <w:rPr>
          <w:rFonts w:ascii="Rockwell" w:hAnsi="Rockwell"/>
          <w:b/>
          <w:sz w:val="32"/>
          <w:szCs w:val="32"/>
          <w:u w:val="single"/>
        </w:rPr>
        <w:t>a) Définition </w:t>
      </w:r>
      <w:r w:rsidRPr="00A663EA">
        <w:rPr>
          <w:rFonts w:ascii="Rockwell" w:hAnsi="Rockwell"/>
          <w:sz w:val="32"/>
          <w:szCs w:val="32"/>
        </w:rPr>
        <w:t xml:space="preserve">: Il s’agit de versements effectués donnant un avantage fiscal qui est encore plus intéressant qu’une réduction d’impôt. En effet, si une réduction d’impôt permet de faire baisser le montant de l’impôt, le crédit d’impôt peut faire davantage en rapportant un crédit c’est-à-dire un paiement au contribuable. Ainsi, si le montant de l’impôt à payer par le contribuable est de 3 000,00 euros et que son crédit d’impôt est de 4 000,00 euros, le fisc reversera la différence soit 4 000,00 euros – 3 000,00 euros = 1 000,00 euros. C’est ce que l’on appelle l’impôt négatif. C’est une créance du contribuable sur l’administration. L’avantage du crédit d’impôt est qu’il peut bénéficier autant à une personne qui a de faibles revenus qu’à un contribuable </w:t>
      </w:r>
      <w:r w:rsidRPr="00A663EA">
        <w:rPr>
          <w:rFonts w:ascii="Rockwell" w:hAnsi="Rockwell"/>
          <w:sz w:val="32"/>
          <w:szCs w:val="32"/>
        </w:rPr>
        <w:lastRenderedPageBreak/>
        <w:t xml:space="preserve">ayant des revenus plus conséquents. En effet, à la différence des réductions d’impôt qui ne bénéficient qu’aux riches, les crédits d’impôt peuvent rapporter à tout type de contribuable. </w:t>
      </w:r>
    </w:p>
    <w:p w14:paraId="594C9E65" w14:textId="77777777" w:rsidR="008A0A3C" w:rsidRDefault="008A0A3C" w:rsidP="008A0A3C">
      <w:pPr>
        <w:jc w:val="both"/>
        <w:rPr>
          <w:rFonts w:ascii="Rockwell" w:hAnsi="Rockwell"/>
          <w:b/>
          <w:sz w:val="32"/>
          <w:szCs w:val="32"/>
          <w:u w:val="single"/>
        </w:rPr>
      </w:pPr>
    </w:p>
    <w:p w14:paraId="3CD3EE2D" w14:textId="77777777" w:rsidR="0000244A" w:rsidRDefault="0000244A" w:rsidP="008A0A3C">
      <w:pPr>
        <w:jc w:val="both"/>
        <w:rPr>
          <w:rFonts w:ascii="Rockwell" w:hAnsi="Rockwell"/>
          <w:b/>
          <w:sz w:val="32"/>
          <w:szCs w:val="32"/>
          <w:u w:val="single"/>
        </w:rPr>
      </w:pPr>
    </w:p>
    <w:p w14:paraId="6B656407" w14:textId="77777777" w:rsidR="008A0A3C" w:rsidRPr="00A663EA" w:rsidRDefault="008A0A3C" w:rsidP="008A0A3C">
      <w:pPr>
        <w:jc w:val="both"/>
        <w:rPr>
          <w:rFonts w:ascii="Rockwell" w:hAnsi="Rockwell"/>
          <w:b/>
          <w:sz w:val="32"/>
          <w:szCs w:val="32"/>
          <w:u w:val="single"/>
        </w:rPr>
      </w:pPr>
      <w:r w:rsidRPr="00A663EA">
        <w:rPr>
          <w:rFonts w:ascii="Rockwell" w:hAnsi="Rockwell"/>
          <w:b/>
          <w:sz w:val="32"/>
          <w:szCs w:val="32"/>
          <w:u w:val="single"/>
        </w:rPr>
        <w:t>b) Exemples concrets :</w:t>
      </w:r>
    </w:p>
    <w:p w14:paraId="2BBB4A7E" w14:textId="77777777" w:rsidR="008A0A3C" w:rsidRPr="00A663EA" w:rsidRDefault="008A0A3C" w:rsidP="008A0A3C">
      <w:pPr>
        <w:jc w:val="both"/>
        <w:rPr>
          <w:rFonts w:ascii="Rockwell" w:hAnsi="Rockwell"/>
          <w:sz w:val="32"/>
          <w:szCs w:val="32"/>
        </w:rPr>
      </w:pPr>
      <w:r w:rsidRPr="00A663EA">
        <w:rPr>
          <w:rFonts w:ascii="Rockwell" w:hAnsi="Rockwell"/>
          <w:sz w:val="32"/>
          <w:szCs w:val="32"/>
        </w:rPr>
        <w:t>@ Emploi d’un salarié à domicile : c’est une incitation à déclarer les employés à domicile afin d’éviter le travail au noir qui prive la sécurité sociale de cotisations sociales + incitation à la protection sociale des salariés à domicile qui sont ainsi couverts par la sécurité sociale pour l’ensemble des risques maladie, maternité, accidents du travail ainsi que pour la retraite. Si un foyer emploie un salarié à son domicile pour exécuter des tâches comme des travaux ménagers, des services à la personne, le soutien scolaire</w:t>
      </w:r>
    </w:p>
    <w:p w14:paraId="4B25979E" w14:textId="77777777" w:rsidR="008A0A3C" w:rsidRPr="00A663EA" w:rsidRDefault="008A0A3C" w:rsidP="008A0A3C">
      <w:pPr>
        <w:jc w:val="both"/>
        <w:rPr>
          <w:rFonts w:ascii="Rockwell" w:hAnsi="Rockwell"/>
          <w:sz w:val="32"/>
          <w:szCs w:val="32"/>
        </w:rPr>
      </w:pPr>
    </w:p>
    <w:p w14:paraId="7C366C0D" w14:textId="77777777" w:rsidR="008A0A3C" w:rsidRPr="00A663EA" w:rsidRDefault="008A0A3C" w:rsidP="008A0A3C">
      <w:pPr>
        <w:jc w:val="both"/>
        <w:rPr>
          <w:rFonts w:ascii="Rockwell" w:hAnsi="Rockwell"/>
          <w:sz w:val="32"/>
          <w:szCs w:val="32"/>
        </w:rPr>
      </w:pPr>
      <w:r w:rsidRPr="00A663EA">
        <w:rPr>
          <w:rFonts w:ascii="Rockwell" w:hAnsi="Rockwell"/>
          <w:sz w:val="32"/>
          <w:szCs w:val="32"/>
        </w:rPr>
        <w:t>@ Garde de jeunes enfants à l’extérieur du domicile (article 200 quater B). Il s’agit des sommes versées à une assistante maternelle agréée ou à un établissement agréé. La garde doit être assurée en dehors du domicile du foyer fiscal. Les frais de garde sont retenus dans la limite de 2 300 euros par enfant de moins de 6 ans. Dans l’assiette du calcul, on ne doit pas comptabiliser les frais de nourriture. On prend le total des frais composés des salaires + charges sociales et on a droit à un crédit d’impôt de 50%. Cela signifie que si l’on a dépensé pour 3 enfants la somme de 2 300 euros par enfant X 3 = 6 900 euros, le crédit d’impôt pourra atteindre un montant de 3 450 euros.</w:t>
      </w:r>
    </w:p>
    <w:p w14:paraId="4EDC1EE4" w14:textId="77777777" w:rsidR="008A0A3C" w:rsidRPr="00A663EA" w:rsidRDefault="008A0A3C" w:rsidP="008A0A3C">
      <w:pPr>
        <w:jc w:val="both"/>
        <w:rPr>
          <w:rFonts w:ascii="Rockwell" w:hAnsi="Rockwell"/>
          <w:sz w:val="32"/>
          <w:szCs w:val="32"/>
        </w:rPr>
      </w:pPr>
    </w:p>
    <w:p w14:paraId="6D99E785" w14:textId="77777777" w:rsidR="008A0A3C" w:rsidRPr="00A663EA" w:rsidRDefault="008A0A3C" w:rsidP="008A0A3C">
      <w:pPr>
        <w:jc w:val="both"/>
        <w:rPr>
          <w:rFonts w:ascii="Rockwell" w:hAnsi="Rockwell"/>
          <w:sz w:val="32"/>
          <w:szCs w:val="32"/>
        </w:rPr>
      </w:pPr>
      <w:r w:rsidRPr="00A663EA">
        <w:rPr>
          <w:rFonts w:ascii="Rockwell" w:hAnsi="Rockwell"/>
          <w:sz w:val="32"/>
          <w:szCs w:val="32"/>
        </w:rPr>
        <w:t xml:space="preserve">@ Travaux dans l’habitation principale pour la transition écologique (crédit d’impôt pour la transition énergétique, CITE). Ce sont de travaux qui génèrent des économies d’énergie avec par exemple l’installation d’un chauffage individuel à haute performance énergétique, des installations utilisant une source d’énergie renouvelable comme le bois ou l’énergie solaire. Il peut également s’agir de dépenses d’isolation thermique. Le calcul du crédit d’impôt est compliqué à faire car il se fait en tenant compte des conditions de ressources. De plus, les dépenses sont retenues dans la limite d’un plafond calculé sur 5 années car les dépenses sont souvent importantes. Ce dispositif a été prolongé par l’article 15 de la LF-2020 sous l’appellation </w:t>
      </w:r>
      <w:proofErr w:type="spellStart"/>
      <w:r w:rsidRPr="00A663EA">
        <w:rPr>
          <w:rFonts w:ascii="Rockwell" w:hAnsi="Rockwell"/>
          <w:i/>
          <w:sz w:val="32"/>
          <w:szCs w:val="32"/>
        </w:rPr>
        <w:t>MaPrimeRénov</w:t>
      </w:r>
      <w:proofErr w:type="spellEnd"/>
      <w:r w:rsidRPr="00A663EA">
        <w:rPr>
          <w:rFonts w:ascii="Rockwell" w:hAnsi="Rockwell"/>
          <w:sz w:val="32"/>
          <w:szCs w:val="32"/>
        </w:rPr>
        <w:t xml:space="preserve"> qui est une aide aux personnes de </w:t>
      </w:r>
      <w:r w:rsidRPr="00A663EA">
        <w:rPr>
          <w:rFonts w:ascii="Rockwell" w:hAnsi="Rockwell"/>
          <w:sz w:val="32"/>
          <w:szCs w:val="32"/>
        </w:rPr>
        <w:lastRenderedPageBreak/>
        <w:t xml:space="preserve">revenus modestes. Ce dispositif est supprimé à partir de 2021 et ne pourra s’appliquer qu’aux travaux effectués en 2020. Voir article 200 quater du CGI. </w:t>
      </w:r>
    </w:p>
    <w:p w14:paraId="4453B93A" w14:textId="77777777" w:rsidR="008A0A3C" w:rsidRPr="00A663EA" w:rsidRDefault="008A0A3C" w:rsidP="008A0A3C">
      <w:pPr>
        <w:jc w:val="both"/>
        <w:rPr>
          <w:rFonts w:ascii="Rockwell" w:hAnsi="Rockwell"/>
          <w:sz w:val="32"/>
          <w:szCs w:val="32"/>
        </w:rPr>
      </w:pPr>
    </w:p>
    <w:p w14:paraId="5AF5ACBA" w14:textId="77777777" w:rsidR="008A0A3C" w:rsidRPr="00A663EA" w:rsidRDefault="008A0A3C" w:rsidP="008A0A3C">
      <w:pPr>
        <w:jc w:val="both"/>
        <w:rPr>
          <w:rFonts w:ascii="Rockwell" w:hAnsi="Rockwell"/>
          <w:sz w:val="32"/>
          <w:szCs w:val="32"/>
        </w:rPr>
      </w:pPr>
      <w:r w:rsidRPr="00A663EA">
        <w:rPr>
          <w:rFonts w:ascii="Rockwell" w:hAnsi="Rockwell"/>
          <w:sz w:val="32"/>
          <w:szCs w:val="32"/>
        </w:rPr>
        <w:t>@ le plus célèbre crédit d’impôt a été le crédit d’impôt pour la compétitivité et pour l’emploi créé par François Hollande (CICE) dans la LFR pour 2012. Appliqué pour la première fois en 2013, il a été prolongé par Emmanuel MACRON jusqu’au 31 décembre 2018 et remplacé par une exonération pérenne de cotisations patronales sur les bas salaires inférieurs à 2,5 SMIC. Ce crédit d’impôt CICE portait à la fois sur deux grands impôts : l’impôt sur les sociétés et l’impôt sur les revenus.</w:t>
      </w:r>
    </w:p>
    <w:p w14:paraId="1DF0406D" w14:textId="77777777" w:rsidR="008A0A3C" w:rsidRPr="00A663EA" w:rsidRDefault="008A0A3C" w:rsidP="008A0A3C">
      <w:pPr>
        <w:jc w:val="both"/>
        <w:rPr>
          <w:rFonts w:ascii="Rockwell" w:hAnsi="Rockwell"/>
          <w:sz w:val="32"/>
          <w:szCs w:val="32"/>
        </w:rPr>
      </w:pPr>
    </w:p>
    <w:tbl>
      <w:tblPr>
        <w:tblStyle w:val="Grilledutableau"/>
        <w:tblW w:w="0" w:type="auto"/>
        <w:jc w:val="center"/>
        <w:tblLook w:val="04A0" w:firstRow="1" w:lastRow="0" w:firstColumn="1" w:lastColumn="0" w:noHBand="0" w:noVBand="1"/>
      </w:tblPr>
      <w:tblGrid>
        <w:gridCol w:w="1003"/>
        <w:gridCol w:w="923"/>
        <w:gridCol w:w="923"/>
        <w:gridCol w:w="923"/>
        <w:gridCol w:w="923"/>
        <w:gridCol w:w="923"/>
        <w:gridCol w:w="923"/>
        <w:gridCol w:w="923"/>
      </w:tblGrid>
      <w:tr w:rsidR="008A0A3C" w:rsidRPr="00A663EA" w14:paraId="4BD9D991" w14:textId="77777777" w:rsidTr="00E47DDB">
        <w:trPr>
          <w:jc w:val="center"/>
        </w:trPr>
        <w:tc>
          <w:tcPr>
            <w:tcW w:w="851" w:type="dxa"/>
          </w:tcPr>
          <w:p w14:paraId="24E45BCF" w14:textId="77777777" w:rsidR="008A0A3C" w:rsidRPr="00A663EA" w:rsidRDefault="008A0A3C" w:rsidP="00E47DDB">
            <w:pPr>
              <w:jc w:val="center"/>
              <w:rPr>
                <w:rFonts w:ascii="Rockwell" w:hAnsi="Rockwell"/>
                <w:b/>
                <w:sz w:val="32"/>
                <w:szCs w:val="32"/>
              </w:rPr>
            </w:pPr>
          </w:p>
        </w:tc>
        <w:tc>
          <w:tcPr>
            <w:tcW w:w="851" w:type="dxa"/>
          </w:tcPr>
          <w:p w14:paraId="67A2CF3E" w14:textId="77777777" w:rsidR="008A0A3C" w:rsidRPr="00A663EA" w:rsidRDefault="008A0A3C" w:rsidP="00E47DDB">
            <w:pPr>
              <w:jc w:val="center"/>
              <w:rPr>
                <w:rFonts w:ascii="Rockwell" w:hAnsi="Rockwell"/>
                <w:b/>
                <w:sz w:val="32"/>
                <w:szCs w:val="32"/>
              </w:rPr>
            </w:pPr>
            <w:r w:rsidRPr="00A663EA">
              <w:rPr>
                <w:rFonts w:ascii="Rockwell" w:hAnsi="Rockwell"/>
                <w:b/>
                <w:sz w:val="32"/>
                <w:szCs w:val="32"/>
              </w:rPr>
              <w:t>2014</w:t>
            </w:r>
          </w:p>
        </w:tc>
        <w:tc>
          <w:tcPr>
            <w:tcW w:w="851" w:type="dxa"/>
          </w:tcPr>
          <w:p w14:paraId="6BF55C75" w14:textId="77777777" w:rsidR="008A0A3C" w:rsidRPr="00A663EA" w:rsidRDefault="008A0A3C" w:rsidP="00E47DDB">
            <w:pPr>
              <w:jc w:val="center"/>
              <w:rPr>
                <w:rFonts w:ascii="Rockwell" w:hAnsi="Rockwell"/>
                <w:b/>
                <w:sz w:val="32"/>
                <w:szCs w:val="32"/>
              </w:rPr>
            </w:pPr>
            <w:r w:rsidRPr="00A663EA">
              <w:rPr>
                <w:rFonts w:ascii="Rockwell" w:hAnsi="Rockwell"/>
                <w:b/>
                <w:sz w:val="32"/>
                <w:szCs w:val="32"/>
              </w:rPr>
              <w:t>2015</w:t>
            </w:r>
          </w:p>
        </w:tc>
        <w:tc>
          <w:tcPr>
            <w:tcW w:w="851" w:type="dxa"/>
          </w:tcPr>
          <w:p w14:paraId="3EE8D3AA" w14:textId="77777777" w:rsidR="008A0A3C" w:rsidRPr="00A663EA" w:rsidRDefault="008A0A3C" w:rsidP="00E47DDB">
            <w:pPr>
              <w:jc w:val="center"/>
              <w:rPr>
                <w:rFonts w:ascii="Rockwell" w:hAnsi="Rockwell"/>
                <w:b/>
                <w:sz w:val="32"/>
                <w:szCs w:val="32"/>
              </w:rPr>
            </w:pPr>
            <w:r w:rsidRPr="00A663EA">
              <w:rPr>
                <w:rFonts w:ascii="Rockwell" w:hAnsi="Rockwell"/>
                <w:b/>
                <w:sz w:val="32"/>
                <w:szCs w:val="32"/>
              </w:rPr>
              <w:t>2017</w:t>
            </w:r>
          </w:p>
        </w:tc>
        <w:tc>
          <w:tcPr>
            <w:tcW w:w="851" w:type="dxa"/>
          </w:tcPr>
          <w:p w14:paraId="050CEE9D" w14:textId="77777777" w:rsidR="008A0A3C" w:rsidRPr="00A663EA" w:rsidRDefault="008A0A3C" w:rsidP="00E47DDB">
            <w:pPr>
              <w:jc w:val="center"/>
              <w:rPr>
                <w:rFonts w:ascii="Rockwell" w:hAnsi="Rockwell"/>
                <w:b/>
                <w:sz w:val="32"/>
                <w:szCs w:val="32"/>
              </w:rPr>
            </w:pPr>
            <w:r w:rsidRPr="00A663EA">
              <w:rPr>
                <w:rFonts w:ascii="Rockwell" w:hAnsi="Rockwell"/>
                <w:b/>
                <w:sz w:val="32"/>
                <w:szCs w:val="32"/>
              </w:rPr>
              <w:t>2018</w:t>
            </w:r>
          </w:p>
        </w:tc>
        <w:tc>
          <w:tcPr>
            <w:tcW w:w="851" w:type="dxa"/>
          </w:tcPr>
          <w:p w14:paraId="5C2AA5F2" w14:textId="77777777" w:rsidR="008A0A3C" w:rsidRPr="00A663EA" w:rsidRDefault="008A0A3C" w:rsidP="00E47DDB">
            <w:pPr>
              <w:jc w:val="center"/>
              <w:rPr>
                <w:rFonts w:ascii="Rockwell" w:hAnsi="Rockwell"/>
                <w:b/>
                <w:sz w:val="32"/>
                <w:szCs w:val="32"/>
              </w:rPr>
            </w:pPr>
            <w:r w:rsidRPr="00A663EA">
              <w:rPr>
                <w:rFonts w:ascii="Rockwell" w:hAnsi="Rockwell"/>
                <w:b/>
                <w:sz w:val="32"/>
                <w:szCs w:val="32"/>
              </w:rPr>
              <w:t>2019</w:t>
            </w:r>
          </w:p>
        </w:tc>
        <w:tc>
          <w:tcPr>
            <w:tcW w:w="851" w:type="dxa"/>
          </w:tcPr>
          <w:p w14:paraId="6B2D157F" w14:textId="77777777" w:rsidR="008A0A3C" w:rsidRPr="00A663EA" w:rsidRDefault="008A0A3C" w:rsidP="00E47DDB">
            <w:pPr>
              <w:jc w:val="center"/>
              <w:rPr>
                <w:rFonts w:ascii="Rockwell" w:hAnsi="Rockwell"/>
                <w:b/>
                <w:sz w:val="32"/>
                <w:szCs w:val="32"/>
              </w:rPr>
            </w:pPr>
            <w:r w:rsidRPr="00A663EA">
              <w:rPr>
                <w:rFonts w:ascii="Rockwell" w:hAnsi="Rockwell"/>
                <w:b/>
                <w:sz w:val="32"/>
                <w:szCs w:val="32"/>
              </w:rPr>
              <w:t>2020</w:t>
            </w:r>
          </w:p>
        </w:tc>
        <w:tc>
          <w:tcPr>
            <w:tcW w:w="851" w:type="dxa"/>
          </w:tcPr>
          <w:p w14:paraId="3B9E8825" w14:textId="77777777" w:rsidR="008A0A3C" w:rsidRPr="00A663EA" w:rsidRDefault="008A0A3C" w:rsidP="00E47DDB">
            <w:pPr>
              <w:jc w:val="center"/>
              <w:rPr>
                <w:rFonts w:ascii="Rockwell" w:hAnsi="Rockwell"/>
                <w:b/>
                <w:sz w:val="32"/>
                <w:szCs w:val="32"/>
              </w:rPr>
            </w:pPr>
            <w:r w:rsidRPr="00A663EA">
              <w:rPr>
                <w:rFonts w:ascii="Rockwell" w:hAnsi="Rockwell"/>
                <w:b/>
                <w:sz w:val="32"/>
                <w:szCs w:val="32"/>
              </w:rPr>
              <w:t>2021</w:t>
            </w:r>
          </w:p>
        </w:tc>
      </w:tr>
      <w:tr w:rsidR="008A0A3C" w:rsidRPr="00A663EA" w14:paraId="50A81EE6" w14:textId="77777777" w:rsidTr="00E47DDB">
        <w:trPr>
          <w:jc w:val="center"/>
        </w:trPr>
        <w:tc>
          <w:tcPr>
            <w:tcW w:w="851" w:type="dxa"/>
          </w:tcPr>
          <w:p w14:paraId="7F7C7F9D" w14:textId="77777777" w:rsidR="008A0A3C" w:rsidRPr="00A663EA" w:rsidRDefault="008A0A3C" w:rsidP="00E47DDB">
            <w:pPr>
              <w:jc w:val="center"/>
              <w:rPr>
                <w:rFonts w:ascii="Rockwell" w:hAnsi="Rockwell"/>
                <w:sz w:val="32"/>
                <w:szCs w:val="32"/>
              </w:rPr>
            </w:pPr>
            <w:r w:rsidRPr="00A663EA">
              <w:rPr>
                <w:rFonts w:ascii="Rockwell" w:hAnsi="Rockwell"/>
                <w:sz w:val="32"/>
                <w:szCs w:val="32"/>
              </w:rPr>
              <w:t>CICE</w:t>
            </w:r>
          </w:p>
        </w:tc>
        <w:tc>
          <w:tcPr>
            <w:tcW w:w="851" w:type="dxa"/>
          </w:tcPr>
          <w:p w14:paraId="6638B879" w14:textId="77777777" w:rsidR="008A0A3C" w:rsidRPr="00A663EA" w:rsidRDefault="008A0A3C" w:rsidP="00E47DDB">
            <w:pPr>
              <w:jc w:val="center"/>
              <w:rPr>
                <w:rFonts w:ascii="Rockwell" w:hAnsi="Rockwell"/>
                <w:sz w:val="32"/>
                <w:szCs w:val="32"/>
              </w:rPr>
            </w:pPr>
            <w:r w:rsidRPr="00A663EA">
              <w:rPr>
                <w:rFonts w:ascii="Rockwell" w:hAnsi="Rockwell"/>
                <w:sz w:val="32"/>
                <w:szCs w:val="32"/>
              </w:rPr>
              <w:t>9,7</w:t>
            </w:r>
          </w:p>
        </w:tc>
        <w:tc>
          <w:tcPr>
            <w:tcW w:w="851" w:type="dxa"/>
          </w:tcPr>
          <w:p w14:paraId="2909DF56" w14:textId="77777777" w:rsidR="008A0A3C" w:rsidRPr="00A663EA" w:rsidRDefault="008A0A3C" w:rsidP="00E47DDB">
            <w:pPr>
              <w:jc w:val="center"/>
              <w:rPr>
                <w:rFonts w:ascii="Rockwell" w:hAnsi="Rockwell"/>
                <w:sz w:val="32"/>
                <w:szCs w:val="32"/>
              </w:rPr>
            </w:pPr>
            <w:r w:rsidRPr="00A663EA">
              <w:rPr>
                <w:rFonts w:ascii="Rockwell" w:hAnsi="Rockwell"/>
                <w:sz w:val="32"/>
                <w:szCs w:val="32"/>
              </w:rPr>
              <w:t>10,0</w:t>
            </w:r>
          </w:p>
        </w:tc>
        <w:tc>
          <w:tcPr>
            <w:tcW w:w="851" w:type="dxa"/>
          </w:tcPr>
          <w:p w14:paraId="7AC9B6DD" w14:textId="77777777" w:rsidR="008A0A3C" w:rsidRPr="00A663EA" w:rsidRDefault="008A0A3C" w:rsidP="00E47DDB">
            <w:pPr>
              <w:jc w:val="center"/>
              <w:rPr>
                <w:rFonts w:ascii="Rockwell" w:hAnsi="Rockwell"/>
                <w:sz w:val="32"/>
                <w:szCs w:val="32"/>
              </w:rPr>
            </w:pPr>
            <w:r w:rsidRPr="00A663EA">
              <w:rPr>
                <w:rFonts w:ascii="Rockwell" w:hAnsi="Rockwell"/>
                <w:sz w:val="32"/>
                <w:szCs w:val="32"/>
              </w:rPr>
              <w:t>15,8</w:t>
            </w:r>
          </w:p>
        </w:tc>
        <w:tc>
          <w:tcPr>
            <w:tcW w:w="851" w:type="dxa"/>
          </w:tcPr>
          <w:p w14:paraId="27792736" w14:textId="77777777" w:rsidR="008A0A3C" w:rsidRPr="00A663EA" w:rsidRDefault="008A0A3C" w:rsidP="00E47DDB">
            <w:pPr>
              <w:jc w:val="center"/>
              <w:rPr>
                <w:rFonts w:ascii="Rockwell" w:hAnsi="Rockwell"/>
                <w:sz w:val="32"/>
                <w:szCs w:val="32"/>
              </w:rPr>
            </w:pPr>
            <w:r w:rsidRPr="00A663EA">
              <w:rPr>
                <w:rFonts w:ascii="Rockwell" w:hAnsi="Rockwell"/>
                <w:sz w:val="32"/>
                <w:szCs w:val="32"/>
              </w:rPr>
              <w:t>20,9</w:t>
            </w:r>
          </w:p>
        </w:tc>
        <w:tc>
          <w:tcPr>
            <w:tcW w:w="851" w:type="dxa"/>
          </w:tcPr>
          <w:p w14:paraId="6DE1FDE2" w14:textId="77777777" w:rsidR="008A0A3C" w:rsidRPr="00A663EA" w:rsidRDefault="008A0A3C" w:rsidP="00E47DDB">
            <w:pPr>
              <w:jc w:val="center"/>
              <w:rPr>
                <w:rFonts w:ascii="Rockwell" w:hAnsi="Rockwell"/>
                <w:sz w:val="32"/>
                <w:szCs w:val="32"/>
              </w:rPr>
            </w:pPr>
            <w:r w:rsidRPr="00A663EA">
              <w:rPr>
                <w:rFonts w:ascii="Rockwell" w:hAnsi="Rockwell"/>
                <w:sz w:val="32"/>
                <w:szCs w:val="32"/>
              </w:rPr>
              <w:t>19,6</w:t>
            </w:r>
          </w:p>
        </w:tc>
        <w:tc>
          <w:tcPr>
            <w:tcW w:w="851" w:type="dxa"/>
          </w:tcPr>
          <w:p w14:paraId="11D5BAF2" w14:textId="77777777" w:rsidR="008A0A3C" w:rsidRPr="00A663EA" w:rsidRDefault="008A0A3C" w:rsidP="00E47DDB">
            <w:pPr>
              <w:jc w:val="center"/>
              <w:rPr>
                <w:rFonts w:ascii="Rockwell" w:hAnsi="Rockwell"/>
                <w:sz w:val="32"/>
                <w:szCs w:val="32"/>
              </w:rPr>
            </w:pPr>
            <w:r w:rsidRPr="00A663EA">
              <w:rPr>
                <w:rFonts w:ascii="Rockwell" w:hAnsi="Rockwell"/>
                <w:sz w:val="32"/>
                <w:szCs w:val="32"/>
              </w:rPr>
              <w:t>9,0</w:t>
            </w:r>
          </w:p>
        </w:tc>
        <w:tc>
          <w:tcPr>
            <w:tcW w:w="851" w:type="dxa"/>
          </w:tcPr>
          <w:p w14:paraId="4F71827F" w14:textId="77777777" w:rsidR="008A0A3C" w:rsidRPr="00A663EA" w:rsidRDefault="008A0A3C" w:rsidP="00E47DDB">
            <w:pPr>
              <w:jc w:val="center"/>
              <w:rPr>
                <w:rFonts w:ascii="Rockwell" w:hAnsi="Rockwell"/>
                <w:sz w:val="32"/>
                <w:szCs w:val="32"/>
              </w:rPr>
            </w:pPr>
            <w:r w:rsidRPr="00A663EA">
              <w:rPr>
                <w:rFonts w:ascii="Rockwell" w:hAnsi="Rockwell"/>
                <w:sz w:val="32"/>
                <w:szCs w:val="32"/>
              </w:rPr>
              <w:t>8,0</w:t>
            </w:r>
          </w:p>
        </w:tc>
      </w:tr>
    </w:tbl>
    <w:p w14:paraId="5CB63272" w14:textId="77777777" w:rsidR="008A0A3C" w:rsidRPr="00A663EA" w:rsidRDefault="008A0A3C" w:rsidP="008A0A3C">
      <w:pPr>
        <w:jc w:val="center"/>
        <w:rPr>
          <w:rFonts w:ascii="Rockwell" w:hAnsi="Rockwell"/>
          <w:sz w:val="32"/>
          <w:szCs w:val="32"/>
        </w:rPr>
      </w:pPr>
      <w:r w:rsidRPr="00A663EA">
        <w:rPr>
          <w:rFonts w:ascii="Rockwell" w:hAnsi="Rockwell"/>
          <w:sz w:val="32"/>
          <w:szCs w:val="32"/>
        </w:rPr>
        <w:t>Évolution de la plus grosse dépense fiscale de France</w:t>
      </w:r>
    </w:p>
    <w:p w14:paraId="54BA37E6" w14:textId="77777777" w:rsidR="008A0A3C" w:rsidRPr="00A663EA" w:rsidRDefault="008A0A3C" w:rsidP="008A0A3C">
      <w:pPr>
        <w:jc w:val="center"/>
        <w:rPr>
          <w:rFonts w:ascii="Rockwell" w:hAnsi="Rockwell"/>
          <w:sz w:val="32"/>
          <w:szCs w:val="32"/>
        </w:rPr>
      </w:pPr>
      <w:r w:rsidRPr="00A663EA">
        <w:rPr>
          <w:rFonts w:ascii="Rockwell" w:hAnsi="Rockwell"/>
          <w:sz w:val="32"/>
          <w:szCs w:val="32"/>
        </w:rPr>
        <w:t xml:space="preserve"> (</w:t>
      </w:r>
      <w:proofErr w:type="gramStart"/>
      <w:r w:rsidRPr="00A663EA">
        <w:rPr>
          <w:rFonts w:ascii="Rockwell" w:hAnsi="Rockwell"/>
          <w:sz w:val="32"/>
          <w:szCs w:val="32"/>
        </w:rPr>
        <w:t>origine</w:t>
      </w:r>
      <w:proofErr w:type="gramEnd"/>
      <w:r w:rsidRPr="00A663EA">
        <w:rPr>
          <w:rFonts w:ascii="Rockwell" w:hAnsi="Rockwell"/>
          <w:sz w:val="32"/>
          <w:szCs w:val="32"/>
        </w:rPr>
        <w:t>, Rapports voies &amp; moyens)</w:t>
      </w:r>
    </w:p>
    <w:p w14:paraId="06FF4F65" w14:textId="77777777" w:rsidR="008A0A3C" w:rsidRPr="00A663EA" w:rsidRDefault="008A0A3C" w:rsidP="008A0A3C">
      <w:pPr>
        <w:jc w:val="center"/>
        <w:rPr>
          <w:rFonts w:ascii="Rockwell" w:hAnsi="Rockwell"/>
          <w:sz w:val="32"/>
          <w:szCs w:val="32"/>
        </w:rPr>
      </w:pPr>
    </w:p>
    <w:p w14:paraId="0B958B32" w14:textId="77777777" w:rsidR="008A0A3C" w:rsidRPr="00A663EA" w:rsidRDefault="008A0A3C" w:rsidP="008A0A3C">
      <w:pPr>
        <w:jc w:val="center"/>
        <w:rPr>
          <w:rFonts w:ascii="Rockwell" w:hAnsi="Rockwell"/>
          <w:sz w:val="32"/>
          <w:szCs w:val="32"/>
        </w:rPr>
      </w:pPr>
      <w:r w:rsidRPr="00A663EA">
        <w:rPr>
          <w:rFonts w:ascii="Rockwell" w:hAnsi="Rockwell"/>
          <w:sz w:val="32"/>
          <w:szCs w:val="32"/>
        </w:rPr>
        <w:t>Rassurez-vous, vous n’aurez pas besoin de calculer le CICE !</w:t>
      </w:r>
    </w:p>
    <w:p w14:paraId="0309A4CE" w14:textId="77777777" w:rsidR="008A0A3C" w:rsidRPr="00A663EA" w:rsidRDefault="008A0A3C" w:rsidP="008A0A3C">
      <w:pPr>
        <w:jc w:val="both"/>
        <w:rPr>
          <w:rFonts w:ascii="Rockwell" w:hAnsi="Rockwell"/>
          <w:sz w:val="32"/>
          <w:szCs w:val="32"/>
        </w:rPr>
      </w:pPr>
    </w:p>
    <w:p w14:paraId="240429AF" w14:textId="77777777" w:rsidR="008A0A3C" w:rsidRPr="003D2CBB" w:rsidRDefault="008A0A3C" w:rsidP="008A0A3C">
      <w:pPr>
        <w:jc w:val="both"/>
        <w:rPr>
          <w:sz w:val="32"/>
          <w:szCs w:val="32"/>
        </w:rPr>
      </w:pPr>
    </w:p>
    <w:p w14:paraId="357065C5" w14:textId="77777777" w:rsidR="008A0A3C" w:rsidRPr="003D2CBB" w:rsidRDefault="008A0A3C" w:rsidP="008A0A3C">
      <w:pPr>
        <w:outlineLvl w:val="0"/>
        <w:rPr>
          <w:rFonts w:ascii="Rockwell" w:hAnsi="Rockwell"/>
          <w:sz w:val="32"/>
          <w:szCs w:val="32"/>
          <w:u w:val="single"/>
        </w:rPr>
      </w:pPr>
      <w:r w:rsidRPr="003D2CBB">
        <w:rPr>
          <w:rFonts w:ascii="Rockwell" w:hAnsi="Rockwell"/>
          <w:sz w:val="32"/>
          <w:szCs w:val="32"/>
          <w:u w:val="single"/>
        </w:rPr>
        <w:t>Section 2 : Recouvrement de l’IR</w:t>
      </w:r>
    </w:p>
    <w:p w14:paraId="09AB2B3F" w14:textId="44CD6CCD" w:rsidR="0000244A" w:rsidRDefault="008A0A3C" w:rsidP="008A0A3C">
      <w:pPr>
        <w:jc w:val="both"/>
        <w:rPr>
          <w:rFonts w:ascii="Rockwell" w:hAnsi="Rockwell"/>
          <w:sz w:val="32"/>
          <w:szCs w:val="32"/>
        </w:rPr>
      </w:pPr>
      <w:r w:rsidRPr="003D2CBB">
        <w:rPr>
          <w:rFonts w:ascii="Rockwell" w:hAnsi="Rockwell"/>
          <w:sz w:val="32"/>
          <w:szCs w:val="32"/>
        </w:rPr>
        <w:t>Pendant très longtemps l’IR a été déclaré par les contribuables et recouvré l’année suivante par les services fiscaux. Puis les déclarations ont été pré-remplies par l’administration. Puis il a été décidé de passer au PAS (Loi de Finances pour 2017). On devait basculer au 1</w:t>
      </w:r>
      <w:r w:rsidRPr="003D2CBB">
        <w:rPr>
          <w:rFonts w:ascii="Rockwell" w:hAnsi="Rockwell"/>
          <w:sz w:val="32"/>
          <w:szCs w:val="32"/>
          <w:vertAlign w:val="superscript"/>
        </w:rPr>
        <w:t>er</w:t>
      </w:r>
      <w:r w:rsidRPr="003D2CBB">
        <w:rPr>
          <w:rFonts w:ascii="Rockwell" w:hAnsi="Rockwell"/>
          <w:sz w:val="32"/>
          <w:szCs w:val="32"/>
        </w:rPr>
        <w:t xml:space="preserve"> janvier 2018. Mais on a reporté d’un an : 1</w:t>
      </w:r>
      <w:r w:rsidRPr="003D2CBB">
        <w:rPr>
          <w:rFonts w:ascii="Rockwell" w:hAnsi="Rockwell"/>
          <w:sz w:val="32"/>
          <w:szCs w:val="32"/>
          <w:vertAlign w:val="superscript"/>
        </w:rPr>
        <w:t>er</w:t>
      </w:r>
      <w:r w:rsidRPr="003D2CBB">
        <w:rPr>
          <w:rFonts w:ascii="Rockwell" w:hAnsi="Rockwell"/>
          <w:sz w:val="32"/>
          <w:szCs w:val="32"/>
        </w:rPr>
        <w:t xml:space="preserve"> janvier 2019. C’est une réforme récente qui a modifié le travail des entreprises </w:t>
      </w:r>
      <w:r w:rsidR="009669C5">
        <w:rPr>
          <w:rFonts w:ascii="Rockwell" w:hAnsi="Rockwell"/>
          <w:sz w:val="32"/>
          <w:szCs w:val="32"/>
        </w:rPr>
        <w:t xml:space="preserve">et des employeurs publics </w:t>
      </w:r>
      <w:r w:rsidRPr="003D2CBB">
        <w:rPr>
          <w:rFonts w:ascii="Rockwell" w:hAnsi="Rockwell"/>
          <w:sz w:val="32"/>
          <w:szCs w:val="32"/>
        </w:rPr>
        <w:t>qui doivent désormais calculer le prélèvement et reverser les sommes au Trésor public qui n’a plus besoin d’encaisser la masse des cotisations fiscales des salariés.</w:t>
      </w:r>
      <w:r w:rsidR="00704285" w:rsidRPr="00704285">
        <w:t xml:space="preserve"> </w:t>
      </w:r>
      <w:r w:rsidR="00704285" w:rsidRPr="00704285">
        <w:rPr>
          <w:rFonts w:ascii="Rockwell" w:hAnsi="Rockwell"/>
          <w:sz w:val="32"/>
          <w:szCs w:val="32"/>
        </w:rPr>
        <w:t>Le taux de prélèvement pour l’année 2019 a été de 99,14% pour l’impôt</w:t>
      </w:r>
      <w:r w:rsidR="00704285">
        <w:rPr>
          <w:rFonts w:ascii="Rockwell" w:hAnsi="Rockwell"/>
          <w:sz w:val="32"/>
          <w:szCs w:val="32"/>
        </w:rPr>
        <w:t xml:space="preserve"> sur le rev</w:t>
      </w:r>
      <w:r w:rsidR="000156DB">
        <w:rPr>
          <w:rFonts w:ascii="Rockwell" w:hAnsi="Rockwell"/>
          <w:sz w:val="32"/>
          <w:szCs w:val="32"/>
        </w:rPr>
        <w:t>enu des particuliers ce qui signifie que le PAS a été un succès vu du côté du Trésor public.</w:t>
      </w:r>
    </w:p>
    <w:p w14:paraId="17D3DBB0" w14:textId="359FBD9D" w:rsidR="003E0EE4" w:rsidRDefault="003E0EE4" w:rsidP="008A0A3C">
      <w:pPr>
        <w:jc w:val="both"/>
        <w:rPr>
          <w:rFonts w:ascii="Rockwell" w:hAnsi="Rockwell"/>
          <w:sz w:val="32"/>
          <w:szCs w:val="32"/>
        </w:rPr>
      </w:pPr>
    </w:p>
    <w:p w14:paraId="4C39FF3C" w14:textId="77777777" w:rsidR="003E0EE4" w:rsidRDefault="003E0EE4" w:rsidP="008A0A3C">
      <w:pPr>
        <w:jc w:val="both"/>
        <w:rPr>
          <w:rFonts w:ascii="Rockwell" w:hAnsi="Rockwell"/>
          <w:sz w:val="32"/>
          <w:szCs w:val="32"/>
        </w:rPr>
      </w:pPr>
    </w:p>
    <w:p w14:paraId="06A6C072" w14:textId="46317D80" w:rsidR="0000244A" w:rsidRPr="003D2CBB" w:rsidRDefault="0000244A" w:rsidP="0000244A">
      <w:pPr>
        <w:jc w:val="center"/>
        <w:rPr>
          <w:rFonts w:ascii="Rockwell" w:hAnsi="Rockwell"/>
          <w:sz w:val="32"/>
          <w:szCs w:val="32"/>
        </w:rPr>
      </w:pPr>
      <w:r>
        <w:rPr>
          <w:rFonts w:ascii="Rockwell" w:hAnsi="Rockwell"/>
          <w:sz w:val="32"/>
          <w:szCs w:val="32"/>
        </w:rPr>
        <w:t>----------------</w:t>
      </w:r>
    </w:p>
    <w:p w14:paraId="0DD89E0D" w14:textId="73A87828" w:rsidR="008A0A3C" w:rsidRDefault="0000244A" w:rsidP="0044705A">
      <w:pPr>
        <w:jc w:val="center"/>
        <w:rPr>
          <w:rFonts w:ascii="Rockwell" w:hAnsi="Rockwell"/>
        </w:rPr>
      </w:pPr>
      <w:r w:rsidRPr="0044705A">
        <w:rPr>
          <w:rFonts w:ascii="Rockwell" w:hAnsi="Rockwell"/>
        </w:rPr>
        <w:t>Fin de la leçon n°2</w:t>
      </w:r>
    </w:p>
    <w:p w14:paraId="4F58759B" w14:textId="77777777" w:rsidR="0044705A" w:rsidRDefault="0044705A" w:rsidP="003E0EE4">
      <w:pPr>
        <w:rPr>
          <w:rFonts w:ascii="Rockwell" w:hAnsi="Rockwell"/>
        </w:rPr>
      </w:pPr>
    </w:p>
    <w:p w14:paraId="0FA4A3B0" w14:textId="6F109CAD" w:rsidR="0044705A" w:rsidRPr="0044705A" w:rsidRDefault="0044705A" w:rsidP="0044705A">
      <w:pPr>
        <w:jc w:val="center"/>
        <w:rPr>
          <w:rFonts w:ascii="Rockwell" w:hAnsi="Rockwell"/>
        </w:rPr>
      </w:pPr>
      <w:r w:rsidRPr="0044705A">
        <w:rPr>
          <w:rFonts w:ascii="Rockwell" w:hAnsi="Rockwell"/>
        </w:rPr>
        <w:sym w:font="Wingdings" w:char="F04A"/>
      </w:r>
    </w:p>
    <w:sectPr w:rsidR="0044705A" w:rsidRPr="0044705A" w:rsidSect="008A0A3C">
      <w:footerReference w:type="even" r:id="rId8"/>
      <w:footerReference w:type="default" r:id="rId9"/>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F3617A" w14:textId="77777777" w:rsidR="00F467E8" w:rsidRDefault="00F467E8" w:rsidP="008A0A3C">
      <w:r>
        <w:separator/>
      </w:r>
    </w:p>
  </w:endnote>
  <w:endnote w:type="continuationSeparator" w:id="0">
    <w:p w14:paraId="330F5F88" w14:textId="77777777" w:rsidR="00F467E8" w:rsidRDefault="00F467E8" w:rsidP="008A0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4D"/>
    <w:family w:val="roman"/>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947998486"/>
      <w:docPartObj>
        <w:docPartGallery w:val="Page Numbers (Bottom of Page)"/>
        <w:docPartUnique/>
      </w:docPartObj>
    </w:sdtPr>
    <w:sdtContent>
      <w:p w14:paraId="725B0001" w14:textId="5ABE3D52" w:rsidR="003E0EE4" w:rsidRDefault="003E0EE4" w:rsidP="006F582C">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19F966F" w14:textId="77777777" w:rsidR="003E0EE4" w:rsidRDefault="003E0EE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140688602"/>
      <w:docPartObj>
        <w:docPartGallery w:val="Page Numbers (Bottom of Page)"/>
        <w:docPartUnique/>
      </w:docPartObj>
    </w:sdtPr>
    <w:sdtContent>
      <w:p w14:paraId="3F1FAB4F" w14:textId="0121CA28" w:rsidR="003E0EE4" w:rsidRDefault="003E0EE4" w:rsidP="006F582C">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66394BD9" w14:textId="77777777" w:rsidR="003E0EE4" w:rsidRDefault="003E0EE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440A4" w14:textId="77777777" w:rsidR="00F467E8" w:rsidRDefault="00F467E8" w:rsidP="008A0A3C">
      <w:r>
        <w:separator/>
      </w:r>
    </w:p>
  </w:footnote>
  <w:footnote w:type="continuationSeparator" w:id="0">
    <w:p w14:paraId="2D192883" w14:textId="77777777" w:rsidR="00F467E8" w:rsidRDefault="00F467E8" w:rsidP="008A0A3C">
      <w:r>
        <w:continuationSeparator/>
      </w:r>
    </w:p>
  </w:footnote>
  <w:footnote w:id="1">
    <w:p w14:paraId="7F65E891" w14:textId="77777777" w:rsidR="008A0A3C" w:rsidRDefault="008A0A3C" w:rsidP="008A0A3C">
      <w:pPr>
        <w:pStyle w:val="Notedebasdepage"/>
      </w:pPr>
      <w:r>
        <w:rPr>
          <w:rStyle w:val="Appelnotedebasdep"/>
        </w:rPr>
        <w:footnoteRef/>
      </w:r>
      <w:r>
        <w:t xml:space="preserve"> 39,96%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A3C"/>
    <w:rsid w:val="0000244A"/>
    <w:rsid w:val="000156DB"/>
    <w:rsid w:val="0017559D"/>
    <w:rsid w:val="00220841"/>
    <w:rsid w:val="003E0EE4"/>
    <w:rsid w:val="0044705A"/>
    <w:rsid w:val="00704285"/>
    <w:rsid w:val="008A0A3C"/>
    <w:rsid w:val="009669C5"/>
    <w:rsid w:val="00A662D2"/>
    <w:rsid w:val="00BC5801"/>
    <w:rsid w:val="00DB01FA"/>
    <w:rsid w:val="00F467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70700F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A0A3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8A0A3C"/>
  </w:style>
  <w:style w:type="character" w:customStyle="1" w:styleId="NotedebasdepageCar">
    <w:name w:val="Note de bas de page Car"/>
    <w:basedOn w:val="Policepardfaut"/>
    <w:link w:val="Notedebasdepage"/>
    <w:uiPriority w:val="99"/>
    <w:rsid w:val="008A0A3C"/>
  </w:style>
  <w:style w:type="character" w:styleId="Appelnotedebasdep">
    <w:name w:val="footnote reference"/>
    <w:basedOn w:val="Policepardfaut"/>
    <w:uiPriority w:val="99"/>
    <w:unhideWhenUsed/>
    <w:rsid w:val="008A0A3C"/>
    <w:rPr>
      <w:vertAlign w:val="superscript"/>
    </w:rPr>
  </w:style>
  <w:style w:type="table" w:styleId="Grilledutableau">
    <w:name w:val="Table Grid"/>
    <w:basedOn w:val="TableauNormal"/>
    <w:uiPriority w:val="39"/>
    <w:rsid w:val="008A0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A0A3C"/>
    <w:rPr>
      <w:color w:val="0563C1" w:themeColor="hyperlink"/>
      <w:u w:val="single"/>
    </w:rPr>
  </w:style>
  <w:style w:type="paragraph" w:styleId="Pieddepage">
    <w:name w:val="footer"/>
    <w:basedOn w:val="Normal"/>
    <w:link w:val="PieddepageCar"/>
    <w:uiPriority w:val="99"/>
    <w:unhideWhenUsed/>
    <w:rsid w:val="003E0EE4"/>
    <w:pPr>
      <w:tabs>
        <w:tab w:val="center" w:pos="4536"/>
        <w:tab w:val="right" w:pos="9072"/>
      </w:tabs>
    </w:pPr>
  </w:style>
  <w:style w:type="character" w:customStyle="1" w:styleId="PieddepageCar">
    <w:name w:val="Pied de page Car"/>
    <w:basedOn w:val="Policepardfaut"/>
    <w:link w:val="Pieddepage"/>
    <w:uiPriority w:val="99"/>
    <w:rsid w:val="003E0EE4"/>
  </w:style>
  <w:style w:type="character" w:styleId="Numrodepage">
    <w:name w:val="page number"/>
    <w:basedOn w:val="Policepardfaut"/>
    <w:uiPriority w:val="99"/>
    <w:semiHidden/>
    <w:unhideWhenUsed/>
    <w:rsid w:val="003E0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service-public.fr/particuliers/vosdroits/F343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rrigetonimpot.f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2930</Words>
  <Characters>16120</Characters>
  <Application>Microsoft Office Word</Application>
  <DocSecurity>0</DocSecurity>
  <Lines>134</Lines>
  <Paragraphs>38</Paragraphs>
  <ScaleCrop>false</ScaleCrop>
  <HeadingPairs>
    <vt:vector size="4" baseType="variant">
      <vt:variant>
        <vt:lpstr>Titre</vt:lpstr>
      </vt:variant>
      <vt:variant>
        <vt:i4>1</vt:i4>
      </vt:variant>
      <vt:variant>
        <vt:lpstr>Headings</vt:lpstr>
      </vt:variant>
      <vt:variant>
        <vt:i4>16</vt:i4>
      </vt:variant>
    </vt:vector>
  </HeadingPairs>
  <TitlesOfParts>
    <vt:vector size="17" baseType="lpstr">
      <vt:lpstr/>
      <vt:lpstr>CHAPITRE 2 : CALCUL ET RECOUVREMENT DE L’IR</vt:lpstr>
      <vt:lpstr>Section 1 : Calcul de l’IR (liquidation)</vt:lpstr>
      <vt:lpstr>A/ LE DÉCOUPAGE DU REVENU EN TRANCHES</vt:lpstr>
      <vt:lpstr>Additionnons les deux montants = 53 532,7 € </vt:lpstr>
      <vt:lpstr>53 532,7 – 51 858,03 = différence de 1 687,67 €</vt:lpstr>
      <vt:lpstr>Descendons jusqu’en bas du barème pour mesurer le mécanisme </vt:lpstr>
      <vt:lpstr>Tranche inférieure n°1 à 10 064 € = 0%</vt:lpstr>
      <vt:lpstr>Tranche 5 à 45% = 41 877 € taxés à 45% = 18 844,65 €</vt:lpstr>
      <vt:lpstr>Tranche 3 à 30% = 47 805 € taxés à 30% = 14 341,5 €</vt:lpstr>
      <vt:lpstr>Total du revenu = 200 000 €</vt:lpstr>
      <vt:lpstr>= il faudrait payer 90 000 euros d’impôts !</vt:lpstr>
      <vt:lpstr>Tranche à 30% = 24 289 ce qui donne 7 286,7 €</vt:lpstr>
      <vt:lpstr>Tranche à zéro % = 10 064 ce qui donne zéro € </vt:lpstr>
      <vt:lpstr>On obtient le résultat de 15 000 € d’impôts à payer.</vt:lpstr>
      <vt:lpstr>9 005,45 € car cela vous fait économiser 5 994,55 €</vt:lpstr>
      <vt:lpstr>Section 2 : Recouvrement de l’IR</vt:lpstr>
    </vt:vector>
  </TitlesOfParts>
  <Company/>
  <LinksUpToDate>false</LinksUpToDate>
  <CharactersWithSpaces>19012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Douat Hélène</cp:lastModifiedBy>
  <cp:revision>6</cp:revision>
  <dcterms:created xsi:type="dcterms:W3CDTF">2021-02-15T15:42:00Z</dcterms:created>
  <dcterms:modified xsi:type="dcterms:W3CDTF">2021-02-15T16:13:00Z</dcterms:modified>
</cp:coreProperties>
</file>