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65EE4" w14:textId="6583A9F7" w:rsidR="00A24E65" w:rsidRPr="00A059C2" w:rsidRDefault="00A059C2" w:rsidP="00A059C2">
      <w:pPr>
        <w:jc w:val="center"/>
        <w:rPr>
          <w:b/>
          <w:bCs/>
          <w:sz w:val="40"/>
          <w:szCs w:val="40"/>
        </w:rPr>
      </w:pPr>
      <w:r w:rsidRPr="00A059C2">
        <w:rPr>
          <w:b/>
          <w:bCs/>
          <w:sz w:val="40"/>
          <w:szCs w:val="40"/>
        </w:rPr>
        <w:t>SUJETS D’EXAMEN</w:t>
      </w:r>
      <w:r>
        <w:rPr>
          <w:b/>
          <w:bCs/>
          <w:sz w:val="40"/>
          <w:szCs w:val="40"/>
        </w:rPr>
        <w:t xml:space="preserve"> LAP-2021</w:t>
      </w:r>
    </w:p>
    <w:p w14:paraId="37B403B8" w14:textId="0FFF85EF" w:rsidR="00A059C2" w:rsidRPr="00A059C2" w:rsidRDefault="00A059C2">
      <w:pPr>
        <w:rPr>
          <w:sz w:val="40"/>
          <w:szCs w:val="40"/>
        </w:rPr>
      </w:pPr>
    </w:p>
    <w:p w14:paraId="5458FF9C" w14:textId="77777777" w:rsidR="00A059C2" w:rsidRDefault="00A059C2">
      <w:pPr>
        <w:rPr>
          <w:sz w:val="40"/>
          <w:szCs w:val="40"/>
        </w:rPr>
      </w:pPr>
      <w:r>
        <w:rPr>
          <w:sz w:val="40"/>
          <w:szCs w:val="40"/>
        </w:rPr>
        <w:t>Vous passerez un examen oral qui portera exclusivement sur ces questions.</w:t>
      </w:r>
    </w:p>
    <w:p w14:paraId="0AF9AEDF" w14:textId="77777777" w:rsidR="00A059C2" w:rsidRDefault="00A059C2">
      <w:pPr>
        <w:rPr>
          <w:sz w:val="40"/>
          <w:szCs w:val="40"/>
        </w:rPr>
      </w:pPr>
    </w:p>
    <w:p w14:paraId="58C1DE5D" w14:textId="7552F7CF" w:rsidR="00A059C2" w:rsidRPr="00A059C2" w:rsidRDefault="00A059C2">
      <w:pPr>
        <w:rPr>
          <w:b/>
          <w:bCs/>
          <w:sz w:val="40"/>
          <w:szCs w:val="40"/>
        </w:rPr>
      </w:pPr>
      <w:r w:rsidRPr="00A059C2">
        <w:rPr>
          <w:b/>
          <w:bCs/>
          <w:sz w:val="40"/>
          <w:szCs w:val="40"/>
        </w:rPr>
        <w:t>Leçon 1 : Le Budget local</w:t>
      </w:r>
    </w:p>
    <w:p w14:paraId="528D1E73" w14:textId="02780236" w:rsidR="00A059C2" w:rsidRP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Sujet 1 : Le Budget primitif</w:t>
      </w:r>
    </w:p>
    <w:p w14:paraId="1A77BE34" w14:textId="6F4B47A5" w:rsid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Sujet 2 : les 3 catégories juridiques de dépenses</w:t>
      </w:r>
      <w:r>
        <w:rPr>
          <w:sz w:val="40"/>
          <w:szCs w:val="40"/>
        </w:rPr>
        <w:t>.</w:t>
      </w:r>
    </w:p>
    <w:p w14:paraId="50F98983" w14:textId="391EDCB6" w:rsid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(</w:t>
      </w:r>
      <w:proofErr w:type="gramStart"/>
      <w:r w:rsidRPr="00A059C2">
        <w:rPr>
          <w:sz w:val="40"/>
          <w:szCs w:val="40"/>
        </w:rPr>
        <w:t>obligatoires</w:t>
      </w:r>
      <w:proofErr w:type="gramEnd"/>
      <w:r w:rsidRPr="00A059C2">
        <w:rPr>
          <w:sz w:val="40"/>
          <w:szCs w:val="40"/>
        </w:rPr>
        <w:t xml:space="preserve">, interdites et facultatives). </w:t>
      </w:r>
    </w:p>
    <w:p w14:paraId="7005FB18" w14:textId="307EC4C6" w:rsidR="00CC4EC0" w:rsidRDefault="00CC4EC0">
      <w:pPr>
        <w:rPr>
          <w:sz w:val="40"/>
          <w:szCs w:val="40"/>
        </w:rPr>
      </w:pPr>
    </w:p>
    <w:p w14:paraId="0A4FBFEB" w14:textId="210EE53B" w:rsidR="00CC4EC0" w:rsidRPr="00CC4EC0" w:rsidRDefault="00CC4EC0">
      <w:pPr>
        <w:rPr>
          <w:b/>
          <w:bCs/>
          <w:sz w:val="40"/>
          <w:szCs w:val="40"/>
        </w:rPr>
      </w:pPr>
      <w:r w:rsidRPr="00CC4EC0">
        <w:rPr>
          <w:b/>
          <w:bCs/>
          <w:sz w:val="40"/>
          <w:szCs w:val="40"/>
        </w:rPr>
        <w:t xml:space="preserve">Leçon 2 : L’équilibre du budget local </w:t>
      </w:r>
    </w:p>
    <w:p w14:paraId="537CC1E7" w14:textId="6CDD7855" w:rsidR="00CC4EC0" w:rsidRDefault="00CC4EC0">
      <w:pPr>
        <w:rPr>
          <w:sz w:val="40"/>
          <w:szCs w:val="40"/>
        </w:rPr>
      </w:pPr>
      <w:r>
        <w:rPr>
          <w:sz w:val="40"/>
          <w:szCs w:val="40"/>
        </w:rPr>
        <w:t>Sujet 3 : La définition légale de l’équilibre réel du budget local</w:t>
      </w:r>
    </w:p>
    <w:p w14:paraId="075E583B" w14:textId="4364E63A" w:rsidR="00CC4EC0" w:rsidRDefault="00CC4EC0">
      <w:pPr>
        <w:rPr>
          <w:sz w:val="40"/>
          <w:szCs w:val="40"/>
        </w:rPr>
      </w:pP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les</w:t>
      </w:r>
      <w:proofErr w:type="gramEnd"/>
      <w:r>
        <w:rPr>
          <w:sz w:val="40"/>
          <w:szCs w:val="40"/>
        </w:rPr>
        <w:t xml:space="preserve"> 3 conditions)</w:t>
      </w:r>
    </w:p>
    <w:p w14:paraId="10E11F35" w14:textId="041C48D3" w:rsidR="00CC4EC0" w:rsidRPr="00A059C2" w:rsidRDefault="00CC4EC0">
      <w:pPr>
        <w:rPr>
          <w:sz w:val="40"/>
          <w:szCs w:val="40"/>
        </w:rPr>
      </w:pPr>
      <w:r>
        <w:rPr>
          <w:sz w:val="40"/>
          <w:szCs w:val="40"/>
        </w:rPr>
        <w:t>Sujet 4 : La réalisation de l’équilibre (en 4 phases)</w:t>
      </w:r>
    </w:p>
    <w:sectPr w:rsidR="00CC4EC0" w:rsidRPr="00A059C2" w:rsidSect="00A059C2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C2"/>
    <w:rsid w:val="00A059C2"/>
    <w:rsid w:val="00A24E65"/>
    <w:rsid w:val="00CC4EC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25CB8"/>
  <w15:chartTrackingRefBased/>
  <w15:docId w15:val="{8C69E318-E2DB-FB40-AE5F-290F161E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2021-01-11T17:00:00Z</dcterms:created>
  <dcterms:modified xsi:type="dcterms:W3CDTF">2021-01-18T23:15:00Z</dcterms:modified>
</cp:coreProperties>
</file>