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65EE4" w14:textId="6583A9F7" w:rsidR="00A24E65" w:rsidRPr="00A059C2" w:rsidRDefault="00A059C2" w:rsidP="00A059C2">
      <w:pPr>
        <w:jc w:val="center"/>
        <w:rPr>
          <w:b/>
          <w:bCs/>
          <w:sz w:val="40"/>
          <w:szCs w:val="40"/>
        </w:rPr>
      </w:pPr>
      <w:r w:rsidRPr="00A059C2">
        <w:rPr>
          <w:b/>
          <w:bCs/>
          <w:sz w:val="40"/>
          <w:szCs w:val="40"/>
        </w:rPr>
        <w:t>SUJETS D’EXAMEN</w:t>
      </w:r>
      <w:r>
        <w:rPr>
          <w:b/>
          <w:bCs/>
          <w:sz w:val="40"/>
          <w:szCs w:val="40"/>
        </w:rPr>
        <w:t xml:space="preserve"> LAP-2021</w:t>
      </w:r>
    </w:p>
    <w:p w14:paraId="37B403B8" w14:textId="0FFF85EF" w:rsidR="00A059C2" w:rsidRPr="00A059C2" w:rsidRDefault="00A059C2">
      <w:pPr>
        <w:rPr>
          <w:sz w:val="40"/>
          <w:szCs w:val="40"/>
        </w:rPr>
      </w:pPr>
    </w:p>
    <w:p w14:paraId="5458FF9C" w14:textId="77777777" w:rsidR="00A059C2" w:rsidRDefault="00A059C2">
      <w:pPr>
        <w:rPr>
          <w:sz w:val="40"/>
          <w:szCs w:val="40"/>
        </w:rPr>
      </w:pPr>
      <w:r>
        <w:rPr>
          <w:sz w:val="40"/>
          <w:szCs w:val="40"/>
        </w:rPr>
        <w:t>Vous passerez un examen oral qui portera exclusivement sur ces questions.</w:t>
      </w:r>
    </w:p>
    <w:p w14:paraId="0AF9AEDF" w14:textId="77777777" w:rsidR="00A059C2" w:rsidRDefault="00A059C2">
      <w:pPr>
        <w:rPr>
          <w:sz w:val="40"/>
          <w:szCs w:val="40"/>
        </w:rPr>
      </w:pPr>
    </w:p>
    <w:p w14:paraId="58C1DE5D" w14:textId="7552F7CF" w:rsidR="00A059C2" w:rsidRPr="00A059C2" w:rsidRDefault="00A059C2">
      <w:pPr>
        <w:rPr>
          <w:b/>
          <w:bCs/>
          <w:sz w:val="40"/>
          <w:szCs w:val="40"/>
        </w:rPr>
      </w:pPr>
      <w:r w:rsidRPr="00A059C2">
        <w:rPr>
          <w:b/>
          <w:bCs/>
          <w:sz w:val="40"/>
          <w:szCs w:val="40"/>
        </w:rPr>
        <w:t>Leçon 1 : Le Budget local</w:t>
      </w:r>
    </w:p>
    <w:p w14:paraId="528D1E73" w14:textId="02780236" w:rsidR="00A059C2" w:rsidRP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Sujet 1 : Le Budget primitif</w:t>
      </w:r>
    </w:p>
    <w:p w14:paraId="1A77BE34" w14:textId="6F4B47A5" w:rsid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Sujet 2 : les 3 catégories juridiques de dépenses</w:t>
      </w:r>
      <w:r>
        <w:rPr>
          <w:sz w:val="40"/>
          <w:szCs w:val="40"/>
        </w:rPr>
        <w:t>.</w:t>
      </w:r>
    </w:p>
    <w:p w14:paraId="50F98983" w14:textId="27B65F6E" w:rsidR="00A059C2" w:rsidRP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(</w:t>
      </w:r>
      <w:proofErr w:type="gramStart"/>
      <w:r w:rsidRPr="00A059C2">
        <w:rPr>
          <w:sz w:val="40"/>
          <w:szCs w:val="40"/>
        </w:rPr>
        <w:t>obligatoires</w:t>
      </w:r>
      <w:proofErr w:type="gramEnd"/>
      <w:r w:rsidRPr="00A059C2">
        <w:rPr>
          <w:sz w:val="40"/>
          <w:szCs w:val="40"/>
        </w:rPr>
        <w:t xml:space="preserve">, interdites et facultatives). </w:t>
      </w:r>
    </w:p>
    <w:sectPr w:rsidR="00A059C2" w:rsidRPr="00A059C2" w:rsidSect="00A059C2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C2"/>
    <w:rsid w:val="00A059C2"/>
    <w:rsid w:val="00A24E65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25CB8"/>
  <w15:chartTrackingRefBased/>
  <w15:docId w15:val="{8C69E318-E2DB-FB40-AE5F-290F161E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2021-01-11T17:00:00Z</dcterms:created>
  <dcterms:modified xsi:type="dcterms:W3CDTF">2021-01-11T17:03:00Z</dcterms:modified>
</cp:coreProperties>
</file>