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AE59A" w14:textId="77777777" w:rsidR="00A662D2" w:rsidRPr="008B05EE" w:rsidRDefault="008B05EE" w:rsidP="008B05EE">
      <w:pPr>
        <w:jc w:val="center"/>
        <w:rPr>
          <w:rFonts w:ascii="Rockwell" w:hAnsi="Rockwell"/>
          <w:b/>
          <w:sz w:val="72"/>
          <w:szCs w:val="72"/>
        </w:rPr>
      </w:pPr>
      <w:r w:rsidRPr="008B05EE">
        <w:rPr>
          <w:rFonts w:ascii="Rockwell" w:hAnsi="Rockwell"/>
          <w:b/>
          <w:sz w:val="72"/>
          <w:szCs w:val="72"/>
        </w:rPr>
        <w:t>DETTE PUBLIQUE</w:t>
      </w:r>
    </w:p>
    <w:p w14:paraId="56D72740" w14:textId="77777777" w:rsidR="008B05EE" w:rsidRPr="00527F4F" w:rsidRDefault="008B05EE" w:rsidP="008B05EE">
      <w:pPr>
        <w:jc w:val="center"/>
        <w:rPr>
          <w:rFonts w:ascii="Rockwell" w:hAnsi="Rockwell"/>
          <w:sz w:val="32"/>
          <w:szCs w:val="32"/>
        </w:rPr>
      </w:pPr>
      <w:r w:rsidRPr="00527F4F">
        <w:rPr>
          <w:rFonts w:ascii="Rockwell" w:hAnsi="Rockwell"/>
          <w:sz w:val="32"/>
          <w:szCs w:val="32"/>
        </w:rPr>
        <w:t>(Eurostat 22 avril 2020)</w:t>
      </w:r>
    </w:p>
    <w:p w14:paraId="1709A815" w14:textId="77777777" w:rsidR="008B05EE" w:rsidRDefault="008B05EE" w:rsidP="008B05EE">
      <w:pPr>
        <w:jc w:val="center"/>
        <w:rPr>
          <w:rFonts w:ascii="Rockwell" w:hAnsi="Rockwell"/>
          <w:sz w:val="32"/>
          <w:szCs w:val="32"/>
        </w:rPr>
      </w:pPr>
    </w:p>
    <w:p w14:paraId="6881DB55" w14:textId="77777777" w:rsidR="008B05EE" w:rsidRDefault="008B05EE" w:rsidP="008B05EE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176,6% Grèce</w:t>
      </w:r>
    </w:p>
    <w:p w14:paraId="58C84470" w14:textId="77777777" w:rsidR="008B05EE" w:rsidRDefault="008B05EE" w:rsidP="008B05EE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134,8% Italie</w:t>
      </w:r>
    </w:p>
    <w:p w14:paraId="15F6607F" w14:textId="77777777" w:rsidR="008B05EE" w:rsidRDefault="008B05EE" w:rsidP="008B05EE">
      <w:pPr>
        <w:pBdr>
          <w:bottom w:val="single" w:sz="6" w:space="1" w:color="auto"/>
        </w:pBd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117,7% Portugal</w:t>
      </w:r>
    </w:p>
    <w:p w14:paraId="27E09984" w14:textId="77777777" w:rsidR="008B05EE" w:rsidRDefault="00BF4270" w:rsidP="008B05EE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98,6% Belgique</w:t>
      </w:r>
    </w:p>
    <w:p w14:paraId="6E6E2B53" w14:textId="77777777" w:rsidR="003D28CD" w:rsidRDefault="003D28CD" w:rsidP="003D28CD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98,1% France</w:t>
      </w:r>
    </w:p>
    <w:p w14:paraId="13810F35" w14:textId="77777777" w:rsidR="00BF4270" w:rsidRDefault="00BF4270" w:rsidP="008B05EE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95,5% Chypre</w:t>
      </w:r>
    </w:p>
    <w:p w14:paraId="59312810" w14:textId="77777777" w:rsidR="00BF4270" w:rsidRDefault="00BF4270" w:rsidP="008B05EE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95,5% Espagne</w:t>
      </w:r>
    </w:p>
    <w:p w14:paraId="4DDAD669" w14:textId="77777777" w:rsidR="00BF4270" w:rsidRDefault="00BF4270" w:rsidP="008B05EE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85,2% R-U</w:t>
      </w:r>
    </w:p>
    <w:p w14:paraId="5F6069DC" w14:textId="77777777" w:rsidR="00BF4270" w:rsidRDefault="00BF4270" w:rsidP="008B05EE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73,2% Croatie</w:t>
      </w:r>
    </w:p>
    <w:p w14:paraId="10CA1675" w14:textId="77777777" w:rsidR="00BF4270" w:rsidRDefault="00BF4270" w:rsidP="008B05EE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70,4% Autriche</w:t>
      </w:r>
    </w:p>
    <w:p w14:paraId="33CC51CF" w14:textId="77777777" w:rsidR="00BF4270" w:rsidRDefault="00BF4270" w:rsidP="008B05EE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66,3% Hongrie</w:t>
      </w:r>
    </w:p>
    <w:p w14:paraId="406B3ABB" w14:textId="77777777" w:rsidR="00BF4270" w:rsidRDefault="00BF4270" w:rsidP="008B05EE">
      <w:pPr>
        <w:pBdr>
          <w:bottom w:val="single" w:sz="6" w:space="1" w:color="auto"/>
        </w:pBd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66,1% Slovénie</w:t>
      </w:r>
    </w:p>
    <w:p w14:paraId="6CB8EB2D" w14:textId="77777777" w:rsidR="00BF4270" w:rsidRDefault="003D28CD" w:rsidP="008B05EE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59,9% Allemagne</w:t>
      </w:r>
    </w:p>
    <w:p w14:paraId="0D2315FC" w14:textId="77777777" w:rsidR="003D28CD" w:rsidRDefault="003D28CD" w:rsidP="008B05EE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59,4% Finlande</w:t>
      </w:r>
    </w:p>
    <w:p w14:paraId="160F291C" w14:textId="77777777" w:rsidR="003D28CD" w:rsidRDefault="003D28CD" w:rsidP="008B05EE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58,8% Irlande</w:t>
      </w:r>
    </w:p>
    <w:p w14:paraId="5EA8D25D" w14:textId="77777777" w:rsidR="003D28CD" w:rsidRDefault="003D28CD" w:rsidP="008B05EE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48,6% Pays-Bas</w:t>
      </w:r>
    </w:p>
    <w:p w14:paraId="0D9B26A9" w14:textId="77777777" w:rsidR="00FD175A" w:rsidRDefault="00FD175A" w:rsidP="008B05EE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48,0% Slovaquie</w:t>
      </w:r>
    </w:p>
    <w:p w14:paraId="1426D1F3" w14:textId="77777777" w:rsidR="00FD175A" w:rsidRDefault="00FD175A" w:rsidP="008B05EE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46,0% Pologne</w:t>
      </w:r>
    </w:p>
    <w:p w14:paraId="305125BB" w14:textId="77777777" w:rsidR="00FD175A" w:rsidRDefault="00FD175A" w:rsidP="008B05EE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43,1% Malte</w:t>
      </w:r>
    </w:p>
    <w:p w14:paraId="3421313B" w14:textId="77777777" w:rsidR="00FD175A" w:rsidRDefault="00FD175A" w:rsidP="008B05EE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36,9% Lettonie</w:t>
      </w:r>
    </w:p>
    <w:p w14:paraId="786A640B" w14:textId="77777777" w:rsidR="00FD175A" w:rsidRDefault="00FD175A" w:rsidP="008B05EE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36,3% Lituanie</w:t>
      </w:r>
    </w:p>
    <w:p w14:paraId="248D025E" w14:textId="77777777" w:rsidR="00FD175A" w:rsidRDefault="00FD175A" w:rsidP="008B05EE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35,2% Roumanie</w:t>
      </w:r>
    </w:p>
    <w:p w14:paraId="50A09A1A" w14:textId="77777777" w:rsidR="00FD175A" w:rsidRDefault="00FD175A" w:rsidP="008B05EE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35,1% Suède</w:t>
      </w:r>
    </w:p>
    <w:p w14:paraId="3C44BC00" w14:textId="77777777" w:rsidR="00FD175A" w:rsidRDefault="00FD175A" w:rsidP="008B05EE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33,2% Danemark</w:t>
      </w:r>
    </w:p>
    <w:p w14:paraId="33ED1CB3" w14:textId="77777777" w:rsidR="00FD175A" w:rsidRDefault="00FD175A" w:rsidP="008B05EE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 xml:space="preserve">30,8% </w:t>
      </w:r>
      <w:proofErr w:type="spellStart"/>
      <w:r>
        <w:rPr>
          <w:rFonts w:ascii="Rockwell" w:hAnsi="Rockwell"/>
          <w:sz w:val="32"/>
          <w:szCs w:val="32"/>
        </w:rPr>
        <w:t>Rép</w:t>
      </w:r>
      <w:proofErr w:type="spellEnd"/>
      <w:r>
        <w:rPr>
          <w:rFonts w:ascii="Rockwell" w:hAnsi="Rockwell"/>
          <w:sz w:val="32"/>
          <w:szCs w:val="32"/>
        </w:rPr>
        <w:t>. Tchèque</w:t>
      </w:r>
    </w:p>
    <w:p w14:paraId="2A72CA8F" w14:textId="77777777" w:rsidR="00FD175A" w:rsidRDefault="00FD175A" w:rsidP="008B05EE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22,1% Luxembourg</w:t>
      </w:r>
    </w:p>
    <w:p w14:paraId="10D18706" w14:textId="77777777" w:rsidR="00FD175A" w:rsidRDefault="00FD175A" w:rsidP="008B05EE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20,4% Bulgarie</w:t>
      </w:r>
    </w:p>
    <w:p w14:paraId="5135B810" w14:textId="77777777" w:rsidR="00FD175A" w:rsidRDefault="00FD175A" w:rsidP="008B05EE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8,4% Estonie</w:t>
      </w:r>
    </w:p>
    <w:p w14:paraId="14E31136" w14:textId="77777777" w:rsidR="00FD175A" w:rsidRDefault="00FD175A" w:rsidP="008B05EE">
      <w:pPr>
        <w:jc w:val="center"/>
        <w:rPr>
          <w:rFonts w:ascii="Rockwell" w:hAnsi="Rockwell"/>
          <w:sz w:val="32"/>
          <w:szCs w:val="32"/>
        </w:rPr>
      </w:pPr>
    </w:p>
    <w:p w14:paraId="6617FE76" w14:textId="18B71B06" w:rsidR="00BF4270" w:rsidRPr="006C3C1A" w:rsidRDefault="006C3C1A" w:rsidP="00FD175A">
      <w:pPr>
        <w:jc w:val="both"/>
        <w:rPr>
          <w:rFonts w:ascii="Rockwell" w:hAnsi="Rockwell"/>
          <w:sz w:val="28"/>
          <w:szCs w:val="28"/>
        </w:rPr>
      </w:pPr>
      <w:r w:rsidRPr="006C3C1A">
        <w:rPr>
          <w:rFonts w:ascii="Rockwell" w:hAnsi="Rockwell"/>
          <w:sz w:val="28"/>
          <w:szCs w:val="28"/>
        </w:rPr>
        <w:t xml:space="preserve">En 2019, </w:t>
      </w:r>
      <w:r>
        <w:rPr>
          <w:rFonts w:ascii="Rockwell" w:hAnsi="Rockwell"/>
          <w:sz w:val="28"/>
          <w:szCs w:val="28"/>
        </w:rPr>
        <w:t xml:space="preserve">La dette publique de </w:t>
      </w:r>
      <w:r w:rsidR="00FD175A" w:rsidRPr="006C3C1A">
        <w:rPr>
          <w:rFonts w:ascii="Rockwell" w:hAnsi="Rockwell"/>
          <w:sz w:val="28"/>
          <w:szCs w:val="28"/>
        </w:rPr>
        <w:t xml:space="preserve">16 États </w:t>
      </w:r>
      <w:r w:rsidR="00491B35">
        <w:rPr>
          <w:rFonts w:ascii="Rockwell" w:hAnsi="Rockwell"/>
          <w:sz w:val="28"/>
          <w:szCs w:val="28"/>
        </w:rPr>
        <w:t>étai</w:t>
      </w:r>
      <w:r w:rsidRPr="006C3C1A">
        <w:rPr>
          <w:rFonts w:ascii="Rockwell" w:hAnsi="Rockwell"/>
          <w:sz w:val="28"/>
          <w:szCs w:val="28"/>
        </w:rPr>
        <w:t xml:space="preserve">t </w:t>
      </w:r>
      <w:r w:rsidR="00FD175A" w:rsidRPr="006C3C1A">
        <w:rPr>
          <w:rFonts w:ascii="Rockwell" w:hAnsi="Rockwell"/>
          <w:sz w:val="28"/>
          <w:szCs w:val="28"/>
        </w:rPr>
        <w:t xml:space="preserve">en-dessous de 60% et 12 au-dessus de 60%. </w:t>
      </w:r>
      <w:r w:rsidR="001E1955" w:rsidRPr="006C3C1A">
        <w:rPr>
          <w:rFonts w:ascii="Rockwell" w:hAnsi="Rockwell"/>
          <w:sz w:val="28"/>
          <w:szCs w:val="28"/>
        </w:rPr>
        <w:t>La dette m</w:t>
      </w:r>
      <w:r w:rsidR="00FE0B12" w:rsidRPr="006C3C1A">
        <w:rPr>
          <w:rFonts w:ascii="Rockwell" w:hAnsi="Rockwell"/>
          <w:sz w:val="28"/>
          <w:szCs w:val="28"/>
        </w:rPr>
        <w:t xml:space="preserve">oyenne </w:t>
      </w:r>
      <w:r w:rsidR="001E1955" w:rsidRPr="006C3C1A">
        <w:rPr>
          <w:rFonts w:ascii="Rockwell" w:hAnsi="Rockwell"/>
          <w:sz w:val="28"/>
          <w:szCs w:val="28"/>
        </w:rPr>
        <w:t>des États de l’</w:t>
      </w:r>
      <w:r w:rsidR="00FE0B12" w:rsidRPr="006C3C1A">
        <w:rPr>
          <w:rFonts w:ascii="Rockwell" w:hAnsi="Rockwell"/>
          <w:sz w:val="28"/>
          <w:szCs w:val="28"/>
        </w:rPr>
        <w:t>UE-27</w:t>
      </w:r>
      <w:r>
        <w:rPr>
          <w:rFonts w:ascii="Rockwell" w:hAnsi="Rockwell"/>
          <w:sz w:val="28"/>
          <w:szCs w:val="28"/>
        </w:rPr>
        <w:t xml:space="preserve"> = 77,8% PIB</w:t>
      </w:r>
      <w:r w:rsidR="00FD175A" w:rsidRPr="006C3C1A">
        <w:rPr>
          <w:rFonts w:ascii="Rockwell" w:hAnsi="Rockwell"/>
          <w:sz w:val="28"/>
          <w:szCs w:val="28"/>
        </w:rPr>
        <w:t xml:space="preserve">. L’Allemagne était au-dessus de 60% jusqu’en 2018. Elle vient de passer en-dessous de 60% en 2019. Tous les </w:t>
      </w:r>
      <w:r>
        <w:rPr>
          <w:rFonts w:ascii="Rockwell" w:hAnsi="Rockwell"/>
          <w:sz w:val="28"/>
          <w:szCs w:val="28"/>
        </w:rPr>
        <w:t>États ont réduit</w:t>
      </w:r>
      <w:r w:rsidR="00FD175A" w:rsidRPr="006C3C1A">
        <w:rPr>
          <w:rFonts w:ascii="Rockwell" w:hAnsi="Rockwell"/>
          <w:sz w:val="28"/>
          <w:szCs w:val="28"/>
        </w:rPr>
        <w:t xml:space="preserve"> leu</w:t>
      </w:r>
      <w:r>
        <w:rPr>
          <w:rFonts w:ascii="Rockwell" w:hAnsi="Rockwell"/>
          <w:sz w:val="28"/>
          <w:szCs w:val="28"/>
        </w:rPr>
        <w:t xml:space="preserve">r dette depuis la crise de </w:t>
      </w:r>
      <w:r w:rsidR="00FD175A" w:rsidRPr="006C3C1A">
        <w:rPr>
          <w:rFonts w:ascii="Rockwell" w:hAnsi="Rockwell"/>
          <w:sz w:val="28"/>
          <w:szCs w:val="28"/>
        </w:rPr>
        <w:t>2009. La crise sanitaire du COVID-19 v</w:t>
      </w:r>
      <w:r>
        <w:rPr>
          <w:rFonts w:ascii="Rockwell" w:hAnsi="Rockwell"/>
          <w:sz w:val="28"/>
          <w:szCs w:val="28"/>
        </w:rPr>
        <w:t>a alourdir la</w:t>
      </w:r>
      <w:r w:rsidR="00FD175A" w:rsidRPr="006C3C1A">
        <w:rPr>
          <w:rFonts w:ascii="Rockwell" w:hAnsi="Rockwell"/>
          <w:sz w:val="28"/>
          <w:szCs w:val="28"/>
        </w:rPr>
        <w:t xml:space="preserve"> dette (</w:t>
      </w:r>
      <w:r w:rsidR="00DE7093" w:rsidRPr="006C3C1A">
        <w:rPr>
          <w:rFonts w:ascii="Rockwell" w:hAnsi="Rockwell"/>
          <w:sz w:val="28"/>
          <w:szCs w:val="28"/>
        </w:rPr>
        <w:t>115</w:t>
      </w:r>
      <w:r w:rsidR="00FD175A" w:rsidRPr="006C3C1A">
        <w:rPr>
          <w:rFonts w:ascii="Rockwell" w:hAnsi="Rockwell"/>
          <w:sz w:val="28"/>
          <w:szCs w:val="28"/>
        </w:rPr>
        <w:t xml:space="preserve">% </w:t>
      </w:r>
      <w:r>
        <w:rPr>
          <w:rFonts w:ascii="Rockwell" w:hAnsi="Rockwell"/>
          <w:sz w:val="28"/>
          <w:szCs w:val="28"/>
        </w:rPr>
        <w:t xml:space="preserve">du PIB </w:t>
      </w:r>
      <w:r w:rsidR="00FD175A" w:rsidRPr="006C3C1A">
        <w:rPr>
          <w:rFonts w:ascii="Rockwell" w:hAnsi="Rockwell"/>
          <w:sz w:val="28"/>
          <w:szCs w:val="28"/>
        </w:rPr>
        <w:t>prévus pour la France).</w:t>
      </w:r>
    </w:p>
    <w:p w14:paraId="4189D766" w14:textId="77777777" w:rsidR="00932565" w:rsidRPr="008B05EE" w:rsidRDefault="00932565" w:rsidP="00932565">
      <w:pPr>
        <w:jc w:val="center"/>
        <w:rPr>
          <w:rFonts w:ascii="Rockwell" w:hAnsi="Rockwell"/>
          <w:b/>
          <w:sz w:val="72"/>
          <w:szCs w:val="72"/>
        </w:rPr>
      </w:pPr>
      <w:r>
        <w:rPr>
          <w:rFonts w:ascii="Rockwell" w:hAnsi="Rockwell"/>
          <w:b/>
          <w:sz w:val="72"/>
          <w:szCs w:val="72"/>
        </w:rPr>
        <w:lastRenderedPageBreak/>
        <w:t>DÉFICIT PUBLIC</w:t>
      </w:r>
    </w:p>
    <w:p w14:paraId="6019386C" w14:textId="77777777" w:rsidR="00932565" w:rsidRPr="00527F4F" w:rsidRDefault="00932565" w:rsidP="00932565">
      <w:pPr>
        <w:jc w:val="center"/>
        <w:rPr>
          <w:rFonts w:ascii="Rockwell" w:hAnsi="Rockwell"/>
          <w:sz w:val="32"/>
          <w:szCs w:val="32"/>
        </w:rPr>
      </w:pPr>
      <w:r w:rsidRPr="00527F4F">
        <w:rPr>
          <w:rFonts w:ascii="Rockwell" w:hAnsi="Rockwell"/>
          <w:sz w:val="32"/>
          <w:szCs w:val="32"/>
        </w:rPr>
        <w:t>(Eurostat 22 avril 2020)</w:t>
      </w:r>
    </w:p>
    <w:p w14:paraId="6E111913" w14:textId="77777777" w:rsidR="001E1955" w:rsidRDefault="001E1955" w:rsidP="00932565">
      <w:pPr>
        <w:jc w:val="center"/>
        <w:rPr>
          <w:rFonts w:ascii="Rockwell" w:hAnsi="Rockwell"/>
          <w:sz w:val="52"/>
          <w:szCs w:val="52"/>
        </w:rPr>
      </w:pPr>
    </w:p>
    <w:p w14:paraId="4296754E" w14:textId="38D21234" w:rsidR="00932565" w:rsidRPr="001E1955" w:rsidRDefault="001E1955" w:rsidP="001E1955">
      <w:pPr>
        <w:jc w:val="center"/>
        <w:rPr>
          <w:rFonts w:ascii="Rockwell" w:hAnsi="Rockwell"/>
          <w:sz w:val="32"/>
          <w:szCs w:val="32"/>
        </w:rPr>
      </w:pPr>
      <w:r w:rsidRPr="001E1955">
        <w:rPr>
          <w:rFonts w:ascii="Rockwell" w:hAnsi="Rockwell"/>
          <w:sz w:val="32"/>
          <w:szCs w:val="32"/>
        </w:rPr>
        <w:t>-4,3% Roumanie</w:t>
      </w:r>
    </w:p>
    <w:p w14:paraId="211F04A9" w14:textId="15BBFA9F" w:rsidR="00932565" w:rsidRDefault="001E1955" w:rsidP="001E1955">
      <w:pPr>
        <w:pBdr>
          <w:bottom w:val="single" w:sz="6" w:space="1" w:color="auto"/>
        </w:pBd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-3,0% France</w:t>
      </w:r>
    </w:p>
    <w:p w14:paraId="5CDEA477" w14:textId="7A11BAB9" w:rsidR="001E1955" w:rsidRDefault="001E1955" w:rsidP="001E1955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-2,8% Espagne</w:t>
      </w:r>
    </w:p>
    <w:p w14:paraId="7F126DE4" w14:textId="010EB01B" w:rsidR="001E1955" w:rsidRDefault="001E1955" w:rsidP="001E1955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-2,1% R-U</w:t>
      </w:r>
    </w:p>
    <w:p w14:paraId="08B67F94" w14:textId="15355168" w:rsidR="001E1955" w:rsidRDefault="001E1955" w:rsidP="001E1955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-2,0% Hongrie</w:t>
      </w:r>
    </w:p>
    <w:p w14:paraId="20FBD2FC" w14:textId="07CB94D1" w:rsidR="001E1955" w:rsidRDefault="001E1955" w:rsidP="001E1955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-1,9% Belgique</w:t>
      </w:r>
    </w:p>
    <w:p w14:paraId="29681755" w14:textId="71788B76" w:rsidR="001E1955" w:rsidRDefault="001E1955" w:rsidP="001E1955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-1,6% Italie</w:t>
      </w:r>
    </w:p>
    <w:p w14:paraId="6CCC36C3" w14:textId="3407A119" w:rsidR="001E1955" w:rsidRDefault="001E1955" w:rsidP="001E1955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-1,3% Slovaquie</w:t>
      </w:r>
    </w:p>
    <w:p w14:paraId="715DBC24" w14:textId="23BC04D7" w:rsidR="001E1955" w:rsidRDefault="001E1955" w:rsidP="001E1955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-1,1% Finlande</w:t>
      </w:r>
    </w:p>
    <w:p w14:paraId="3980C28C" w14:textId="1BB43E71" w:rsidR="001E1955" w:rsidRDefault="001E1955" w:rsidP="001E1955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-0,7% Pologne</w:t>
      </w:r>
    </w:p>
    <w:p w14:paraId="678A5471" w14:textId="1953E8BB" w:rsidR="001E1955" w:rsidRDefault="001E1955" w:rsidP="001E1955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-0,3% Estonie</w:t>
      </w:r>
    </w:p>
    <w:p w14:paraId="388B1BDD" w14:textId="4BB8B9A3" w:rsidR="001E1955" w:rsidRDefault="001E1955" w:rsidP="001E1955">
      <w:pPr>
        <w:pBdr>
          <w:bottom w:val="single" w:sz="6" w:space="1" w:color="auto"/>
        </w:pBd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-0,2% Lettonie</w:t>
      </w:r>
    </w:p>
    <w:p w14:paraId="035D5766" w14:textId="26FB334D" w:rsidR="0098456F" w:rsidRDefault="0098456F" w:rsidP="002F5526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+0,2% Portugal</w:t>
      </w:r>
    </w:p>
    <w:p w14:paraId="0F0D665D" w14:textId="2EEE9B34" w:rsidR="002F5526" w:rsidRDefault="002F5526" w:rsidP="002F5526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 xml:space="preserve">+0,3% </w:t>
      </w:r>
      <w:proofErr w:type="spellStart"/>
      <w:r>
        <w:rPr>
          <w:rFonts w:ascii="Rockwell" w:hAnsi="Rockwell"/>
          <w:sz w:val="32"/>
          <w:szCs w:val="32"/>
        </w:rPr>
        <w:t>Rép</w:t>
      </w:r>
      <w:proofErr w:type="spellEnd"/>
      <w:r>
        <w:rPr>
          <w:rFonts w:ascii="Rockwell" w:hAnsi="Rockwell"/>
          <w:sz w:val="32"/>
          <w:szCs w:val="32"/>
        </w:rPr>
        <w:t>. Tchèque</w:t>
      </w:r>
    </w:p>
    <w:p w14:paraId="15A305F0" w14:textId="2A278AE0" w:rsidR="0098456F" w:rsidRDefault="0098456F" w:rsidP="002F5526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+0,3% Lituanie</w:t>
      </w:r>
    </w:p>
    <w:p w14:paraId="398D8834" w14:textId="71C1CAFE" w:rsidR="002F5526" w:rsidRDefault="0098456F" w:rsidP="001E1955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+0,4% Irlande</w:t>
      </w:r>
    </w:p>
    <w:p w14:paraId="05AF083D" w14:textId="56AFC942" w:rsidR="002F5526" w:rsidRDefault="002F5526" w:rsidP="001E1955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+0,4% Croatie</w:t>
      </w:r>
    </w:p>
    <w:p w14:paraId="4A07802D" w14:textId="04310F16" w:rsidR="0098456F" w:rsidRDefault="0098456F" w:rsidP="001E1955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+0,5% Malte</w:t>
      </w:r>
    </w:p>
    <w:p w14:paraId="0DEBCB32" w14:textId="6988EC53" w:rsidR="0098456F" w:rsidRDefault="0098456F" w:rsidP="001E1955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+0,5% Slovénie</w:t>
      </w:r>
    </w:p>
    <w:p w14:paraId="29DEF5D0" w14:textId="44DF1C18" w:rsidR="0098456F" w:rsidRDefault="0098456F" w:rsidP="001E1955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+0,5% Suède</w:t>
      </w:r>
    </w:p>
    <w:p w14:paraId="1CCD1F28" w14:textId="691C7264" w:rsidR="0098456F" w:rsidRDefault="0098456F" w:rsidP="001E1955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+0,7% Autriche</w:t>
      </w:r>
    </w:p>
    <w:p w14:paraId="6684282A" w14:textId="6CC4EE80" w:rsidR="002F5526" w:rsidRDefault="002F5526" w:rsidP="002F5526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 xml:space="preserve">+1,4% </w:t>
      </w:r>
      <w:r w:rsidR="0098456F">
        <w:rPr>
          <w:rFonts w:ascii="Rockwell" w:hAnsi="Rockwell"/>
          <w:sz w:val="32"/>
          <w:szCs w:val="32"/>
        </w:rPr>
        <w:t>Allemagne</w:t>
      </w:r>
    </w:p>
    <w:p w14:paraId="32957121" w14:textId="59FE8E39" w:rsidR="0098456F" w:rsidRDefault="0098456F" w:rsidP="002F5526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+1,5% Grèce</w:t>
      </w:r>
    </w:p>
    <w:p w14:paraId="3D6E66FC" w14:textId="77777777" w:rsidR="002F5526" w:rsidRDefault="002F5526" w:rsidP="002F5526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+1,7% Chypre</w:t>
      </w:r>
    </w:p>
    <w:p w14:paraId="3E45ACCB" w14:textId="10813561" w:rsidR="0098456F" w:rsidRDefault="0098456F" w:rsidP="002F5526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+1,7% Pays-Bas</w:t>
      </w:r>
    </w:p>
    <w:p w14:paraId="1202CD0D" w14:textId="66B6228D" w:rsidR="0098456F" w:rsidRDefault="0098456F" w:rsidP="002F5526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+2,1% Bulgarie</w:t>
      </w:r>
    </w:p>
    <w:p w14:paraId="47E992EB" w14:textId="5B4891E4" w:rsidR="0098456F" w:rsidRDefault="0098456F" w:rsidP="002F5526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+2,2% Luxembourg</w:t>
      </w:r>
    </w:p>
    <w:p w14:paraId="74586B9D" w14:textId="0A11B498" w:rsidR="0098456F" w:rsidRDefault="0098456F" w:rsidP="002F5526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+3,7% Danemark</w:t>
      </w:r>
    </w:p>
    <w:p w14:paraId="7E21B3EB" w14:textId="77777777" w:rsidR="002F5526" w:rsidRDefault="002F5526" w:rsidP="001E1955">
      <w:pPr>
        <w:jc w:val="center"/>
        <w:rPr>
          <w:rFonts w:ascii="Rockwell" w:hAnsi="Rockwell"/>
          <w:sz w:val="32"/>
          <w:szCs w:val="32"/>
        </w:rPr>
      </w:pPr>
    </w:p>
    <w:p w14:paraId="6305440D" w14:textId="1BE70E4C" w:rsidR="00E30CA2" w:rsidRDefault="00D371B1" w:rsidP="00907044">
      <w:pPr>
        <w:jc w:val="both"/>
        <w:rPr>
          <w:rFonts w:ascii="Rockwell" w:hAnsi="Rockwell"/>
          <w:sz w:val="28"/>
          <w:szCs w:val="28"/>
        </w:rPr>
      </w:pPr>
      <w:r w:rsidRPr="006C3C1A">
        <w:rPr>
          <w:rFonts w:ascii="Rockwell" w:hAnsi="Rockwell"/>
          <w:sz w:val="28"/>
          <w:szCs w:val="28"/>
        </w:rPr>
        <w:t>Pour 2019, l</w:t>
      </w:r>
      <w:r w:rsidR="00F5499C" w:rsidRPr="006C3C1A">
        <w:rPr>
          <w:rFonts w:ascii="Rockwell" w:hAnsi="Rockwell"/>
          <w:sz w:val="28"/>
          <w:szCs w:val="28"/>
        </w:rPr>
        <w:t>e solde moyen des États de l’UE-27 est de -0,6% du P</w:t>
      </w:r>
      <w:r w:rsidR="006C3C1A">
        <w:rPr>
          <w:rFonts w:ascii="Rockwell" w:hAnsi="Rockwell"/>
          <w:sz w:val="28"/>
          <w:szCs w:val="28"/>
        </w:rPr>
        <w:t>IB. 16 États sont en excédent,</w:t>
      </w:r>
      <w:r w:rsidR="00F5499C" w:rsidRPr="006C3C1A">
        <w:rPr>
          <w:rFonts w:ascii="Rockwell" w:hAnsi="Rockwell"/>
          <w:sz w:val="28"/>
          <w:szCs w:val="28"/>
        </w:rPr>
        <w:t xml:space="preserve"> </w:t>
      </w:r>
      <w:r w:rsidR="00114D76" w:rsidRPr="006C3C1A">
        <w:rPr>
          <w:rFonts w:ascii="Rockwell" w:hAnsi="Rockwell"/>
          <w:sz w:val="28"/>
          <w:szCs w:val="28"/>
        </w:rPr>
        <w:t xml:space="preserve">12 en déficit. Sur les 12 </w:t>
      </w:r>
      <w:r w:rsidRPr="006C3C1A">
        <w:rPr>
          <w:rFonts w:ascii="Rockwell" w:hAnsi="Rockwell"/>
          <w:sz w:val="28"/>
          <w:szCs w:val="28"/>
        </w:rPr>
        <w:t>États en déficit, la France est à 3% et la Roumani</w:t>
      </w:r>
      <w:r w:rsidR="006C3C1A">
        <w:rPr>
          <w:rFonts w:ascii="Rockwell" w:hAnsi="Rockwell"/>
          <w:sz w:val="28"/>
          <w:szCs w:val="28"/>
        </w:rPr>
        <w:t>e à plus de 3% du PIB</w:t>
      </w:r>
      <w:r w:rsidRPr="006C3C1A">
        <w:rPr>
          <w:rFonts w:ascii="Rockwell" w:hAnsi="Rockwell"/>
          <w:sz w:val="28"/>
          <w:szCs w:val="28"/>
        </w:rPr>
        <w:t xml:space="preserve">. Avec la crise sanitaire de 2020, le déficit public de </w:t>
      </w:r>
      <w:r w:rsidR="006C3C1A">
        <w:rPr>
          <w:rFonts w:ascii="Rockwell" w:hAnsi="Rockwell"/>
          <w:sz w:val="28"/>
          <w:szCs w:val="28"/>
        </w:rPr>
        <w:t>notre pays va dépasser</w:t>
      </w:r>
      <w:r w:rsidRPr="006C3C1A">
        <w:rPr>
          <w:rFonts w:ascii="Rockwell" w:hAnsi="Rockwell"/>
          <w:sz w:val="28"/>
          <w:szCs w:val="28"/>
        </w:rPr>
        <w:t xml:space="preserve"> la barre des 3% (on prévoit </w:t>
      </w:r>
      <w:r w:rsidR="00907044" w:rsidRPr="006C3C1A">
        <w:rPr>
          <w:rFonts w:ascii="Rockwell" w:hAnsi="Rockwell"/>
          <w:sz w:val="28"/>
          <w:szCs w:val="28"/>
        </w:rPr>
        <w:t>3,9% dans la LFR).</w:t>
      </w:r>
    </w:p>
    <w:p w14:paraId="5A2329CF" w14:textId="77777777" w:rsidR="00FC4E62" w:rsidRDefault="00FC4E62" w:rsidP="00907044">
      <w:pPr>
        <w:jc w:val="both"/>
        <w:rPr>
          <w:rFonts w:ascii="Rockwell" w:hAnsi="Rockwell"/>
          <w:sz w:val="28"/>
          <w:szCs w:val="28"/>
        </w:rPr>
      </w:pPr>
    </w:p>
    <w:p w14:paraId="763E8847" w14:textId="5D7ABD1E" w:rsidR="002D5DF2" w:rsidRPr="008B05EE" w:rsidRDefault="002D5DF2" w:rsidP="002D5DF2">
      <w:pPr>
        <w:jc w:val="center"/>
        <w:rPr>
          <w:rFonts w:ascii="Rockwell" w:hAnsi="Rockwell"/>
          <w:b/>
          <w:sz w:val="72"/>
          <w:szCs w:val="72"/>
        </w:rPr>
      </w:pPr>
      <w:r>
        <w:rPr>
          <w:rFonts w:ascii="Rockwell" w:hAnsi="Rockwell"/>
          <w:b/>
          <w:sz w:val="72"/>
          <w:szCs w:val="72"/>
        </w:rPr>
        <w:t>DÉPENSES</w:t>
      </w:r>
      <w:r w:rsidRPr="008B05EE">
        <w:rPr>
          <w:rFonts w:ascii="Rockwell" w:hAnsi="Rockwell"/>
          <w:b/>
          <w:sz w:val="72"/>
          <w:szCs w:val="72"/>
        </w:rPr>
        <w:t xml:space="preserve"> PUBLIQUE</w:t>
      </w:r>
      <w:r>
        <w:rPr>
          <w:rFonts w:ascii="Rockwell" w:hAnsi="Rockwell"/>
          <w:b/>
          <w:sz w:val="72"/>
          <w:szCs w:val="72"/>
        </w:rPr>
        <w:t>S</w:t>
      </w:r>
    </w:p>
    <w:p w14:paraId="57FF05DA" w14:textId="77777777" w:rsidR="002D5DF2" w:rsidRDefault="002D5DF2" w:rsidP="002D5DF2">
      <w:pPr>
        <w:jc w:val="center"/>
        <w:rPr>
          <w:rFonts w:ascii="Rockwell" w:hAnsi="Rockwell"/>
          <w:sz w:val="52"/>
          <w:szCs w:val="52"/>
        </w:rPr>
      </w:pPr>
      <w:bookmarkStart w:id="0" w:name="_GoBack"/>
      <w:r w:rsidRPr="008B05EE">
        <w:rPr>
          <w:rFonts w:ascii="Rockwell" w:hAnsi="Rockwell"/>
          <w:sz w:val="52"/>
          <w:szCs w:val="52"/>
        </w:rPr>
        <w:t>(Eurostat 22 avril 2020)</w:t>
      </w:r>
    </w:p>
    <w:bookmarkEnd w:id="0"/>
    <w:p w14:paraId="6D9051FC" w14:textId="77777777" w:rsidR="002D5DF2" w:rsidRDefault="002D5DF2" w:rsidP="002D5DF2">
      <w:pPr>
        <w:jc w:val="center"/>
        <w:rPr>
          <w:rFonts w:ascii="Rockwell" w:hAnsi="Rockwell"/>
          <w:sz w:val="32"/>
          <w:szCs w:val="32"/>
        </w:rPr>
      </w:pPr>
    </w:p>
    <w:p w14:paraId="54A62FED" w14:textId="0A738D67" w:rsidR="002D5DF2" w:rsidRDefault="002D5DF2" w:rsidP="002D5DF2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55,6% France</w:t>
      </w:r>
    </w:p>
    <w:p w14:paraId="0D1F36CA" w14:textId="5999629A" w:rsidR="002D5DF2" w:rsidRDefault="002D5DF2" w:rsidP="002D5DF2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53,3% Finlande</w:t>
      </w:r>
    </w:p>
    <w:p w14:paraId="0E0464BD" w14:textId="04AFCAB7" w:rsidR="002D5DF2" w:rsidRDefault="002D5DF2" w:rsidP="002D5DF2">
      <w:pPr>
        <w:pBdr>
          <w:bottom w:val="single" w:sz="6" w:space="1" w:color="auto"/>
        </w:pBd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52,2% Belgique</w:t>
      </w:r>
    </w:p>
    <w:p w14:paraId="67008E9E" w14:textId="05071FA8" w:rsidR="002D5DF2" w:rsidRDefault="002D5DF2" w:rsidP="002D5DF2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49,6% Danemark</w:t>
      </w:r>
    </w:p>
    <w:p w14:paraId="20735EC3" w14:textId="6D4C5C02" w:rsidR="002D5DF2" w:rsidRDefault="002D5DF2" w:rsidP="002D5DF2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49,3% Suède</w:t>
      </w:r>
    </w:p>
    <w:p w14:paraId="7D562813" w14:textId="7E7AF7BD" w:rsidR="002D5DF2" w:rsidRDefault="002D5DF2" w:rsidP="002D5DF2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48,7% Italie</w:t>
      </w:r>
    </w:p>
    <w:p w14:paraId="2572A35A" w14:textId="507230D3" w:rsidR="002D5DF2" w:rsidRDefault="002D5DF2" w:rsidP="002D5DF2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48,2% Autriche</w:t>
      </w:r>
    </w:p>
    <w:p w14:paraId="7BBC6399" w14:textId="5B1DBC38" w:rsidR="002D5DF2" w:rsidRDefault="002D5DF2" w:rsidP="002D5DF2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47,1% Croatie</w:t>
      </w:r>
    </w:p>
    <w:p w14:paraId="47C7E80B" w14:textId="5EC754D8" w:rsidR="002D5DF2" w:rsidRDefault="002D5DF2" w:rsidP="002D5DF2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46,3% Grèce</w:t>
      </w:r>
    </w:p>
    <w:p w14:paraId="1ECAA276" w14:textId="71692836" w:rsidR="002D5DF2" w:rsidRDefault="002D5DF2" w:rsidP="002D5DF2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46,1% Hongrie</w:t>
      </w:r>
    </w:p>
    <w:p w14:paraId="200EC35A" w14:textId="6DCF493C" w:rsidR="002D5DF2" w:rsidRDefault="002D5DF2" w:rsidP="002D5DF2">
      <w:pPr>
        <w:pBdr>
          <w:bottom w:val="single" w:sz="6" w:space="1" w:color="auto"/>
        </w:pBd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45,4% Allemagne</w:t>
      </w:r>
    </w:p>
    <w:p w14:paraId="44397AAF" w14:textId="459E4699" w:rsidR="002D5DF2" w:rsidRDefault="00B25702" w:rsidP="002D5DF2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43,7% Slovénie</w:t>
      </w:r>
    </w:p>
    <w:p w14:paraId="2F3CABF9" w14:textId="5E70C2C9" w:rsidR="00B25702" w:rsidRDefault="00B25702" w:rsidP="002D5DF2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42,8% Slovaquie</w:t>
      </w:r>
    </w:p>
    <w:p w14:paraId="362460E7" w14:textId="2CA643E7" w:rsidR="00F175B1" w:rsidRDefault="00F175B1" w:rsidP="002D5DF2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42,7% Portugal</w:t>
      </w:r>
    </w:p>
    <w:p w14:paraId="0506517C" w14:textId="2C56537C" w:rsidR="00B25702" w:rsidRDefault="00B25702" w:rsidP="002D5DF2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42,6% Luxembourg</w:t>
      </w:r>
    </w:p>
    <w:p w14:paraId="26ED7076" w14:textId="168EE790" w:rsidR="00B25702" w:rsidRDefault="00B25702" w:rsidP="002D5DF2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42,0% Pologne</w:t>
      </w:r>
    </w:p>
    <w:p w14:paraId="06CD8C60" w14:textId="03564AFE" w:rsidR="00B25702" w:rsidRDefault="00B25702" w:rsidP="002D5DF2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41,9% République Tchèque</w:t>
      </w:r>
    </w:p>
    <w:p w14:paraId="67D74E62" w14:textId="4CE4EA9D" w:rsidR="00F175B1" w:rsidRDefault="00F175B1" w:rsidP="002D5DF2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41,9% Espagne</w:t>
      </w:r>
    </w:p>
    <w:p w14:paraId="0187C16D" w14:textId="5014112B" w:rsidR="00F175B1" w:rsidRDefault="00F175B1" w:rsidP="002D5DF2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41,9% Pays-Bas</w:t>
      </w:r>
    </w:p>
    <w:p w14:paraId="5564EE90" w14:textId="349E40B0" w:rsidR="00F175B1" w:rsidRDefault="00F175B1" w:rsidP="002D5DF2">
      <w:pPr>
        <w:pBdr>
          <w:bottom w:val="single" w:sz="6" w:space="1" w:color="auto"/>
        </w:pBd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41,0% R-U</w:t>
      </w:r>
    </w:p>
    <w:p w14:paraId="2E321CC3" w14:textId="110C2CB9" w:rsidR="00F175B1" w:rsidRDefault="00F175B1" w:rsidP="002D5DF2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39,5% Chypre</w:t>
      </w:r>
    </w:p>
    <w:p w14:paraId="5EC39A88" w14:textId="2EDFB11B" w:rsidR="00F175B1" w:rsidRDefault="00F175B1" w:rsidP="002D5DF2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39,0% Estonie</w:t>
      </w:r>
    </w:p>
    <w:p w14:paraId="5BE247FB" w14:textId="0C83825B" w:rsidR="00F175B1" w:rsidRDefault="00F175B1" w:rsidP="002D5DF2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38,9% Lettonie</w:t>
      </w:r>
    </w:p>
    <w:p w14:paraId="1B1C7C77" w14:textId="7273B48C" w:rsidR="00F175B1" w:rsidRDefault="00F175B1" w:rsidP="002D5DF2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37,7% Malte</w:t>
      </w:r>
    </w:p>
    <w:p w14:paraId="2C2C8D50" w14:textId="68EA6424" w:rsidR="00F175B1" w:rsidRDefault="00F175B1" w:rsidP="002D5DF2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36,3% Bulgarie</w:t>
      </w:r>
    </w:p>
    <w:p w14:paraId="44360F01" w14:textId="2F7940AE" w:rsidR="00F175B1" w:rsidRDefault="00F175B1" w:rsidP="002D5DF2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36,0% Roumanie</w:t>
      </w:r>
    </w:p>
    <w:p w14:paraId="03109D90" w14:textId="484D45FC" w:rsidR="00F175B1" w:rsidRDefault="00F175B1" w:rsidP="002D5DF2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34,9% Lituanie</w:t>
      </w:r>
    </w:p>
    <w:p w14:paraId="59B322DC" w14:textId="26C6E15C" w:rsidR="00F175B1" w:rsidRDefault="003C709B" w:rsidP="002D5DF2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24,8% Irland</w:t>
      </w:r>
      <w:r w:rsidR="00F175B1">
        <w:rPr>
          <w:rFonts w:ascii="Rockwell" w:hAnsi="Rockwell"/>
          <w:sz w:val="32"/>
          <w:szCs w:val="32"/>
        </w:rPr>
        <w:t>e</w:t>
      </w:r>
    </w:p>
    <w:p w14:paraId="3F85EBA9" w14:textId="77777777" w:rsidR="003C709B" w:rsidRDefault="003C709B" w:rsidP="002D5DF2">
      <w:pPr>
        <w:jc w:val="center"/>
        <w:rPr>
          <w:rFonts w:ascii="Rockwell" w:hAnsi="Rockwell"/>
          <w:sz w:val="32"/>
          <w:szCs w:val="32"/>
        </w:rPr>
      </w:pPr>
    </w:p>
    <w:p w14:paraId="0FAE8E09" w14:textId="77777777" w:rsidR="003C709B" w:rsidRDefault="003C709B" w:rsidP="002D5DF2">
      <w:pPr>
        <w:jc w:val="center"/>
        <w:rPr>
          <w:rFonts w:ascii="Rockwell" w:hAnsi="Rockwell"/>
          <w:sz w:val="32"/>
          <w:szCs w:val="32"/>
        </w:rPr>
      </w:pPr>
    </w:p>
    <w:p w14:paraId="1207D580" w14:textId="491B3F73" w:rsidR="00FC4E62" w:rsidRPr="003C709B" w:rsidRDefault="003C709B" w:rsidP="00907044">
      <w:pPr>
        <w:jc w:val="both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En 2019, les dépenses publiques représentaient 46,7% du PIB des États de l’UE-27. La tendance est à la baisse. 3 États sont au-dessus de 50% du PIB dont la France. La crise fera remonter tous ces chiffres.</w:t>
      </w:r>
    </w:p>
    <w:sectPr w:rsidR="00FC4E62" w:rsidRPr="003C709B" w:rsidSect="00FD175A">
      <w:footerReference w:type="default" r:id="rId6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4BB44" w14:textId="77777777" w:rsidR="00170124" w:rsidRDefault="00170124" w:rsidP="00907044">
      <w:r>
        <w:separator/>
      </w:r>
    </w:p>
  </w:endnote>
  <w:endnote w:type="continuationSeparator" w:id="0">
    <w:p w14:paraId="1B4A1738" w14:textId="77777777" w:rsidR="00170124" w:rsidRDefault="00170124" w:rsidP="0090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1CA3C" w14:textId="77777777" w:rsidR="006C3C1A" w:rsidRPr="00907044" w:rsidRDefault="006C3C1A" w:rsidP="006C3C1A">
    <w:pPr>
      <w:pStyle w:val="En-tte"/>
      <w:jc w:val="center"/>
      <w:rPr>
        <w:rFonts w:ascii="Rockwell" w:hAnsi="Rockwell"/>
      </w:rPr>
    </w:pPr>
    <w:r w:rsidRPr="00907044">
      <w:rPr>
        <w:rFonts w:ascii="Rockwell" w:hAnsi="Rockwell"/>
      </w:rPr>
      <w:t>Mai 2020, Préparation au concours d’inspecteur de la DGFIP. Pr Étienne DOUAT. IPAG-UM</w:t>
    </w:r>
  </w:p>
  <w:p w14:paraId="523E2CBF" w14:textId="77777777" w:rsidR="006C3C1A" w:rsidRDefault="006C3C1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1AA40" w14:textId="77777777" w:rsidR="00170124" w:rsidRDefault="00170124" w:rsidP="00907044">
      <w:r>
        <w:separator/>
      </w:r>
    </w:p>
  </w:footnote>
  <w:footnote w:type="continuationSeparator" w:id="0">
    <w:p w14:paraId="1D256CCB" w14:textId="77777777" w:rsidR="00170124" w:rsidRDefault="00170124" w:rsidP="00907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EE"/>
    <w:rsid w:val="0009521A"/>
    <w:rsid w:val="00114D76"/>
    <w:rsid w:val="00170124"/>
    <w:rsid w:val="0017559D"/>
    <w:rsid w:val="001E1955"/>
    <w:rsid w:val="002D5DF2"/>
    <w:rsid w:val="002F5526"/>
    <w:rsid w:val="003C709B"/>
    <w:rsid w:val="003D28CD"/>
    <w:rsid w:val="00491B35"/>
    <w:rsid w:val="00527F4F"/>
    <w:rsid w:val="006C3C1A"/>
    <w:rsid w:val="00767126"/>
    <w:rsid w:val="008B05EE"/>
    <w:rsid w:val="00907044"/>
    <w:rsid w:val="00932565"/>
    <w:rsid w:val="0098456F"/>
    <w:rsid w:val="00A662D2"/>
    <w:rsid w:val="00B25702"/>
    <w:rsid w:val="00BC5801"/>
    <w:rsid w:val="00BF4270"/>
    <w:rsid w:val="00D371B1"/>
    <w:rsid w:val="00DE7093"/>
    <w:rsid w:val="00E30CA2"/>
    <w:rsid w:val="00E75A3F"/>
    <w:rsid w:val="00F175B1"/>
    <w:rsid w:val="00F5499C"/>
    <w:rsid w:val="00FC4E62"/>
    <w:rsid w:val="00FD175A"/>
    <w:rsid w:val="00FE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C93A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70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7044"/>
  </w:style>
  <w:style w:type="paragraph" w:styleId="Pieddepage">
    <w:name w:val="footer"/>
    <w:basedOn w:val="Normal"/>
    <w:link w:val="PieddepageCar"/>
    <w:uiPriority w:val="99"/>
    <w:unhideWhenUsed/>
    <w:rsid w:val="009070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7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347</Words>
  <Characters>1910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2020-05-03T10:06:00Z</dcterms:created>
  <dcterms:modified xsi:type="dcterms:W3CDTF">2020-05-03T16:56:00Z</dcterms:modified>
</cp:coreProperties>
</file>