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75" w:rsidRDefault="00892475" w:rsidP="00892475">
      <w:pPr>
        <w:tabs>
          <w:tab w:val="left" w:pos="0"/>
        </w:tabs>
        <w:jc w:val="both"/>
        <w:rPr>
          <w:rFonts w:ascii="Garamond" w:eastAsia="Times New Roman" w:hAnsi="Garamond" w:cs="Arial"/>
          <w:sz w:val="28"/>
          <w:szCs w:val="28"/>
          <w:lang w:val="fr-FR"/>
        </w:rPr>
      </w:pPr>
      <w:proofErr w:type="spellStart"/>
      <w:r w:rsidRPr="006974B5">
        <w:rPr>
          <w:rFonts w:ascii="Garamond" w:eastAsia="Times New Roman" w:hAnsi="Garamond" w:cs="Arial"/>
          <w:sz w:val="28"/>
          <w:szCs w:val="28"/>
          <w:lang w:val="fr-FR"/>
        </w:rPr>
        <w:t>Civ</w:t>
      </w:r>
      <w:proofErr w:type="spellEnd"/>
      <w:r w:rsidRPr="006974B5">
        <w:rPr>
          <w:rFonts w:ascii="Garamond" w:eastAsia="Times New Roman" w:hAnsi="Garamond" w:cs="Arial"/>
          <w:sz w:val="28"/>
          <w:szCs w:val="28"/>
          <w:lang w:val="fr-FR"/>
        </w:rPr>
        <w:t xml:space="preserve">. </w:t>
      </w:r>
      <w:proofErr w:type="spellStart"/>
      <w:r w:rsidRPr="006974B5">
        <w:rPr>
          <w:rFonts w:ascii="Garamond" w:eastAsia="Times New Roman" w:hAnsi="Garamond" w:cs="Arial"/>
          <w:sz w:val="28"/>
          <w:szCs w:val="28"/>
          <w:lang w:val="fr-FR"/>
        </w:rPr>
        <w:t>3</w:t>
      </w:r>
      <w:r w:rsidRPr="006974B5">
        <w:rPr>
          <w:rFonts w:ascii="Garamond" w:eastAsia="Times New Roman" w:hAnsi="Garamond" w:cs="Arial"/>
          <w:sz w:val="28"/>
          <w:szCs w:val="28"/>
          <w:vertAlign w:val="superscript"/>
          <w:lang w:val="fr-FR"/>
        </w:rPr>
        <w:t>e</w:t>
      </w:r>
      <w:proofErr w:type="spellEnd"/>
      <w:r w:rsidRPr="006974B5">
        <w:rPr>
          <w:rFonts w:ascii="Garamond" w:eastAsia="Times New Roman" w:hAnsi="Garamond" w:cs="Arial"/>
          <w:sz w:val="28"/>
          <w:szCs w:val="28"/>
          <w:lang w:val="fr-FR"/>
        </w:rPr>
        <w:t xml:space="preserve">, </w:t>
      </w:r>
      <w:bookmarkStart w:id="0" w:name="_GoBack"/>
      <w:bookmarkEnd w:id="0"/>
      <w:r w:rsidRPr="006974B5">
        <w:rPr>
          <w:rFonts w:ascii="Garamond" w:eastAsia="Times New Roman" w:hAnsi="Garamond" w:cs="Arial"/>
          <w:sz w:val="28"/>
          <w:szCs w:val="28"/>
          <w:lang w:val="fr-FR"/>
        </w:rPr>
        <w:t>12 janv. 2011</w:t>
      </w:r>
      <w:r>
        <w:rPr>
          <w:rFonts w:ascii="Garamond" w:eastAsia="Times New Roman" w:hAnsi="Garamond" w:cs="Arial"/>
          <w:sz w:val="28"/>
          <w:szCs w:val="28"/>
          <w:lang w:val="fr-FR"/>
        </w:rPr>
        <w:t xml:space="preserve"> : </w:t>
      </w:r>
      <w:r w:rsidRPr="006974B5">
        <w:rPr>
          <w:rFonts w:ascii="Garamond" w:eastAsia="Times New Roman" w:hAnsi="Garamond" w:cs="Arial"/>
          <w:sz w:val="28"/>
          <w:szCs w:val="28"/>
          <w:lang w:val="fr-FR"/>
        </w:rPr>
        <w:t xml:space="preserve">D. 2011. 851, note L. </w:t>
      </w:r>
      <w:proofErr w:type="spellStart"/>
      <w:r w:rsidRPr="006974B5">
        <w:rPr>
          <w:rFonts w:ascii="Garamond" w:eastAsia="Times New Roman" w:hAnsi="Garamond" w:cs="Arial"/>
          <w:sz w:val="28"/>
          <w:szCs w:val="28"/>
          <w:lang w:val="fr-FR"/>
        </w:rPr>
        <w:t>Aynès</w:t>
      </w:r>
      <w:proofErr w:type="spellEnd"/>
      <w:r w:rsidRPr="006974B5">
        <w:rPr>
          <w:rFonts w:ascii="Garamond" w:eastAsia="Times New Roman" w:hAnsi="Garamond" w:cs="Arial"/>
          <w:sz w:val="28"/>
          <w:szCs w:val="28"/>
          <w:lang w:val="fr-FR"/>
        </w:rPr>
        <w:t>, et 2303, obs. B. Mallet-</w:t>
      </w:r>
      <w:proofErr w:type="spellStart"/>
      <w:r w:rsidRPr="006974B5">
        <w:rPr>
          <w:rFonts w:ascii="Garamond" w:eastAsia="Times New Roman" w:hAnsi="Garamond" w:cs="Arial"/>
          <w:sz w:val="28"/>
          <w:szCs w:val="28"/>
          <w:lang w:val="fr-FR"/>
        </w:rPr>
        <w:t>Bricout</w:t>
      </w:r>
      <w:proofErr w:type="spellEnd"/>
      <w:r w:rsidRPr="006974B5">
        <w:rPr>
          <w:rFonts w:ascii="Garamond" w:eastAsia="Times New Roman" w:hAnsi="Garamond" w:cs="Arial"/>
          <w:sz w:val="28"/>
          <w:szCs w:val="28"/>
          <w:lang w:val="fr-FR"/>
        </w:rPr>
        <w:t xml:space="preserve"> ; </w:t>
      </w:r>
      <w:proofErr w:type="spellStart"/>
      <w:r w:rsidRPr="006974B5">
        <w:rPr>
          <w:rFonts w:ascii="Garamond" w:eastAsia="Times New Roman" w:hAnsi="Garamond" w:cs="Arial"/>
          <w:sz w:val="28"/>
          <w:szCs w:val="28"/>
          <w:lang w:val="fr-FR"/>
        </w:rPr>
        <w:t>RTD</w:t>
      </w:r>
      <w:proofErr w:type="spellEnd"/>
      <w:r w:rsidRPr="006974B5">
        <w:rPr>
          <w:rFonts w:ascii="Garamond" w:eastAsia="Times New Roman" w:hAnsi="Garamond" w:cs="Arial"/>
          <w:sz w:val="28"/>
          <w:szCs w:val="28"/>
          <w:lang w:val="fr-FR"/>
        </w:rPr>
        <w:t xml:space="preserve"> civ. 2011. 158</w:t>
      </w:r>
      <w:r>
        <w:rPr>
          <w:rFonts w:ascii="Garamond" w:eastAsia="Times New Roman" w:hAnsi="Garamond" w:cs="Arial"/>
          <w:noProof/>
          <w:color w:val="0000FF"/>
          <w:sz w:val="28"/>
          <w:szCs w:val="28"/>
          <w:lang w:val="fr-FR" w:eastAsia="fr-FR"/>
        </w:rPr>
        <w:t xml:space="preserve">, </w:t>
      </w:r>
      <w:r w:rsidRPr="006974B5">
        <w:rPr>
          <w:rFonts w:ascii="Garamond" w:eastAsia="Times New Roman" w:hAnsi="Garamond" w:cs="Arial"/>
          <w:sz w:val="28"/>
          <w:szCs w:val="28"/>
          <w:lang w:val="fr-FR"/>
        </w:rPr>
        <w:t xml:space="preserve">obs. P. </w:t>
      </w:r>
      <w:proofErr w:type="spellStart"/>
      <w:r w:rsidRPr="006974B5">
        <w:rPr>
          <w:rFonts w:ascii="Garamond" w:eastAsia="Times New Roman" w:hAnsi="Garamond" w:cs="Arial"/>
          <w:sz w:val="28"/>
          <w:szCs w:val="28"/>
          <w:lang w:val="fr-FR"/>
        </w:rPr>
        <w:t>Crocq</w:t>
      </w:r>
      <w:proofErr w:type="spellEnd"/>
      <w:r w:rsidRPr="006974B5">
        <w:rPr>
          <w:rFonts w:ascii="Garamond" w:eastAsia="Times New Roman" w:hAnsi="Garamond" w:cs="Arial"/>
          <w:sz w:val="28"/>
          <w:szCs w:val="28"/>
          <w:lang w:val="fr-FR"/>
        </w:rPr>
        <w:t>, et 369</w:t>
      </w:r>
      <w:r>
        <w:rPr>
          <w:rFonts w:ascii="Garamond" w:eastAsia="Times New Roman" w:hAnsi="Garamond" w:cs="Arial"/>
          <w:noProof/>
          <w:color w:val="0000FF"/>
          <w:sz w:val="28"/>
          <w:szCs w:val="28"/>
          <w:lang w:val="fr-FR" w:eastAsia="fr-FR"/>
        </w:rPr>
        <w:t>,</w:t>
      </w:r>
      <w:r w:rsidRPr="006974B5">
        <w:rPr>
          <w:rFonts w:ascii="Garamond" w:eastAsia="Times New Roman" w:hAnsi="Garamond" w:cs="Arial"/>
          <w:sz w:val="28"/>
          <w:szCs w:val="28"/>
          <w:lang w:val="fr-FR"/>
        </w:rPr>
        <w:t xml:space="preserve"> obs. T. </w:t>
      </w:r>
      <w:proofErr w:type="spellStart"/>
      <w:r w:rsidRPr="006974B5">
        <w:rPr>
          <w:rFonts w:ascii="Garamond" w:eastAsia="Times New Roman" w:hAnsi="Garamond" w:cs="Arial"/>
          <w:sz w:val="28"/>
          <w:szCs w:val="28"/>
          <w:lang w:val="fr-FR"/>
        </w:rPr>
        <w:t>Revet</w:t>
      </w:r>
      <w:proofErr w:type="spellEnd"/>
      <w:r w:rsidRPr="006974B5">
        <w:rPr>
          <w:rFonts w:ascii="Garamond" w:eastAsia="Times New Roman" w:hAnsi="Garamond" w:cs="Arial"/>
          <w:sz w:val="28"/>
          <w:szCs w:val="28"/>
          <w:lang w:val="fr-FR"/>
        </w:rPr>
        <w:t xml:space="preserve"> ; </w:t>
      </w:r>
      <w:proofErr w:type="spellStart"/>
      <w:r w:rsidRPr="006974B5">
        <w:rPr>
          <w:rFonts w:ascii="Garamond" w:eastAsia="Times New Roman" w:hAnsi="Garamond" w:cs="Arial"/>
          <w:sz w:val="28"/>
          <w:szCs w:val="28"/>
          <w:lang w:val="fr-FR"/>
        </w:rPr>
        <w:t>Defrénois</w:t>
      </w:r>
      <w:proofErr w:type="spellEnd"/>
      <w:r w:rsidRPr="006974B5">
        <w:rPr>
          <w:rFonts w:ascii="Garamond" w:eastAsia="Times New Roman" w:hAnsi="Garamond" w:cs="Arial"/>
          <w:sz w:val="28"/>
          <w:szCs w:val="28"/>
          <w:lang w:val="fr-FR"/>
        </w:rPr>
        <w:t xml:space="preserve"> 2011, art. 39211, note C. Grimaldi, et art. 40020, note J.-J. </w:t>
      </w:r>
      <w:proofErr w:type="spellStart"/>
      <w:r w:rsidRPr="006974B5">
        <w:rPr>
          <w:rFonts w:ascii="Garamond" w:eastAsia="Times New Roman" w:hAnsi="Garamond" w:cs="Arial"/>
          <w:sz w:val="28"/>
          <w:szCs w:val="28"/>
          <w:lang w:val="fr-FR"/>
        </w:rPr>
        <w:t>Barbièri</w:t>
      </w:r>
      <w:proofErr w:type="spellEnd"/>
      <w:r w:rsidRPr="006974B5">
        <w:rPr>
          <w:rFonts w:ascii="Garamond" w:eastAsia="Times New Roman" w:hAnsi="Garamond" w:cs="Arial"/>
          <w:sz w:val="28"/>
          <w:szCs w:val="28"/>
          <w:lang w:val="fr-FR"/>
        </w:rPr>
        <w:t xml:space="preserve">. Recueil Dalloz 2011 p. 2954, </w:t>
      </w:r>
    </w:p>
    <w:p w:rsidR="00892475" w:rsidRPr="006974B5" w:rsidRDefault="00892475" w:rsidP="00892475">
      <w:pPr>
        <w:tabs>
          <w:tab w:val="left" w:pos="0"/>
        </w:tabs>
        <w:jc w:val="both"/>
        <w:rPr>
          <w:rFonts w:ascii="Garamond" w:eastAsia="Times New Roman" w:hAnsi="Garamond" w:cs="Arial"/>
          <w:sz w:val="28"/>
          <w:szCs w:val="28"/>
          <w:lang w:val="fr-FR"/>
        </w:rPr>
      </w:pPr>
      <w:r>
        <w:rPr>
          <w:rFonts w:ascii="Garamond" w:eastAsia="Times New Roman" w:hAnsi="Garamond" w:cs="Arial"/>
          <w:color w:val="1A1A1A"/>
          <w:sz w:val="28"/>
          <w:szCs w:val="28"/>
          <w:lang w:val="fr-FR" w:eastAsia="fr-FR"/>
        </w:rPr>
        <w:t xml:space="preserve"> Voir aussi </w:t>
      </w:r>
      <w:proofErr w:type="spellStart"/>
      <w:r w:rsidRPr="006974B5">
        <w:rPr>
          <w:rFonts w:ascii="Garamond" w:eastAsia="Times New Roman" w:hAnsi="Garamond" w:cs="Arial"/>
          <w:color w:val="1A1A1A"/>
          <w:sz w:val="28"/>
          <w:szCs w:val="28"/>
          <w:lang w:val="fr-FR" w:eastAsia="fr-FR"/>
        </w:rPr>
        <w:t>Civ</w:t>
      </w:r>
      <w:proofErr w:type="spellEnd"/>
      <w:r w:rsidRPr="006974B5">
        <w:rPr>
          <w:rFonts w:ascii="Garamond" w:eastAsia="Times New Roman" w:hAnsi="Garamond" w:cs="Arial"/>
          <w:color w:val="1A1A1A"/>
          <w:sz w:val="28"/>
          <w:szCs w:val="28"/>
          <w:lang w:val="fr-FR" w:eastAsia="fr-FR"/>
        </w:rPr>
        <w:t xml:space="preserve">. </w:t>
      </w:r>
      <w:proofErr w:type="spellStart"/>
      <w:r w:rsidRPr="006974B5">
        <w:rPr>
          <w:rFonts w:ascii="Garamond" w:eastAsia="Times New Roman" w:hAnsi="Garamond" w:cs="Arial"/>
          <w:color w:val="1A1A1A"/>
          <w:sz w:val="28"/>
          <w:szCs w:val="28"/>
          <w:lang w:val="fr-FR" w:eastAsia="fr-FR"/>
        </w:rPr>
        <w:t>3</w:t>
      </w:r>
      <w:r w:rsidRPr="006974B5">
        <w:rPr>
          <w:rFonts w:ascii="Garamond" w:eastAsia="Times New Roman" w:hAnsi="Garamond" w:cs="Arial"/>
          <w:color w:val="1A1A1A"/>
          <w:sz w:val="28"/>
          <w:szCs w:val="28"/>
          <w:vertAlign w:val="superscript"/>
          <w:lang w:val="fr-FR" w:eastAsia="fr-FR"/>
        </w:rPr>
        <w:t>e</w:t>
      </w:r>
      <w:proofErr w:type="spellEnd"/>
      <w:r w:rsidRPr="006974B5">
        <w:rPr>
          <w:rFonts w:ascii="Garamond" w:eastAsia="Times New Roman" w:hAnsi="Garamond" w:cs="Arial"/>
          <w:color w:val="1A1A1A"/>
          <w:sz w:val="28"/>
          <w:szCs w:val="28"/>
          <w:lang w:val="fr-FR" w:eastAsia="fr-FR"/>
        </w:rPr>
        <w:t>, 19 juin 2012: n</w:t>
      </w:r>
      <w:r w:rsidRPr="006974B5">
        <w:rPr>
          <w:rFonts w:ascii="Garamond" w:eastAsia="Times New Roman" w:hAnsi="Garamond" w:cs="Arial"/>
          <w:color w:val="1A1A1A"/>
          <w:sz w:val="28"/>
          <w:szCs w:val="28"/>
          <w:vertAlign w:val="superscript"/>
          <w:lang w:val="fr-FR" w:eastAsia="fr-FR"/>
        </w:rPr>
        <w:t>o</w:t>
      </w:r>
      <w:r w:rsidRPr="006974B5">
        <w:rPr>
          <w:rFonts w:ascii="Garamond" w:eastAsia="Times New Roman" w:hAnsi="Garamond" w:cs="Arial"/>
          <w:color w:val="1A1A1A"/>
          <w:sz w:val="28"/>
          <w:szCs w:val="28"/>
          <w:lang w:val="fr-FR" w:eastAsia="fr-FR"/>
        </w:rPr>
        <w:t xml:space="preserve"> 11-17.105</w:t>
      </w:r>
    </w:p>
    <w:p w:rsidR="00BE6CCB" w:rsidRDefault="00BE6CCB"/>
    <w:sectPr w:rsidR="00BE6CCB" w:rsidSect="009962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75"/>
    <w:rsid w:val="0077305E"/>
    <w:rsid w:val="00892475"/>
    <w:rsid w:val="00996202"/>
    <w:rsid w:val="00BE6CCB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D9E7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75"/>
    <w:pPr>
      <w:widowControl w:val="0"/>
      <w:suppressAutoHyphens/>
    </w:pPr>
    <w:rPr>
      <w:rFonts w:ascii="Times" w:eastAsia="Times" w:hAnsi="Times" w:cs="Times"/>
      <w:sz w:val="24"/>
      <w:lang w:val="en-US" w:eastAsia="ar-SA"/>
    </w:rPr>
  </w:style>
  <w:style w:type="paragraph" w:styleId="Titre2">
    <w:name w:val="heading 2"/>
    <w:basedOn w:val="Normal"/>
    <w:next w:val="Normal"/>
    <w:link w:val="Titre2Car"/>
    <w:autoRedefine/>
    <w:qFormat/>
    <w:rsid w:val="0077305E"/>
    <w:pPr>
      <w:keepNext/>
      <w:widowControl/>
      <w:numPr>
        <w:ilvl w:val="1"/>
        <w:numId w:val="1"/>
      </w:numPr>
      <w:ind w:left="708"/>
      <w:jc w:val="both"/>
      <w:outlineLvl w:val="1"/>
    </w:pPr>
    <w:rPr>
      <w:rFonts w:asciiTheme="majorHAnsi" w:eastAsia="Times New Roman" w:hAnsiTheme="majorHAnsi" w:cs="Times New Roman"/>
      <w:b/>
      <w:i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7305E"/>
    <w:rPr>
      <w:rFonts w:asciiTheme="majorHAnsi" w:eastAsia="Times New Roman" w:hAnsiTheme="majorHAnsi"/>
      <w:b/>
      <w:i/>
      <w:sz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4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475"/>
    <w:rPr>
      <w:rFonts w:ascii="Lucida Grande" w:eastAsia="Times" w:hAnsi="Lucida Grande" w:cs="Lucida Grande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75"/>
    <w:pPr>
      <w:widowControl w:val="0"/>
      <w:suppressAutoHyphens/>
    </w:pPr>
    <w:rPr>
      <w:rFonts w:ascii="Times" w:eastAsia="Times" w:hAnsi="Times" w:cs="Times"/>
      <w:sz w:val="24"/>
      <w:lang w:val="en-US" w:eastAsia="ar-SA"/>
    </w:rPr>
  </w:style>
  <w:style w:type="paragraph" w:styleId="Titre2">
    <w:name w:val="heading 2"/>
    <w:basedOn w:val="Normal"/>
    <w:next w:val="Normal"/>
    <w:link w:val="Titre2Car"/>
    <w:autoRedefine/>
    <w:qFormat/>
    <w:rsid w:val="0077305E"/>
    <w:pPr>
      <w:keepNext/>
      <w:widowControl/>
      <w:numPr>
        <w:ilvl w:val="1"/>
        <w:numId w:val="1"/>
      </w:numPr>
      <w:ind w:left="708"/>
      <w:jc w:val="both"/>
      <w:outlineLvl w:val="1"/>
    </w:pPr>
    <w:rPr>
      <w:rFonts w:asciiTheme="majorHAnsi" w:eastAsia="Times New Roman" w:hAnsiTheme="majorHAnsi" w:cs="Times New Roman"/>
      <w:b/>
      <w:i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7305E"/>
    <w:rPr>
      <w:rFonts w:asciiTheme="majorHAnsi" w:eastAsia="Times New Roman" w:hAnsiTheme="majorHAnsi"/>
      <w:b/>
      <w:i/>
      <w:sz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4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475"/>
    <w:rPr>
      <w:rFonts w:ascii="Lucida Grande" w:eastAsia="Times" w:hAnsi="Lucida Grande" w:cs="Lucida Grande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FA5096-4873-1C46-82F9-CE739F6A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247</Characters>
  <Application>Microsoft Macintosh Word</Application>
  <DocSecurity>0</DocSecurity>
  <Lines>5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la version d'évaluation de Office 2004</cp:lastModifiedBy>
  <cp:revision>1</cp:revision>
  <dcterms:created xsi:type="dcterms:W3CDTF">2018-02-28T15:20:00Z</dcterms:created>
  <dcterms:modified xsi:type="dcterms:W3CDTF">2018-02-28T15:25:00Z</dcterms:modified>
  <cp:category/>
</cp:coreProperties>
</file>